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GCP has 20 Regions 61 zones and 124 network edge locations and over 200 countries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shell in GCP is called the cloud SDK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compute regions list  </w:t>
      </w:r>
      <w:r w:rsidDel="00000000" w:rsidR="00000000" w:rsidRPr="00000000">
        <w:rPr>
          <w:rtl w:val="0"/>
        </w:rPr>
        <w:t xml:space="preserve">which gives all the regions list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 API  gives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programmatic access to Google Cloud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67619" cy="1526431"/>
            <wp:effectExtent b="0" l="0" r="0" t="0"/>
            <wp:docPr descr="Shape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619" cy="152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 Engine is first compute service of gcp and its a PAAS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a fully managed for web apps and uses autoscaling feature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 Engine - standard  (app deployed in standard mode run in sandbox)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flexible  (it use docker container to deploy and scale up apps)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billing methods as </w:t>
      </w:r>
      <w:r w:rsidDel="00000000" w:rsidR="00000000" w:rsidRPr="00000000">
        <w:rPr>
          <w:b w:val="1"/>
          <w:rtl w:val="0"/>
        </w:rPr>
        <w:t xml:space="preserve">sustained use discounts(monthly)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 committed use discounts (1 or 3y)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GKE </w:t>
      </w:r>
      <w:r w:rsidDel="00000000" w:rsidR="00000000" w:rsidRPr="00000000">
        <w:rPr>
          <w:rtl w:val="0"/>
        </w:rPr>
        <w:t xml:space="preserve">these are containizired apps managed by kubernetes and has worker node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 pool enables mixing and matching the different vm confg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GKE </w:t>
      </w:r>
      <w:r w:rsidDel="00000000" w:rsidR="00000000" w:rsidRPr="00000000">
        <w:rPr>
          <w:rtl w:val="0"/>
        </w:rPr>
        <w:t xml:space="preserve"> features are the autoscaling, automatic upgrades, and node auto-repair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 function are the serverless exe environment for the connecting the cloud services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an event/ trigger occurs then the serverless exe code execute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Trigger which is used to connect the event to the function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compute instance list -</w:t>
      </w:r>
      <w:r w:rsidDel="00000000" w:rsidR="00000000" w:rsidRPr="00000000">
        <w:rPr>
          <w:rtl w:val="0"/>
        </w:rPr>
        <w:t xml:space="preserve">which gives the instances lists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8470" cy="1137770"/>
            <wp:effectExtent b="0" l="0" r="0" t="0"/>
            <wp:docPr descr="Shape&#10;&#10;Description automatically generated" id="10" name="image6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70" cy="113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storage services are classified into 3 types they are </w:t>
      </w:r>
      <w:r w:rsidDel="00000000" w:rsidR="00000000" w:rsidRPr="00000000">
        <w:rPr>
          <w:b w:val="1"/>
          <w:rtl w:val="0"/>
        </w:rPr>
        <w:t xml:space="preserve">object storage , block storage, file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GCP storage services can able to store the</w:t>
      </w:r>
      <w:r w:rsidDel="00000000" w:rsidR="00000000" w:rsidRPr="00000000">
        <w:rPr>
          <w:b w:val="1"/>
          <w:rtl w:val="0"/>
        </w:rPr>
        <w:t xml:space="preserve"> unstructured data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folders and 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/>
      </w:pPr>
      <w:r w:rsidDel="00000000" w:rsidR="00000000" w:rsidRPr="00000000">
        <w:rPr>
          <w:rtl w:val="0"/>
        </w:rPr>
        <w:t xml:space="preserve">data can be able to store in location type as single region, dual region, multi region respectively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cloud storage (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)apps can store and retrieve objects through the single API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storage access tires </w:t>
      </w:r>
      <w:r w:rsidDel="00000000" w:rsidR="00000000" w:rsidRPr="00000000">
        <w:rPr>
          <w:b w:val="1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(HOT) </w:t>
      </w:r>
      <w:r w:rsidDel="00000000" w:rsidR="00000000" w:rsidRPr="00000000">
        <w:rPr>
          <w:b w:val="1"/>
          <w:rtl w:val="0"/>
        </w:rPr>
        <w:t xml:space="preserve">Nearline (cold) 1month  Coldline(archive) 1year.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persistent disk (Block)</w:t>
      </w:r>
      <w:r w:rsidDel="00000000" w:rsidR="00000000" w:rsidRPr="00000000">
        <w:rPr>
          <w:rtl w:val="0"/>
        </w:rPr>
        <w:t xml:space="preserve"> these are independent of the compute engine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PD can be upto 64TB in size, in this it has one writer and multiple reader and support both SSD &amp; HDD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Storage types are </w:t>
      </w:r>
      <w:r w:rsidDel="00000000" w:rsidR="00000000" w:rsidRPr="00000000">
        <w:rPr>
          <w:b w:val="1"/>
          <w:rtl w:val="0"/>
        </w:rPr>
        <w:t xml:space="preserve">zonal, Regional , Local.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Filestore </w:t>
      </w:r>
      <w:r w:rsidDel="00000000" w:rsidR="00000000" w:rsidRPr="00000000">
        <w:rPr>
          <w:rtl w:val="0"/>
        </w:rPr>
        <w:t xml:space="preserve">it has default Unix permissions and NAS-like filesystem and also supports NFS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Filestore are available as mount points in the compute engines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8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has bult-in zonal storage type for data availability and data is always encrypted during transit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5526" cy="1327315"/>
            <wp:effectExtent b="0" l="0" r="0" t="0"/>
            <wp:docPr descr="Shape, polygon&#10;&#10;Description automatically generated" id="9" name="image7.png"/>
            <a:graphic>
              <a:graphicData uri="http://schemas.openxmlformats.org/drawingml/2006/picture">
                <pic:pic>
                  <pic:nvPicPr>
                    <pic:cNvPr descr="Shape, polygon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526" cy="132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Network service tires they are </w:t>
      </w:r>
      <w:r w:rsidDel="00000000" w:rsidR="00000000" w:rsidRPr="00000000">
        <w:rPr>
          <w:b w:val="1"/>
          <w:rtl w:val="0"/>
        </w:rPr>
        <w:t xml:space="preserve">premium , Standard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Premium Tire -</w:t>
      </w:r>
      <w:r w:rsidDel="00000000" w:rsidR="00000000" w:rsidRPr="00000000">
        <w:rPr>
          <w:rtl w:val="0"/>
        </w:rPr>
        <w:t xml:space="preserve"> it delivers traffic via google premium backbone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Tire -</w:t>
      </w:r>
      <w:r w:rsidDel="00000000" w:rsidR="00000000" w:rsidRPr="00000000">
        <w:rPr>
          <w:rtl w:val="0"/>
        </w:rPr>
        <w:t xml:space="preserve"> It uses regular connectivity based on ISP network.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balancing the primary task is to distribute the network traffic  across the multiple GCE either in single or in multi regions.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Balancing _</w:t>
      </w:r>
      <w:r w:rsidDel="00000000" w:rsidR="00000000" w:rsidRPr="00000000">
        <w:rPr>
          <w:b w:val="1"/>
          <w:rtl w:val="0"/>
        </w:rPr>
        <w:t xml:space="preserve"> HTTPS LB (</w:t>
      </w:r>
      <w:r w:rsidDel="00000000" w:rsidR="00000000" w:rsidRPr="00000000">
        <w:rPr>
          <w:rtl w:val="0"/>
        </w:rPr>
        <w:t xml:space="preserve">global LB</w:t>
      </w:r>
      <w:r w:rsidDel="00000000" w:rsidR="00000000" w:rsidRPr="00000000">
        <w:rPr>
          <w:b w:val="1"/>
          <w:rtl w:val="0"/>
        </w:rPr>
        <w:t xml:space="preserve">), Network LB (</w:t>
      </w:r>
      <w:r w:rsidDel="00000000" w:rsidR="00000000" w:rsidRPr="00000000">
        <w:rPr>
          <w:rtl w:val="0"/>
        </w:rPr>
        <w:t xml:space="preserve">Regional LB , TCP/UDP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VPC </w:t>
      </w:r>
      <w:r w:rsidDel="00000000" w:rsidR="00000000" w:rsidRPr="00000000">
        <w:rPr>
          <w:rtl w:val="0"/>
        </w:rPr>
        <w:t xml:space="preserve">is a global resource with a regional subnets. each VPC are logically isolated form each other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firewall rules which is used to allow or to restrict the traffic within subnets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VPC peering which is used to connect two different network VPC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VPC are securely connected to hybrid envr using </w:t>
      </w:r>
      <w:r w:rsidDel="00000000" w:rsidR="00000000" w:rsidRPr="00000000">
        <w:rPr>
          <w:b w:val="1"/>
          <w:rtl w:val="0"/>
        </w:rPr>
        <w:t xml:space="preserve">cloud VPN or cloud interconnect.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Hybrid connectivity </w:t>
      </w:r>
      <w:r w:rsidDel="00000000" w:rsidR="00000000" w:rsidRPr="00000000">
        <w:rPr>
          <w:rtl w:val="0"/>
        </w:rPr>
        <w:t xml:space="preserve">they are 3  GCP services they are </w:t>
      </w:r>
      <w:r w:rsidDel="00000000" w:rsidR="00000000" w:rsidRPr="00000000">
        <w:rPr>
          <w:b w:val="1"/>
          <w:rtl w:val="0"/>
        </w:rPr>
        <w:t xml:space="preserve">cloud interconnect, cloud vpn, peering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 interconnect </w:t>
      </w:r>
      <w:r w:rsidDel="00000000" w:rsidR="00000000" w:rsidRPr="00000000">
        <w:rPr>
          <w:rtl w:val="0"/>
        </w:rPr>
        <w:t xml:space="preserve">they extends to the on-prem n/w to GCP via dedicated or partner interconnect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VPN </w:t>
      </w:r>
      <w:r w:rsidDel="00000000" w:rsidR="00000000" w:rsidRPr="00000000">
        <w:rPr>
          <w:rtl w:val="0"/>
        </w:rPr>
        <w:t xml:space="preserve">they used to connect on-prem to GCP via internet through IPSec VPN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20" w:right="-10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peering </w:t>
      </w:r>
      <w:r w:rsidDel="00000000" w:rsidR="00000000" w:rsidRPr="00000000">
        <w:rPr>
          <w:rtl w:val="0"/>
        </w:rPr>
        <w:t xml:space="preserve">they provide direct access to the GCP with reduced egress fee (bw fee)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91532" cy="1352739"/>
            <wp:effectExtent b="0" l="0" r="0" t="0"/>
            <wp:docPr descr="Shape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73" w:firstLine="0"/>
        <w:rPr>
          <w:sz w:val="30"/>
          <w:szCs w:val="3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IAM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-270" w:hanging="360"/>
      </w:pPr>
      <w:r w:rsidDel="00000000" w:rsidR="00000000" w:rsidRPr="00000000">
        <w:rPr>
          <w:rtl w:val="0"/>
        </w:rPr>
        <w:t xml:space="preserve">IAM roles </w:t>
      </w:r>
      <w:r w:rsidDel="00000000" w:rsidR="00000000" w:rsidRPr="00000000">
        <w:rPr>
          <w:b w:val="1"/>
          <w:rtl w:val="0"/>
        </w:rPr>
        <w:t xml:space="preserve">Primitive roles (owner, editor, viewer), predefined roles (</w:t>
      </w:r>
      <w:r w:rsidDel="00000000" w:rsidR="00000000" w:rsidRPr="00000000">
        <w:rPr>
          <w:rtl w:val="0"/>
        </w:rPr>
        <w:t xml:space="preserve">pubsub.publisher, compute.admin, storage.objectAdmin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-270" w:hanging="360"/>
      </w:pPr>
      <w:r w:rsidDel="00000000" w:rsidR="00000000" w:rsidRPr="00000000">
        <w:rPr>
          <w:b w:val="1"/>
          <w:rtl w:val="0"/>
        </w:rPr>
        <w:t xml:space="preserve">custom roles </w:t>
      </w:r>
      <w:r w:rsidDel="00000000" w:rsidR="00000000" w:rsidRPr="00000000">
        <w:rPr>
          <w:rtl w:val="0"/>
        </w:rPr>
        <w:t xml:space="preserve">fine-grained access and assorted set of permissions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-270" w:hanging="360"/>
      </w:pPr>
      <w:r w:rsidDel="00000000" w:rsidR="00000000" w:rsidRPr="00000000">
        <w:rPr>
          <w:b w:val="1"/>
          <w:rtl w:val="0"/>
        </w:rPr>
        <w:t xml:space="preserve">IAM </w:t>
      </w:r>
      <w:r w:rsidDel="00000000" w:rsidR="00000000" w:rsidRPr="00000000">
        <w:rPr>
          <w:rtl w:val="0"/>
        </w:rPr>
        <w:t xml:space="preserve">service accounts are being identified by by unique email address these are associated with the key pair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270" w:hanging="360"/>
      </w:pPr>
      <w:r w:rsidDel="00000000" w:rsidR="00000000" w:rsidRPr="00000000">
        <w:rPr>
          <w:b w:val="1"/>
          <w:rtl w:val="0"/>
        </w:rPr>
        <w:t xml:space="preserve">Service accounts - user managed, google managed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84476" cy="1385891"/>
            <wp:effectExtent b="0" l="0" r="0" t="0"/>
            <wp:docPr descr="A picture containing diagram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476" cy="138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0426" cy="2181529"/>
            <wp:effectExtent b="0" l="0" r="0" t="0"/>
            <wp:docPr descr="Shape&#10;&#10;Description automatically generated" id="14" name="image2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8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91955" cy="1962424"/>
            <wp:effectExtent b="0" l="0" r="0" t="0"/>
            <wp:docPr descr="A picture containing shape&#10;&#10;Description automatically generated" id="13" name="image4.png"/>
            <a:graphic>
              <a:graphicData uri="http://schemas.openxmlformats.org/drawingml/2006/picture">
                <pic:pic>
                  <pic:nvPicPr>
                    <pic:cNvPr descr="A picture containing shape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6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73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Cloud SQL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540" w:right="-1050" w:hanging="360"/>
        <w:jc w:val="left"/>
        <w:rPr/>
      </w:pPr>
      <w:r w:rsidDel="00000000" w:rsidR="00000000" w:rsidRPr="00000000">
        <w:rPr>
          <w:rtl w:val="0"/>
        </w:rPr>
        <w:t xml:space="preserve">its a fully managed RDBMS service and used to manage and maintain and administrate the DB instance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54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supports three types of RDBMS they are </w:t>
      </w:r>
      <w:r w:rsidDel="00000000" w:rsidR="00000000" w:rsidRPr="00000000">
        <w:rPr>
          <w:b w:val="1"/>
          <w:rtl w:val="0"/>
        </w:rPr>
        <w:t xml:space="preserve">MYsql, postgreSQL, microsoft SQL server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540" w:right="-1050" w:hanging="360"/>
        <w:jc w:val="left"/>
        <w:rPr/>
      </w:pPr>
      <w:r w:rsidDel="00000000" w:rsidR="00000000" w:rsidRPr="00000000">
        <w:rPr>
          <w:rtl w:val="0"/>
        </w:rPr>
        <w:t xml:space="preserve">it also deliver the scalability,availablity, security and reliability of DB instance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-105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Cloud spanner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810" w:right="-1050" w:hanging="360"/>
        <w:jc w:val="left"/>
        <w:rPr/>
      </w:pPr>
      <w:r w:rsidDel="00000000" w:rsidR="00000000" w:rsidRPr="00000000">
        <w:rPr>
          <w:rtl w:val="0"/>
        </w:rPr>
        <w:t xml:space="preserve"> it is used to scale horizontal across rows, regions and continents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81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used to support the ACID and ANSI SQL queries and transactions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81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can be replicated sync with global strong consistency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81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used to run in one of the three regions </w:t>
      </w:r>
      <w:r w:rsidDel="00000000" w:rsidR="00000000" w:rsidRPr="00000000">
        <w:rPr>
          <w:b w:val="1"/>
          <w:rtl w:val="0"/>
        </w:rPr>
        <w:t xml:space="preserve">read-write, read-only, witness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105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Container Registry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720" w:right="-1050" w:hanging="360"/>
        <w:jc w:val="left"/>
        <w:rPr/>
      </w:pPr>
      <w:r w:rsidDel="00000000" w:rsidR="00000000" w:rsidRPr="00000000">
        <w:rPr>
          <w:rtl w:val="0"/>
        </w:rPr>
        <w:t xml:space="preserve">single location to manage container images and repositories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is used to store images to close GCE, GKE, &amp; Kubernetes cluster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a secure, private, scalable and docker registry within the GCP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20" w:right="-10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supports the RBAC to access, view and download images.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105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105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-2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C71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0MZVI30m6h2dToQHompKQ7ehYQ==">AMUW2mU9V1uPXqBb2u+8Pxf2lIlGukahxlWFE4yYkwzKybwtChUmojUAUGhNspWeGtgKtdz/1hSQAKHAma7omWuAfTNXEzcwQKHgtvUIZjnLVlWP9CA6lYg=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2022-01-27T17:03:00Z</dcterms:created>
  <dc:creator>Ravi Teja Uriti</dc:creator>
</cp:coreProperties>
</file>