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7BC4" w14:textId="77777777" w:rsidR="00E134AF" w:rsidRPr="00B011E7" w:rsidRDefault="00000000" w:rsidP="000728EC">
      <w:pPr>
        <w:pStyle w:val="Heading1"/>
        <w:numPr>
          <w:ilvl w:val="0"/>
          <w:numId w:val="0"/>
        </w:numPr>
      </w:pPr>
      <w:r w:rsidRPr="00B011E7">
        <w:lastRenderedPageBreak/>
        <w:t>Abstract</w:t>
      </w:r>
    </w:p>
    <w:p w14:paraId="086BCC06" w14:textId="77777777" w:rsidR="00F67800" w:rsidRPr="00F67800" w:rsidRDefault="00F67800" w:rsidP="00F67800">
      <w:r w:rsidRPr="00F67800">
        <w:t>Maintenance work orders contain valuable knowledge about faults, affected components, inspections, and corrective actions, but their short and inconsistent language makes automated analysis difficult. This thesis develops and evaluates an NLP pipeline that transforms noisy aviation maintenance narratives into structured and retrievable historical evidence. The pipeline covers text normalization, information extraction, silver knowledge</w:t>
      </w:r>
      <w:r>
        <w:t xml:space="preserve"> </w:t>
      </w:r>
      <w:r w:rsidRPr="00F67800">
        <w:t>graph construction, case retrieval, and evidence presentation. Normalization was examined as a supporting step using raw text, frequency-based replacement, deterministic rules, ByT5, Selective ByT5, and a combined rules</w:t>
      </w:r>
      <w:r>
        <w:t>-</w:t>
      </w:r>
      <w:r w:rsidRPr="00F67800">
        <w:t>ByT5 method. The central information</w:t>
      </w:r>
      <w:r>
        <w:t>-</w:t>
      </w:r>
      <w:r w:rsidRPr="00F67800">
        <w:t xml:space="preserve">extraction experiment compared a feature-based CRF with logistic regression, a neural </w:t>
      </w:r>
      <w:proofErr w:type="spellStart"/>
      <w:r w:rsidRPr="00F67800">
        <w:t>BiLSTM</w:t>
      </w:r>
      <w:proofErr w:type="spellEnd"/>
      <w:r w:rsidRPr="00F67800">
        <w:t xml:space="preserve">-CRF pipeline, </w:t>
      </w:r>
      <w:proofErr w:type="spellStart"/>
      <w:r w:rsidRPr="00F67800">
        <w:t>DistilBERT</w:t>
      </w:r>
      <w:proofErr w:type="spellEnd"/>
      <w:r w:rsidRPr="00F67800">
        <w:t xml:space="preserve">, and the span-based </w:t>
      </w:r>
      <w:proofErr w:type="spellStart"/>
      <w:r w:rsidRPr="00F67800">
        <w:t>SpERT</w:t>
      </w:r>
      <w:proofErr w:type="spellEnd"/>
      <w:r w:rsidRPr="00F67800">
        <w:t xml:space="preserve"> transformer. On the frozen internal test set, </w:t>
      </w:r>
      <w:proofErr w:type="spellStart"/>
      <w:r w:rsidRPr="00F67800">
        <w:t>SpERT</w:t>
      </w:r>
      <w:proofErr w:type="spellEnd"/>
      <w:r w:rsidRPr="00F67800">
        <w:t xml:space="preserve"> achieved the strongest performance, with an entity micro-F1 of 0.9520 and a relation micro</w:t>
      </w:r>
      <w:r>
        <w:t>-</w:t>
      </w:r>
      <w:r w:rsidRPr="00F67800">
        <w:t>F1 of 0.8537. However, the matched representation experiment showed that improved normalization accuracy did not automatically improve downstream extraction, as raw text retained the highest extraction micro</w:t>
      </w:r>
      <w:r>
        <w:t>-</w:t>
      </w:r>
      <w:r w:rsidRPr="00F67800">
        <w:t xml:space="preserve">F1. Extracted entities and relations were subsequently organized into a silver knowledge graph and a provenance-preserving collection of complete historical cases. The retrieval stage evaluated lexical, dense, and structured representations together with fusion and reranking methods. Under the locked final protocol, cluster-safe BM25 retrieval achieved Hit@1 of 0.7899 and </w:t>
      </w:r>
      <w:proofErr w:type="gramStart"/>
      <w:r w:rsidRPr="00F67800">
        <w:t>Hit</w:t>
      </w:r>
      <w:proofErr w:type="gramEnd"/>
      <w:r w:rsidRPr="00F67800">
        <w:t xml:space="preserve">@5 of 0.9952 across 828 evaluable queries, although results remained weaker for rare action families. These components were integrated into </w:t>
      </w:r>
      <w:proofErr w:type="spellStart"/>
      <w:r w:rsidRPr="00F67800">
        <w:t>AviMaint</w:t>
      </w:r>
      <w:proofErr w:type="spellEnd"/>
      <w:r>
        <w:t>-</w:t>
      </w:r>
      <w:r w:rsidRPr="00F67800">
        <w:t>DSS, a prototype that presents related historical problems, recorded actions, outcomes, alternatives, and source evidence. The system supports qualified personnel in locating and comparing previous maintenance experience; it does not determine technical applicability, regulatory approval, safety, or aircraft release decisions.</w:t>
      </w:r>
    </w:p>
    <w:p w14:paraId="59342967" w14:textId="77777777" w:rsidR="00E134AF" w:rsidRPr="00B011E7" w:rsidRDefault="00F67800" w:rsidP="00F67800">
      <w:r w:rsidRPr="00F67800">
        <w:t xml:space="preserve">Keywords: aviation maintenance; natural language processing; text normalization; information extraction; </w:t>
      </w:r>
      <w:proofErr w:type="spellStart"/>
      <w:r w:rsidRPr="00F67800">
        <w:t>SpERT</w:t>
      </w:r>
      <w:proofErr w:type="spellEnd"/>
      <w:r w:rsidRPr="00F67800">
        <w:t>; knowledge graph; case retrieval; decision support</w:t>
      </w:r>
      <w:r w:rsidR="00AD13B8" w:rsidRPr="00B011E7">
        <w:br w:type="page"/>
      </w:r>
    </w:p>
    <w:p w14:paraId="41252FFB" w14:textId="77777777" w:rsidR="00E134AF" w:rsidRPr="00B011E7" w:rsidRDefault="00000000">
      <w:pPr>
        <w:keepNext/>
        <w:spacing w:before="120" w:after="200"/>
      </w:pPr>
      <w:r w:rsidRPr="00B011E7">
        <w:rPr>
          <w:rFonts w:ascii="Calibri" w:hAnsi="Calibri"/>
          <w:b/>
          <w:bCs/>
          <w:color w:val="123A5E"/>
          <w:sz w:val="32"/>
          <w:szCs w:val="28"/>
        </w:rPr>
        <w:lastRenderedPageBreak/>
        <w:t>Table of Contents</w:t>
      </w:r>
    </w:p>
    <w:p>
      <w:pPr>
        <w:spacing w:after="120"/>
      </w:pPr>
      <w:r>
        <w:fldChar w:fldCharType="begin" w:dirty="true"/>
      </w:r>
      <w:r>
        <w:instrText xml:space="preserve"> TOC \o "1-3" \h \z \u </w:instrText>
      </w:r>
      <w:r>
        <w:fldChar w:fldCharType="separate"/>
      </w:r>
      <w:r>
        <w:rPr>
          <w:rFonts w:ascii="Calibri" w:hAnsi="Calibri"/>
          <w:sz w:val="21"/>
          <w:i/>
        </w:rPr>
        <w:t xml:space="preserve">Update this field to build the table of contents.</w:t>
      </w:r>
      <w:r>
        <w:fldChar w:fldCharType="end"/>
      </w:r>
    </w:p>
    <w:sectPr w:rsidR="00E134AF" w:rsidRPr="00B011E7">
      <w:headerReference w:type="default" r:id="rId44"/>
      <w:footerReference w:type="default" r:id="rId45"/>
      <w:pgSz w:w="11906" w:h="16838"/>
      <w:pgMar w:top="1417" w:right="1134" w:bottom="1417" w:left="1701" w:header="708" w:footer="708"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B713" w14:textId="77777777" w:rsidR="00072B44" w:rsidRDefault="00072B44">
      <w:pPr>
        <w:spacing w:after="0" w:line="240" w:lineRule="auto"/>
      </w:pPr>
      <w:r>
        <w:separator/>
      </w:r>
    </w:p>
  </w:endnote>
  <w:endnote w:type="continuationSeparator" w:id="0">
    <w:p w14:paraId="42C5CC28" w14:textId="77777777" w:rsidR="00072B44" w:rsidRDefault="00072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7782"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778B"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1061"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F3B13" w14:textId="77777777" w:rsidR="00072B44" w:rsidRDefault="00072B44">
      <w:pPr>
        <w:spacing w:after="0" w:line="240" w:lineRule="auto"/>
      </w:pPr>
      <w:r>
        <w:separator/>
      </w:r>
    </w:p>
  </w:footnote>
  <w:footnote w:type="continuationSeparator" w:id="0">
    <w:p w14:paraId="47192EC0" w14:textId="77777777" w:rsidR="00072B44" w:rsidRDefault="00072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BEA8D"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8D1"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0D4B"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C3149"/>
    <w:rsid w:val="005F6453"/>
    <w:rsid w:val="00624F4A"/>
    <w:rsid w:val="00641475"/>
    <w:rsid w:val="00663FBD"/>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55BEA"/>
    <w:rsid w:val="00AA5EF1"/>
    <w:rsid w:val="00AD13B8"/>
    <w:rsid w:val="00AE6A55"/>
    <w:rsid w:val="00B011E7"/>
    <w:rsid w:val="00B0207B"/>
    <w:rsid w:val="00B20D1C"/>
    <w:rsid w:val="00B83DED"/>
    <w:rsid w:val="00BB5A16"/>
    <w:rsid w:val="00BB6429"/>
    <w:rsid w:val="00BC35BA"/>
    <w:rsid w:val="00BE52C3"/>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12BC"/>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45"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2.xml"/><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 Id="rId3" Type="http://schemas.openxmlformats.org/officeDocument/2006/relationships/styles" Target="styles.xml"/><Relationship Id="rId4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101</Pages>
  <Words>27940</Words>
  <Characters>174067</Characters>
  <Application>Microsoft Office Word</Application>
  <DocSecurity>0</DocSecurity>
  <Lines>3552</Lines>
  <Paragraphs>2040</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199967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2026-09-13T20:14:00Z</dcterms:created>
  <dcterms:modified xsi:type="dcterms:W3CDTF">2026-09-13T20:14:00Z</dcterms:modified>
</cp:coreProperties>
</file>