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bl>
            <w:tblPr>
              <w:tblStyle w:val="Table2"/>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0"/>
              <w:tblGridChange w:id="0">
                <w:tblGrid>
                  <w:gridCol w:w="9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961.9999980926514" w:before="2961.9999980926514" w:lineRule="auto"/>
                    <w:ind w:left="153.99999618530273" w:right="153.99999618530273" w:firstLine="0"/>
                    <w:rP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880" w:before="2880" w:lineRule="auto"/>
                    <w:ind w:left="153.99999618530273" w:right="153.99999618530273" w:firstLine="0"/>
                    <w:rPr>
                      <w:rFonts w:ascii="Algerian" w:cs="Algerian" w:eastAsia="Algerian" w:hAnsi="Algerian"/>
                      <w:sz w:val="36"/>
                      <w:szCs w:val="36"/>
                      <w:highlight w:val="lightGray"/>
                      <w:vertAlign w:val="baseline"/>
                    </w:rPr>
                  </w:pPr>
                  <w:r w:rsidDel="00000000" w:rsidR="00000000" w:rsidRPr="00000000">
                    <w:rPr>
                      <w:rFonts w:ascii="Algerian" w:cs="Algerian" w:eastAsia="Algerian" w:hAnsi="Algerian"/>
                      <w:sz w:val="36"/>
                      <w:szCs w:val="36"/>
                      <w:highlight w:val="lightGray"/>
                      <w:vertAlign w:val="baseline"/>
                      <w:rtl w:val="0"/>
                    </w:rPr>
                    <w:t xml:space="preserve">Classic breeds that, with every devoted wag of their ancestral tails, enhance our lives and tell the story� of our common human-canine ancestry.</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Fonts w:ascii="Algerian" w:cs="Algerian" w:eastAsia="Algerian" w:hAnsi="Algerian"/>
          <w:sz w:val="40"/>
          <w:szCs w:val="40"/>
          <w:rtl w:val="0"/>
        </w:rPr>
        <w:t xml:space="preserve">LET US INTRODUCE YOU TO OUR AMAZING HERITAGE BREEDS</w:t>
      </w:r>
      <w:r w:rsidDel="00000000" w:rsidR="00000000" w:rsidRPr="00000000">
        <w:rPr>
          <w:rFonts w:ascii="Century" w:cs="Century" w:eastAsia="Century" w:hAnsi="Century"/>
          <w:sz w:val="40"/>
          <w:szCs w:val="4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lgerian" w:cs="Algerian" w:eastAsia="Algerian" w:hAnsi="Algerian"/>
          <w:color w:val="222a35"/>
          <w:sz w:val="40"/>
          <w:szCs w:val="40"/>
        </w:rPr>
      </w:pPr>
      <w:r w:rsidDel="00000000" w:rsidR="00000000" w:rsidRPr="00000000">
        <w:rPr>
          <w:rFonts w:ascii="Algerian" w:cs="Algerian" w:eastAsia="Algerian" w:hAnsi="Algerian"/>
          <w:color w:val="222a35"/>
          <w:sz w:val="40"/>
          <w:szCs w:val="40"/>
          <w:highlight w:val="lightGray"/>
          <w:rtl w:val="0"/>
        </w:rPr>
        <w:t xml:space="preserve">Meet the Dogs</w:t>
      </w:r>
      <w:r w:rsidDel="00000000" w:rsidR="00000000" w:rsidRPr="00000000">
        <w:rPr>
          <w:rFonts w:ascii="Algerian" w:cs="Algerian" w:eastAsia="Algerian" w:hAnsi="Algerian"/>
          <w:color w:val="222a35"/>
          <w:sz w:val="40"/>
          <w:szCs w:val="40"/>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entury" w:cs="Century" w:eastAsia="Century" w:hAnsi="Century"/>
          <w:color w:val="222a35"/>
          <w:sz w:val="40"/>
          <w:szCs w:val="40"/>
        </w:rPr>
      </w:pPr>
      <w:r w:rsidDel="00000000" w:rsidR="00000000" w:rsidRPr="00000000">
        <w:rPr>
          <w:rFonts w:ascii="Century" w:cs="Century" w:eastAsia="Century" w:hAnsi="Century"/>
          <w:color w:val="222a35"/>
          <w:sz w:val="40"/>
          <w:szCs w:val="40"/>
          <w:rtl w:val="0"/>
        </w:rPr>
        <w:t xml:space="preserve">THAI RIDGEBACK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entury" w:cs="Century" w:eastAsia="Century" w:hAnsi="Century"/>
          <w:color w:val="222a35"/>
          <w:sz w:val="40"/>
          <w:szCs w:val="40"/>
        </w:rPr>
      </w:pPr>
      <w:r w:rsidDel="00000000" w:rsidR="00000000" w:rsidRPr="00000000">
        <w:rPr>
          <w:rFonts w:ascii="Century" w:cs="Century" w:eastAsia="Century" w:hAnsi="Century"/>
          <w:color w:val="222a35"/>
          <w:sz w:val="40"/>
          <w:szCs w:val="4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An ancient breed from Thailand, the Thai Ridgeback is distinguished by a ridge of hair running the opposite direction up its back as the rest of its coat. This medium sized dog is an expert hunter, defender, and friend. Its versatility is astounding. It is an excellent family pet because of its loyal, watchful, and perceptive attitude.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563c1"/>
          <w:sz w:val="36"/>
          <w:szCs w:val="36"/>
          <w:u w:val="single"/>
        </w:rPr>
      </w:pPr>
      <w:r w:rsidDel="00000000" w:rsidR="00000000" w:rsidRPr="00000000">
        <w:rPr>
          <w:sz w:val="36"/>
          <w:szCs w:val="36"/>
          <w:rtl w:val="0"/>
        </w:rPr>
        <w:t xml:space="preserve">Get to know more about this breed-</w:t>
      </w:r>
      <w:hyperlink r:id="rId9">
        <w:r w:rsidDel="00000000" w:rsidR="00000000" w:rsidRPr="00000000">
          <w:rPr>
            <w:color w:val="0563c1"/>
            <w:sz w:val="36"/>
            <w:szCs w:val="36"/>
            <w:u w:val="single"/>
            <w:rtl w:val="0"/>
          </w:rPr>
          <w:t xml:space="preserve">Thai Ridgeback</w:t>
        </w:r>
      </w:hyperlink>
      <w:r w:rsidDel="00000000" w:rsidR="00000000" w:rsidRPr="00000000">
        <w:rPr>
          <w:rtl w:val="0"/>
        </w:rPr>
      </w:r>
    </w:p>
    <w:bookmarkStart w:colFirst="0" w:colLast="0" w:name="gjdgxs" w:id="0"/>
    <w:bookmarkEnd w:id="0"/>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tl w:val="0"/>
        </w:rPr>
        <w:t xml:space="preserve">BORDER COLLIE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 herding dog with exceptional intelligence and versatility, the Border Collie is renowned for its extraordinary agility, unwavering enthusiasm, and strong work ethic. The breed, which has its origins in the borderlands between Scotland and England, was created to help shepherds with the management and control of animals, especially sheep. With their stunning eyes and feathery coats, which are typically patterned in the traditional black-and-white pattern but can also come in various colours, these medium-sized dogs have a unique appearance. In an environment that is lively and stimulating, Border Collies, as pets, can satisfy their innate desire for mental and physical stimulation.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563c1"/>
          <w:sz w:val="36"/>
          <w:szCs w:val="36"/>
          <w:u w:val="single"/>
        </w:rPr>
      </w:pPr>
      <w:r w:rsidDel="00000000" w:rsidR="00000000" w:rsidRPr="00000000">
        <w:rPr>
          <w:sz w:val="36"/>
          <w:szCs w:val="36"/>
          <w:rtl w:val="0"/>
        </w:rPr>
        <w:t xml:space="preserve">Get to know more about this breed-</w:t>
      </w:r>
      <w:hyperlink r:id="rId11">
        <w:r w:rsidDel="00000000" w:rsidR="00000000" w:rsidRPr="00000000">
          <w:rPr>
            <w:color w:val="0563c1"/>
            <w:sz w:val="36"/>
            <w:szCs w:val="36"/>
            <w:u w:val="single"/>
            <w:rtl w:val="0"/>
          </w:rPr>
          <w:t xml:space="preserve">Border Collie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tl w:val="0"/>
        </w:rPr>
        <w:t xml:space="preserve">TIBETAN MASTIFF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Large and strong, the Tibetan Mastiff has a long and illustrious history that extends back thousands of years in Tibet. Their primary purpose in the Himalayan region was to keep animals safe and defend households from intruders. They are renowned for their strong physique, characteristic lion-like mane, and fierce look. Though they are fiercely devoted to their family, they can also be self-reliant and distant. In addition to its intelligence, the Tibetan Mastiff is renowned for its environmental adaptability. They need frequent exercise to keep their health and vitality and early socialization and training to prevent violent behaviour.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563c1"/>
          <w:sz w:val="36"/>
          <w:szCs w:val="36"/>
          <w:u w:val="single"/>
        </w:rPr>
      </w:pPr>
      <w:r w:rsidDel="00000000" w:rsidR="00000000" w:rsidRPr="00000000">
        <w:rPr>
          <w:sz w:val="36"/>
          <w:szCs w:val="36"/>
          <w:rtl w:val="0"/>
        </w:rPr>
        <w:t xml:space="preserve">Get to know more about this breed-</w:t>
      </w:r>
      <w:hyperlink r:id="rId13">
        <w:r w:rsidDel="00000000" w:rsidR="00000000" w:rsidRPr="00000000">
          <w:rPr>
            <w:color w:val="0563c1"/>
            <w:sz w:val="36"/>
            <w:szCs w:val="36"/>
            <w:u w:val="single"/>
            <w:rtl w:val="0"/>
          </w:rPr>
          <w:t xml:space="preserve">Tibetan Mastiff</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tl w:val="0"/>
        </w:rPr>
        <w:t xml:space="preserve">SHETLAND SHEEPDOG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Shetland Sheepdog, also referred to as the "Sheltie," is a small to medium-sized dog breed that is renowned for its devotion, intelligence, and agility. Their size is frequently compared to that of a Rough Collie. Shelties are distinguished by their long, opulent double coat and a mane-like ruff around their necks. They are very trainable and competitive in obedience, agility, and herding. Shelties are powerful and active despite their small size, and they need mental and physical stimulation on a regular basis to be healthy. They are also well-known for their amiable and loving behaviour toward family members, making them great companions for busy households or single people.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563c1"/>
          <w:sz w:val="36"/>
          <w:szCs w:val="36"/>
          <w:u w:val="single"/>
        </w:rPr>
      </w:pPr>
      <w:r w:rsidDel="00000000" w:rsidR="00000000" w:rsidRPr="00000000">
        <w:rPr>
          <w:sz w:val="36"/>
          <w:szCs w:val="36"/>
          <w:rtl w:val="0"/>
        </w:rPr>
        <w:t xml:space="preserve">Get to know more about this breed-</w:t>
      </w:r>
      <w:hyperlink r:id="rId15">
        <w:r w:rsidDel="00000000" w:rsidR="00000000" w:rsidRPr="00000000">
          <w:rPr>
            <w:color w:val="0563c1"/>
            <w:sz w:val="36"/>
            <w:szCs w:val="36"/>
            <w:u w:val="single"/>
            <w:rtl w:val="0"/>
          </w:rPr>
          <w:t xml:space="preserve">Shetland Sheepdog</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tl w:val="0"/>
        </w:rPr>
        <w:t xml:space="preserve">AUSTRALIAN CATTLE DOG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entury" w:cs="Century" w:eastAsia="Century" w:hAnsi="Century"/>
          <w:sz w:val="40"/>
          <w:szCs w:val="40"/>
        </w:rPr>
      </w:pPr>
      <w:r w:rsidDel="00000000" w:rsidR="00000000" w:rsidRPr="00000000">
        <w:rPr>
          <w:rFonts w:ascii="Century" w:cs="Century" w:eastAsia="Century" w:hAnsi="Century"/>
          <w:sz w:val="40"/>
          <w:szCs w:val="4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Known for its endurance and herding skills, the Australian Cattle Dog, often called a Blue Heeler or Queensland Heeler, is a hardworking and intelligent breed. A medium-sized dog with a muscular frame and a short, double-layered coat, the Australian Cattle Dog was first bred in Australia in the 19th century for the purpose of herding cattle. They make great guard dogs and companions for active families because of their reputation for devotion and protective qualities.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563c1"/>
          <w:sz w:val="36"/>
          <w:szCs w:val="36"/>
          <w:u w:val="single"/>
        </w:rPr>
      </w:pPr>
      <w:r w:rsidDel="00000000" w:rsidR="00000000" w:rsidRPr="00000000">
        <w:rPr>
          <w:sz w:val="36"/>
          <w:szCs w:val="36"/>
          <w:rtl w:val="0"/>
        </w:rPr>
        <w:t xml:space="preserve">Get to know more about this breed-</w:t>
      </w:r>
      <w:hyperlink r:id="rId17">
        <w:r w:rsidDel="00000000" w:rsidR="00000000" w:rsidRPr="00000000">
          <w:rPr>
            <w:color w:val="0563c1"/>
            <w:sz w:val="36"/>
            <w:szCs w:val="36"/>
            <w:u w:val="single"/>
            <w:rtl w:val="0"/>
          </w:rPr>
          <w:t xml:space="preserve">Australian Cattle Dog</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lgerian"/>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order%20Collie.html" TargetMode="External"/><Relationship Id="rId10" Type="http://schemas.openxmlformats.org/officeDocument/2006/relationships/image" Target="media/image7.png"/><Relationship Id="rId13" Type="http://schemas.openxmlformats.org/officeDocument/2006/relationships/hyperlink" Target="http://docs.google.com/Tibetan%20Mastiff.ht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hai%20Ridgeback.html" TargetMode="External"/><Relationship Id="rId15" Type="http://schemas.openxmlformats.org/officeDocument/2006/relationships/hyperlink" Target="http://docs.google.com/Shetland%20Sheepdog.html" TargetMode="External"/><Relationship Id="rId14" Type="http://schemas.openxmlformats.org/officeDocument/2006/relationships/image" Target="media/image2.png"/><Relationship Id="rId17" Type="http://schemas.openxmlformats.org/officeDocument/2006/relationships/hyperlink" Target="http://docs.google.com/Australian%20Cattle%20Dog.html"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