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B6FA5" w14:textId="77777777" w:rsidR="00FC5167" w:rsidRDefault="00FC5167">
      <w:pPr>
        <w:pStyle w:val="BodyText"/>
        <w:spacing w:before="10"/>
        <w:rPr>
          <w:sz w:val="23"/>
        </w:rPr>
      </w:pPr>
    </w:p>
    <w:p w14:paraId="3CF6C55E" w14:textId="77777777" w:rsidR="00FC5167" w:rsidRDefault="001E20D3">
      <w:pPr>
        <w:pStyle w:val="Title"/>
      </w:pPr>
      <w:r>
        <w:t>Data</w:t>
      </w:r>
      <w:r>
        <w:rPr>
          <w:spacing w:val="-9"/>
        </w:rPr>
        <w:t xml:space="preserve"> </w:t>
      </w:r>
      <w:r>
        <w:t>Collection</w:t>
      </w:r>
      <w:r>
        <w:rPr>
          <w:spacing w:val="-8"/>
        </w:rPr>
        <w:t xml:space="preserve"> </w:t>
      </w:r>
      <w:r>
        <w:t>and</w:t>
      </w:r>
      <w:r>
        <w:rPr>
          <w:spacing w:val="-9"/>
        </w:rPr>
        <w:t xml:space="preserve"> </w:t>
      </w:r>
      <w:r>
        <w:t>Preprocessing</w:t>
      </w:r>
      <w:r>
        <w:rPr>
          <w:spacing w:val="-8"/>
        </w:rPr>
        <w:t xml:space="preserve"> </w:t>
      </w:r>
      <w:r>
        <w:t>Phase</w:t>
      </w:r>
    </w:p>
    <w:p w14:paraId="61FE6900" w14:textId="77777777" w:rsidR="00FC5167" w:rsidRDefault="00FC5167">
      <w:pPr>
        <w:pStyle w:val="BodyText"/>
        <w:rPr>
          <w:b/>
          <w:sz w:val="20"/>
        </w:rPr>
      </w:pPr>
    </w:p>
    <w:p w14:paraId="780F08F4" w14:textId="77777777" w:rsidR="00FC5167" w:rsidRDefault="00FC5167">
      <w:pPr>
        <w:pStyle w:val="BodyText"/>
        <w:spacing w:before="8"/>
        <w:rPr>
          <w:b/>
          <w:sz w:val="18"/>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680"/>
        <w:gridCol w:w="4680"/>
      </w:tblGrid>
      <w:tr w:rsidR="00FC5167" w14:paraId="4206591E" w14:textId="77777777">
        <w:trPr>
          <w:trHeight w:val="469"/>
        </w:trPr>
        <w:tc>
          <w:tcPr>
            <w:tcW w:w="4680" w:type="dxa"/>
          </w:tcPr>
          <w:p w14:paraId="73D75E51" w14:textId="77777777" w:rsidR="00FC5167" w:rsidRDefault="001E20D3">
            <w:pPr>
              <w:pStyle w:val="TableParagraph"/>
              <w:spacing w:before="108"/>
              <w:ind w:left="89"/>
              <w:rPr>
                <w:sz w:val="24"/>
              </w:rPr>
            </w:pPr>
            <w:r>
              <w:rPr>
                <w:sz w:val="24"/>
              </w:rPr>
              <w:t>Date</w:t>
            </w:r>
          </w:p>
        </w:tc>
        <w:tc>
          <w:tcPr>
            <w:tcW w:w="4680" w:type="dxa"/>
          </w:tcPr>
          <w:p w14:paraId="284A3600" w14:textId="24CC08E9" w:rsidR="00FC5167" w:rsidRDefault="001E20D3">
            <w:pPr>
              <w:pStyle w:val="TableParagraph"/>
              <w:spacing w:before="108"/>
              <w:ind w:left="89"/>
              <w:rPr>
                <w:sz w:val="24"/>
              </w:rPr>
            </w:pPr>
            <w:r>
              <w:rPr>
                <w:sz w:val="24"/>
              </w:rPr>
              <w:t>04 July 2024</w:t>
            </w:r>
          </w:p>
        </w:tc>
      </w:tr>
      <w:tr w:rsidR="00FC5167" w14:paraId="3FEA17AA" w14:textId="77777777">
        <w:trPr>
          <w:trHeight w:val="469"/>
        </w:trPr>
        <w:tc>
          <w:tcPr>
            <w:tcW w:w="4680" w:type="dxa"/>
          </w:tcPr>
          <w:p w14:paraId="0895B9CE" w14:textId="77777777" w:rsidR="00FC5167" w:rsidRDefault="001E20D3">
            <w:pPr>
              <w:pStyle w:val="TableParagraph"/>
              <w:spacing w:before="109"/>
              <w:ind w:left="89"/>
              <w:rPr>
                <w:sz w:val="24"/>
              </w:rPr>
            </w:pPr>
            <w:r>
              <w:rPr>
                <w:sz w:val="24"/>
              </w:rPr>
              <w:t>Team</w:t>
            </w:r>
            <w:r>
              <w:rPr>
                <w:spacing w:val="-8"/>
                <w:sz w:val="24"/>
              </w:rPr>
              <w:t xml:space="preserve"> </w:t>
            </w:r>
            <w:r>
              <w:rPr>
                <w:sz w:val="24"/>
              </w:rPr>
              <w:t>ID</w:t>
            </w:r>
          </w:p>
        </w:tc>
        <w:tc>
          <w:tcPr>
            <w:tcW w:w="4680" w:type="dxa"/>
          </w:tcPr>
          <w:p w14:paraId="7305C882" w14:textId="5641A099" w:rsidR="00FC5167" w:rsidRDefault="004A580F">
            <w:pPr>
              <w:pStyle w:val="TableParagraph"/>
              <w:spacing w:before="109"/>
              <w:ind w:left="89"/>
              <w:rPr>
                <w:sz w:val="24"/>
              </w:rPr>
            </w:pPr>
            <w:r>
              <w:rPr>
                <w:sz w:val="24"/>
              </w:rPr>
              <w:t>739</w:t>
            </w:r>
            <w:r w:rsidR="00756950">
              <w:rPr>
                <w:sz w:val="24"/>
              </w:rPr>
              <w:t>898</w:t>
            </w:r>
          </w:p>
        </w:tc>
      </w:tr>
      <w:tr w:rsidR="00FC5167" w14:paraId="33D780B2" w14:textId="77777777">
        <w:trPr>
          <w:trHeight w:val="750"/>
        </w:trPr>
        <w:tc>
          <w:tcPr>
            <w:tcW w:w="4680" w:type="dxa"/>
          </w:tcPr>
          <w:p w14:paraId="129AB917" w14:textId="77777777" w:rsidR="00FC5167" w:rsidRDefault="001E20D3">
            <w:pPr>
              <w:pStyle w:val="TableParagraph"/>
              <w:spacing w:before="110"/>
              <w:ind w:left="89"/>
              <w:rPr>
                <w:sz w:val="24"/>
              </w:rPr>
            </w:pPr>
            <w:r>
              <w:rPr>
                <w:sz w:val="24"/>
              </w:rPr>
              <w:t>Project</w:t>
            </w:r>
            <w:r>
              <w:rPr>
                <w:spacing w:val="-4"/>
                <w:sz w:val="24"/>
              </w:rPr>
              <w:t xml:space="preserve"> </w:t>
            </w:r>
            <w:r>
              <w:rPr>
                <w:sz w:val="24"/>
              </w:rPr>
              <w:t>Title</w:t>
            </w:r>
          </w:p>
        </w:tc>
        <w:tc>
          <w:tcPr>
            <w:tcW w:w="4680" w:type="dxa"/>
          </w:tcPr>
          <w:p w14:paraId="54BB6326" w14:textId="002B0742" w:rsidR="00FC5167" w:rsidRDefault="004A580F">
            <w:pPr>
              <w:pStyle w:val="TableParagraph"/>
              <w:spacing w:before="110"/>
              <w:ind w:left="89" w:right="1041"/>
              <w:rPr>
                <w:sz w:val="24"/>
              </w:rPr>
            </w:pPr>
            <w:r>
              <w:rPr>
                <w:sz w:val="24"/>
              </w:rPr>
              <w:t>Anticipating Business Bankruptcy</w:t>
            </w:r>
          </w:p>
        </w:tc>
      </w:tr>
      <w:tr w:rsidR="00FC5167" w14:paraId="4BB28BA0" w14:textId="77777777">
        <w:trPr>
          <w:trHeight w:val="470"/>
        </w:trPr>
        <w:tc>
          <w:tcPr>
            <w:tcW w:w="4680" w:type="dxa"/>
          </w:tcPr>
          <w:p w14:paraId="6D7108F9" w14:textId="77777777" w:rsidR="00FC5167" w:rsidRDefault="001E20D3">
            <w:pPr>
              <w:pStyle w:val="TableParagraph"/>
              <w:spacing w:before="107"/>
              <w:ind w:left="89"/>
              <w:rPr>
                <w:sz w:val="24"/>
              </w:rPr>
            </w:pPr>
            <w:r>
              <w:rPr>
                <w:sz w:val="24"/>
              </w:rPr>
              <w:t>Maximum Marks</w:t>
            </w:r>
          </w:p>
        </w:tc>
        <w:tc>
          <w:tcPr>
            <w:tcW w:w="4680" w:type="dxa"/>
          </w:tcPr>
          <w:p w14:paraId="24723045" w14:textId="77777777" w:rsidR="00FC5167" w:rsidRDefault="001E20D3">
            <w:pPr>
              <w:pStyle w:val="TableParagraph"/>
              <w:spacing w:before="107"/>
              <w:ind w:left="89"/>
              <w:rPr>
                <w:sz w:val="24"/>
              </w:rPr>
            </w:pPr>
            <w:r>
              <w:rPr>
                <w:sz w:val="24"/>
              </w:rPr>
              <w:t>2 Marks</w:t>
            </w:r>
          </w:p>
        </w:tc>
      </w:tr>
    </w:tbl>
    <w:p w14:paraId="1BA35AAF" w14:textId="77777777" w:rsidR="00FC5167" w:rsidRDefault="00FC5167">
      <w:pPr>
        <w:pStyle w:val="BodyText"/>
        <w:rPr>
          <w:b/>
          <w:sz w:val="20"/>
        </w:rPr>
      </w:pPr>
    </w:p>
    <w:p w14:paraId="64DAB214" w14:textId="77777777" w:rsidR="00FC5167" w:rsidRDefault="00FC5167">
      <w:pPr>
        <w:pStyle w:val="BodyText"/>
        <w:spacing w:before="6"/>
        <w:rPr>
          <w:b/>
          <w:sz w:val="20"/>
        </w:rPr>
      </w:pPr>
    </w:p>
    <w:p w14:paraId="34EEA68C" w14:textId="77777777" w:rsidR="00FC5167" w:rsidRDefault="001E20D3">
      <w:pPr>
        <w:pStyle w:val="Heading1"/>
      </w:pPr>
      <w:r>
        <w:t>Data</w:t>
      </w:r>
      <w:r>
        <w:rPr>
          <w:spacing w:val="-1"/>
        </w:rPr>
        <w:t xml:space="preserve"> </w:t>
      </w:r>
      <w:r>
        <w:t>Collection</w:t>
      </w:r>
      <w:r>
        <w:rPr>
          <w:spacing w:val="-1"/>
        </w:rPr>
        <w:t xml:space="preserve"> </w:t>
      </w:r>
      <w:r>
        <w:t>Plan &amp;</w:t>
      </w:r>
      <w:r>
        <w:rPr>
          <w:spacing w:val="-1"/>
        </w:rPr>
        <w:t xml:space="preserve"> </w:t>
      </w:r>
      <w:r>
        <w:t>Raw Data</w:t>
      </w:r>
      <w:r>
        <w:rPr>
          <w:spacing w:val="-1"/>
        </w:rPr>
        <w:t xml:space="preserve"> </w:t>
      </w:r>
      <w:r>
        <w:t>Sources Identification</w:t>
      </w:r>
      <w:r>
        <w:rPr>
          <w:spacing w:val="-1"/>
        </w:rPr>
        <w:t xml:space="preserve"> </w:t>
      </w:r>
      <w:r>
        <w:t>Report:</w:t>
      </w:r>
    </w:p>
    <w:p w14:paraId="4278174F" w14:textId="77777777" w:rsidR="00FC5167" w:rsidRDefault="001E20D3">
      <w:pPr>
        <w:pStyle w:val="BodyText"/>
        <w:spacing w:before="182" w:line="259" w:lineRule="auto"/>
        <w:ind w:left="100" w:right="342"/>
      </w:pPr>
      <w:r>
        <w:t>Elevate your data strategy with the Data Collection plan and the Raw Data Sources report,</w:t>
      </w:r>
      <w:r>
        <w:rPr>
          <w:spacing w:val="1"/>
        </w:rPr>
        <w:t xml:space="preserve"> </w:t>
      </w:r>
      <w:r>
        <w:t>ensuring meticulous data curation and integrity for informed decision-making in every analysis</w:t>
      </w:r>
      <w:r>
        <w:rPr>
          <w:spacing w:val="-58"/>
        </w:rPr>
        <w:t xml:space="preserve"> </w:t>
      </w:r>
      <w:r>
        <w:t>and</w:t>
      </w:r>
      <w:r>
        <w:rPr>
          <w:spacing w:val="-1"/>
        </w:rPr>
        <w:t xml:space="preserve"> </w:t>
      </w:r>
      <w:r>
        <w:t>decision-making endeavor.</w:t>
      </w:r>
    </w:p>
    <w:p w14:paraId="1423125C" w14:textId="77777777" w:rsidR="00FC5167" w:rsidRDefault="00FC5167">
      <w:pPr>
        <w:pStyle w:val="BodyText"/>
        <w:rPr>
          <w:sz w:val="26"/>
        </w:rPr>
      </w:pPr>
    </w:p>
    <w:p w14:paraId="2084130A" w14:textId="77777777" w:rsidR="00FC5167" w:rsidRDefault="00FC5167">
      <w:pPr>
        <w:pStyle w:val="BodyText"/>
        <w:spacing w:before="7"/>
        <w:rPr>
          <w:sz w:val="27"/>
        </w:rPr>
      </w:pPr>
    </w:p>
    <w:p w14:paraId="05DB2248" w14:textId="77777777" w:rsidR="00FC5167" w:rsidRDefault="001E20D3">
      <w:pPr>
        <w:pStyle w:val="Heading1"/>
        <w:spacing w:before="1"/>
      </w:pPr>
      <w:r>
        <w:t>Data Collection Plan:</w:t>
      </w:r>
    </w:p>
    <w:p w14:paraId="42BEC7BF" w14:textId="77777777" w:rsidR="00FC5167" w:rsidRDefault="00FC5167">
      <w:pPr>
        <w:pStyle w:val="BodyText"/>
        <w:spacing w:before="7"/>
        <w:rPr>
          <w:b/>
          <w:sz w:val="14"/>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560"/>
        <w:gridCol w:w="6800"/>
      </w:tblGrid>
      <w:tr w:rsidR="00FC5167" w14:paraId="53B196C7" w14:textId="77777777">
        <w:trPr>
          <w:trHeight w:val="670"/>
        </w:trPr>
        <w:tc>
          <w:tcPr>
            <w:tcW w:w="2560" w:type="dxa"/>
          </w:tcPr>
          <w:p w14:paraId="2C01CEF1" w14:textId="77777777" w:rsidR="00FC5167" w:rsidRDefault="001E20D3">
            <w:pPr>
              <w:pStyle w:val="TableParagraph"/>
              <w:spacing w:before="108"/>
              <w:ind w:left="874" w:right="869"/>
              <w:jc w:val="center"/>
              <w:rPr>
                <w:b/>
                <w:sz w:val="24"/>
              </w:rPr>
            </w:pPr>
            <w:r>
              <w:rPr>
                <w:b/>
                <w:sz w:val="24"/>
              </w:rPr>
              <w:t>Section</w:t>
            </w:r>
          </w:p>
        </w:tc>
        <w:tc>
          <w:tcPr>
            <w:tcW w:w="6800" w:type="dxa"/>
          </w:tcPr>
          <w:p w14:paraId="5C6CC43F" w14:textId="77777777" w:rsidR="00FC5167" w:rsidRDefault="001E20D3">
            <w:pPr>
              <w:pStyle w:val="TableParagraph"/>
              <w:spacing w:before="108"/>
              <w:ind w:left="2774" w:right="2769"/>
              <w:jc w:val="center"/>
              <w:rPr>
                <w:b/>
                <w:sz w:val="24"/>
              </w:rPr>
            </w:pPr>
            <w:r>
              <w:rPr>
                <w:b/>
                <w:sz w:val="24"/>
              </w:rPr>
              <w:t>Description</w:t>
            </w:r>
          </w:p>
        </w:tc>
      </w:tr>
      <w:tr w:rsidR="00FC5167" w14:paraId="5664C42B" w14:textId="77777777">
        <w:trPr>
          <w:trHeight w:val="2270"/>
        </w:trPr>
        <w:tc>
          <w:tcPr>
            <w:tcW w:w="2560" w:type="dxa"/>
          </w:tcPr>
          <w:p w14:paraId="5EF22DBA" w14:textId="77777777" w:rsidR="00FC5167" w:rsidRDefault="00FC5167">
            <w:pPr>
              <w:pStyle w:val="TableParagraph"/>
              <w:rPr>
                <w:b/>
                <w:sz w:val="26"/>
              </w:rPr>
            </w:pPr>
          </w:p>
          <w:p w14:paraId="0BD125D2" w14:textId="77777777" w:rsidR="00FC5167" w:rsidRDefault="00FC5167">
            <w:pPr>
              <w:pStyle w:val="TableParagraph"/>
              <w:rPr>
                <w:b/>
                <w:sz w:val="26"/>
              </w:rPr>
            </w:pPr>
          </w:p>
          <w:p w14:paraId="71A49651" w14:textId="77777777" w:rsidR="00FC5167" w:rsidRDefault="001E20D3">
            <w:pPr>
              <w:pStyle w:val="TableParagraph"/>
              <w:spacing w:before="228"/>
              <w:ind w:left="89"/>
              <w:rPr>
                <w:sz w:val="24"/>
              </w:rPr>
            </w:pPr>
            <w:r>
              <w:rPr>
                <w:sz w:val="24"/>
              </w:rPr>
              <w:t>Project Overview</w:t>
            </w:r>
          </w:p>
        </w:tc>
        <w:tc>
          <w:tcPr>
            <w:tcW w:w="6800" w:type="dxa"/>
          </w:tcPr>
          <w:p w14:paraId="3C252148" w14:textId="3DA7B1EA" w:rsidR="004A580F" w:rsidRPr="004A580F" w:rsidRDefault="004A580F" w:rsidP="004A580F">
            <w:pPr>
              <w:pStyle w:val="TableParagraph"/>
              <w:spacing w:before="110" w:line="276" w:lineRule="auto"/>
              <w:ind w:left="94" w:right="71"/>
              <w:rPr>
                <w:sz w:val="24"/>
                <w:lang w:val="en-IN"/>
              </w:rPr>
            </w:pPr>
            <w:r w:rsidRPr="004A580F">
              <w:rPr>
                <w:sz w:val="24"/>
                <w:lang w:val="en-IN"/>
              </w:rPr>
              <w:t xml:space="preserve">Anticipating business bankruptcy is a multifaceted process crucial for stakeholders to assess and manage financial risks effectively. It involves </w:t>
            </w:r>
            <w:proofErr w:type="spellStart"/>
            <w:r w:rsidRPr="004A580F">
              <w:rPr>
                <w:sz w:val="24"/>
                <w:lang w:val="en-IN"/>
              </w:rPr>
              <w:t>analyzing</w:t>
            </w:r>
            <w:proofErr w:type="spellEnd"/>
            <w:r w:rsidRPr="004A580F">
              <w:rPr>
                <w:sz w:val="24"/>
                <w:lang w:val="en-IN"/>
              </w:rPr>
              <w:t xml:space="preserve"> key financial ratios such as liquidity</w:t>
            </w:r>
            <w:r w:rsidR="003A4AE1">
              <w:rPr>
                <w:sz w:val="24"/>
                <w:lang w:val="en-IN"/>
              </w:rPr>
              <w:t xml:space="preserve"> </w:t>
            </w:r>
            <w:r w:rsidRPr="004A580F">
              <w:rPr>
                <w:sz w:val="24"/>
                <w:lang w:val="en-IN"/>
              </w:rPr>
              <w:t xml:space="preserve">profitability, and solvency indicators to gauge a company's financial health. Qualitative factors such as management quality, market dynamics, and economic conditions also play pivotal roles in predicting potential distress. Integrating predictive models and early warning systems further enhances the ability to detect early signs of financial instability. By combining quantitative analysis with qualitative insights, businesses can proactively adjust strategies, manage risks, and potentially avert bankruptcy by addressing underlying issues before they </w:t>
            </w:r>
            <w:proofErr w:type="spellStart"/>
            <w:r w:rsidRPr="004A580F">
              <w:rPr>
                <w:sz w:val="24"/>
                <w:lang w:val="en-IN"/>
              </w:rPr>
              <w:t>escalate.In</w:t>
            </w:r>
            <w:proofErr w:type="spellEnd"/>
            <w:r w:rsidRPr="004A580F">
              <w:rPr>
                <w:sz w:val="24"/>
                <w:lang w:val="en-IN"/>
              </w:rPr>
              <w:t xml:space="preserve"> this overview, Anticipating business bankruptcy involves assessing financial health using ratios and indicators, considering qualitative factors like management and market conditions, employing predictive models, establishing early warning systems, practicing strategic risk management, and ensuring regulatory compliance. These measures collectively enable stakeholders to foresee and mitigate financial distress before it escalates into insolvency.</w:t>
            </w:r>
          </w:p>
          <w:p w14:paraId="5227A7FF" w14:textId="14DF76FA" w:rsidR="00FC5167" w:rsidRDefault="00FC5167">
            <w:pPr>
              <w:pStyle w:val="TableParagraph"/>
              <w:spacing w:before="110" w:line="276" w:lineRule="auto"/>
              <w:ind w:left="94" w:right="71"/>
              <w:rPr>
                <w:sz w:val="24"/>
              </w:rPr>
            </w:pPr>
          </w:p>
        </w:tc>
      </w:tr>
      <w:tr w:rsidR="00FC5167" w14:paraId="75D3D7FC" w14:textId="77777777">
        <w:trPr>
          <w:trHeight w:val="1310"/>
        </w:trPr>
        <w:tc>
          <w:tcPr>
            <w:tcW w:w="2560" w:type="dxa"/>
          </w:tcPr>
          <w:p w14:paraId="72C679FD" w14:textId="77777777" w:rsidR="00FC5167" w:rsidRDefault="00FC5167">
            <w:pPr>
              <w:pStyle w:val="TableParagraph"/>
              <w:spacing w:before="7"/>
              <w:rPr>
                <w:b/>
                <w:sz w:val="29"/>
              </w:rPr>
            </w:pPr>
          </w:p>
          <w:p w14:paraId="4342CCFB" w14:textId="77777777" w:rsidR="00FC5167" w:rsidRDefault="001E20D3">
            <w:pPr>
              <w:pStyle w:val="TableParagraph"/>
              <w:ind w:left="89"/>
              <w:rPr>
                <w:sz w:val="24"/>
              </w:rPr>
            </w:pPr>
            <w:r>
              <w:rPr>
                <w:sz w:val="24"/>
              </w:rPr>
              <w:t>Data Collection Plan</w:t>
            </w:r>
          </w:p>
        </w:tc>
        <w:tc>
          <w:tcPr>
            <w:tcW w:w="6800" w:type="dxa"/>
          </w:tcPr>
          <w:p w14:paraId="74BE8C93" w14:textId="7C81B457" w:rsidR="00FC5167" w:rsidRDefault="001E20D3">
            <w:pPr>
              <w:pStyle w:val="TableParagraph"/>
              <w:numPr>
                <w:ilvl w:val="0"/>
                <w:numId w:val="1"/>
              </w:numPr>
              <w:tabs>
                <w:tab w:val="left" w:pos="814"/>
                <w:tab w:val="left" w:pos="815"/>
              </w:tabs>
              <w:spacing w:before="101" w:line="276" w:lineRule="auto"/>
              <w:ind w:left="814" w:right="755"/>
              <w:rPr>
                <w:sz w:val="24"/>
              </w:rPr>
            </w:pPr>
            <w:r>
              <w:rPr>
                <w:sz w:val="24"/>
              </w:rPr>
              <w:t xml:space="preserve">Search for datasets related to </w:t>
            </w:r>
            <w:r w:rsidR="003A4AE1">
              <w:rPr>
                <w:sz w:val="24"/>
              </w:rPr>
              <w:t>predicting business bankruptcy</w:t>
            </w:r>
          </w:p>
          <w:p w14:paraId="4D23E9F9" w14:textId="77777777" w:rsidR="00FC5167" w:rsidRDefault="001E20D3">
            <w:pPr>
              <w:pStyle w:val="TableParagraph"/>
              <w:numPr>
                <w:ilvl w:val="0"/>
                <w:numId w:val="1"/>
              </w:numPr>
              <w:tabs>
                <w:tab w:val="left" w:pos="814"/>
                <w:tab w:val="left" w:pos="815"/>
              </w:tabs>
              <w:spacing w:before="1"/>
              <w:ind w:hanging="361"/>
              <w:rPr>
                <w:sz w:val="24"/>
              </w:rPr>
            </w:pPr>
            <w:r>
              <w:rPr>
                <w:sz w:val="24"/>
              </w:rPr>
              <w:t>Prioritize datasets with diverse demographic information.</w:t>
            </w:r>
          </w:p>
        </w:tc>
      </w:tr>
      <w:tr w:rsidR="00FC5167" w14:paraId="0781BF5A" w14:textId="77777777">
        <w:trPr>
          <w:trHeight w:val="1449"/>
        </w:trPr>
        <w:tc>
          <w:tcPr>
            <w:tcW w:w="2560" w:type="dxa"/>
          </w:tcPr>
          <w:p w14:paraId="5B11D947" w14:textId="77777777" w:rsidR="00FC5167" w:rsidRDefault="001E20D3">
            <w:pPr>
              <w:pStyle w:val="TableParagraph"/>
              <w:spacing w:before="181" w:line="410" w:lineRule="auto"/>
              <w:ind w:left="89" w:right="648"/>
              <w:rPr>
                <w:sz w:val="24"/>
              </w:rPr>
            </w:pPr>
            <w:r>
              <w:rPr>
                <w:sz w:val="24"/>
              </w:rPr>
              <w:t>Raw Data Sources</w:t>
            </w:r>
            <w:r>
              <w:rPr>
                <w:spacing w:val="-57"/>
                <w:sz w:val="24"/>
              </w:rPr>
              <w:t xml:space="preserve"> </w:t>
            </w:r>
            <w:r>
              <w:rPr>
                <w:sz w:val="24"/>
              </w:rPr>
              <w:t>Identified</w:t>
            </w:r>
          </w:p>
        </w:tc>
        <w:tc>
          <w:tcPr>
            <w:tcW w:w="6800" w:type="dxa"/>
          </w:tcPr>
          <w:p w14:paraId="56C96703" w14:textId="13893859" w:rsidR="00FC5167" w:rsidRDefault="001E20D3">
            <w:pPr>
              <w:pStyle w:val="TableParagraph"/>
              <w:spacing w:before="99" w:line="276" w:lineRule="auto"/>
              <w:ind w:left="94" w:right="151"/>
              <w:rPr>
                <w:sz w:val="24"/>
              </w:rPr>
            </w:pPr>
            <w:r>
              <w:rPr>
                <w:sz w:val="24"/>
              </w:rPr>
              <w:t>The raw data sources for this project include datasets obtained from</w:t>
            </w:r>
            <w:r>
              <w:rPr>
                <w:spacing w:val="-57"/>
                <w:sz w:val="24"/>
              </w:rPr>
              <w:t xml:space="preserve"> </w:t>
            </w:r>
            <w:r>
              <w:rPr>
                <w:sz w:val="24"/>
              </w:rPr>
              <w:t>Kaggle, the popular platforms for data science competitions</w:t>
            </w:r>
            <w:r>
              <w:rPr>
                <w:spacing w:val="-57"/>
                <w:sz w:val="24"/>
              </w:rPr>
              <w:t xml:space="preserve"> </w:t>
            </w:r>
            <w:r>
              <w:rPr>
                <w:sz w:val="24"/>
              </w:rPr>
              <w:t>and repositories. The provided sample data represents a subset of</w:t>
            </w:r>
            <w:r>
              <w:rPr>
                <w:spacing w:val="1"/>
                <w:sz w:val="24"/>
              </w:rPr>
              <w:t xml:space="preserve"> </w:t>
            </w:r>
            <w:r>
              <w:rPr>
                <w:sz w:val="24"/>
              </w:rPr>
              <w:t>the</w:t>
            </w:r>
            <w:r>
              <w:rPr>
                <w:spacing w:val="-2"/>
                <w:sz w:val="24"/>
              </w:rPr>
              <w:t xml:space="preserve"> </w:t>
            </w:r>
            <w:r>
              <w:rPr>
                <w:sz w:val="24"/>
              </w:rPr>
              <w:t>collected</w:t>
            </w:r>
            <w:r>
              <w:rPr>
                <w:spacing w:val="-1"/>
                <w:sz w:val="24"/>
              </w:rPr>
              <w:t xml:space="preserve"> </w:t>
            </w:r>
            <w:r>
              <w:rPr>
                <w:sz w:val="24"/>
              </w:rPr>
              <w:t>information</w:t>
            </w:r>
          </w:p>
        </w:tc>
      </w:tr>
    </w:tbl>
    <w:p w14:paraId="17968A55" w14:textId="77777777" w:rsidR="00FC5167" w:rsidRDefault="00FC5167">
      <w:pPr>
        <w:spacing w:line="276" w:lineRule="auto"/>
        <w:rPr>
          <w:sz w:val="24"/>
        </w:rPr>
        <w:sectPr w:rsidR="00FC5167">
          <w:headerReference w:type="default" r:id="rId7"/>
          <w:type w:val="continuous"/>
          <w:pgSz w:w="12240" w:h="15840"/>
          <w:pgMar w:top="1500" w:right="1300" w:bottom="280" w:left="1340" w:header="195" w:footer="720" w:gutter="0"/>
          <w:pgNumType w:start="1"/>
          <w:cols w:space="720"/>
        </w:sectPr>
      </w:pPr>
    </w:p>
    <w:p w14:paraId="04D5E415" w14:textId="77777777" w:rsidR="00FC5167" w:rsidRDefault="00FC5167">
      <w:pPr>
        <w:pStyle w:val="BodyText"/>
        <w:rPr>
          <w:b/>
          <w:sz w:val="20"/>
        </w:rPr>
      </w:pPr>
    </w:p>
    <w:p w14:paraId="1C9BADC8" w14:textId="77777777" w:rsidR="00FC5167" w:rsidRDefault="00FC5167">
      <w:pPr>
        <w:pStyle w:val="BodyText"/>
        <w:spacing w:before="8"/>
        <w:rPr>
          <w:b/>
          <w:sz w:val="20"/>
        </w:rPr>
      </w:pPr>
    </w:p>
    <w:p w14:paraId="1B669552" w14:textId="77777777" w:rsidR="00FC5167" w:rsidRDefault="001E20D3">
      <w:pPr>
        <w:ind w:left="100"/>
        <w:rPr>
          <w:b/>
          <w:sz w:val="24"/>
        </w:rPr>
      </w:pPr>
      <w:r>
        <w:rPr>
          <w:b/>
          <w:sz w:val="24"/>
        </w:rPr>
        <w:t>Raw</w:t>
      </w:r>
      <w:r>
        <w:rPr>
          <w:b/>
          <w:spacing w:val="-2"/>
          <w:sz w:val="24"/>
        </w:rPr>
        <w:t xml:space="preserve"> </w:t>
      </w:r>
      <w:r>
        <w:rPr>
          <w:b/>
          <w:sz w:val="24"/>
        </w:rPr>
        <w:t>Data</w:t>
      </w:r>
      <w:r>
        <w:rPr>
          <w:b/>
          <w:spacing w:val="-1"/>
          <w:sz w:val="24"/>
        </w:rPr>
        <w:t xml:space="preserve"> </w:t>
      </w:r>
      <w:r>
        <w:rPr>
          <w:b/>
          <w:sz w:val="24"/>
        </w:rPr>
        <w:t>Sources</w:t>
      </w:r>
      <w:r>
        <w:rPr>
          <w:b/>
          <w:spacing w:val="-1"/>
          <w:sz w:val="24"/>
        </w:rPr>
        <w:t xml:space="preserve"> </w:t>
      </w:r>
      <w:r>
        <w:rPr>
          <w:b/>
          <w:sz w:val="24"/>
        </w:rPr>
        <w:t>Report:</w:t>
      </w:r>
    </w:p>
    <w:p w14:paraId="497B1F17" w14:textId="77777777" w:rsidR="00FC5167" w:rsidRDefault="00FC5167">
      <w:pPr>
        <w:pStyle w:val="BodyText"/>
        <w:spacing w:before="5"/>
        <w:rPr>
          <w:b/>
          <w:sz w:val="14"/>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380"/>
        <w:gridCol w:w="2160"/>
        <w:gridCol w:w="1980"/>
        <w:gridCol w:w="1140"/>
        <w:gridCol w:w="920"/>
        <w:gridCol w:w="1780"/>
      </w:tblGrid>
      <w:tr w:rsidR="00FC5167" w14:paraId="306E3DAC" w14:textId="77777777">
        <w:trPr>
          <w:trHeight w:val="1050"/>
        </w:trPr>
        <w:tc>
          <w:tcPr>
            <w:tcW w:w="1380" w:type="dxa"/>
          </w:tcPr>
          <w:p w14:paraId="136486F5" w14:textId="77777777" w:rsidR="00FC5167" w:rsidRDefault="001E20D3">
            <w:pPr>
              <w:pStyle w:val="TableParagraph"/>
              <w:spacing w:before="156" w:line="276" w:lineRule="auto"/>
              <w:ind w:left="375" w:right="306" w:hanging="52"/>
              <w:rPr>
                <w:b/>
                <w:sz w:val="24"/>
              </w:rPr>
            </w:pPr>
            <w:r>
              <w:rPr>
                <w:b/>
                <w:spacing w:val="-1"/>
                <w:sz w:val="24"/>
              </w:rPr>
              <w:t>Source</w:t>
            </w:r>
            <w:r>
              <w:rPr>
                <w:b/>
                <w:spacing w:val="-57"/>
                <w:sz w:val="24"/>
              </w:rPr>
              <w:t xml:space="preserve"> </w:t>
            </w:r>
            <w:r>
              <w:rPr>
                <w:b/>
                <w:sz w:val="24"/>
              </w:rPr>
              <w:t>Name</w:t>
            </w:r>
          </w:p>
        </w:tc>
        <w:tc>
          <w:tcPr>
            <w:tcW w:w="2160" w:type="dxa"/>
          </w:tcPr>
          <w:p w14:paraId="129A1111" w14:textId="77777777" w:rsidR="00FC5167" w:rsidRDefault="00FC5167">
            <w:pPr>
              <w:pStyle w:val="TableParagraph"/>
              <w:rPr>
                <w:b/>
                <w:sz w:val="26"/>
              </w:rPr>
            </w:pPr>
          </w:p>
          <w:p w14:paraId="3B8D6529" w14:textId="77777777" w:rsidR="00FC5167" w:rsidRDefault="001E20D3">
            <w:pPr>
              <w:pStyle w:val="TableParagraph"/>
              <w:spacing w:before="174"/>
              <w:ind w:left="479"/>
              <w:rPr>
                <w:b/>
                <w:sz w:val="24"/>
              </w:rPr>
            </w:pPr>
            <w:r>
              <w:rPr>
                <w:b/>
                <w:sz w:val="24"/>
              </w:rPr>
              <w:t>Description</w:t>
            </w:r>
          </w:p>
        </w:tc>
        <w:tc>
          <w:tcPr>
            <w:tcW w:w="1980" w:type="dxa"/>
          </w:tcPr>
          <w:p w14:paraId="3A6EA146" w14:textId="77777777" w:rsidR="00FC5167" w:rsidRDefault="00FC5167">
            <w:pPr>
              <w:pStyle w:val="TableParagraph"/>
              <w:rPr>
                <w:b/>
                <w:sz w:val="26"/>
              </w:rPr>
            </w:pPr>
          </w:p>
          <w:p w14:paraId="412DC9EE" w14:textId="77777777" w:rsidR="00FC5167" w:rsidRDefault="001E20D3">
            <w:pPr>
              <w:pStyle w:val="TableParagraph"/>
              <w:spacing w:before="174"/>
              <w:ind w:left="242"/>
              <w:rPr>
                <w:b/>
                <w:sz w:val="24"/>
              </w:rPr>
            </w:pPr>
            <w:r>
              <w:rPr>
                <w:b/>
                <w:sz w:val="24"/>
              </w:rPr>
              <w:t>Location/URL</w:t>
            </w:r>
          </w:p>
        </w:tc>
        <w:tc>
          <w:tcPr>
            <w:tcW w:w="1140" w:type="dxa"/>
          </w:tcPr>
          <w:p w14:paraId="14A87E97" w14:textId="77777777" w:rsidR="00FC5167" w:rsidRDefault="00FC5167">
            <w:pPr>
              <w:pStyle w:val="TableParagraph"/>
              <w:rPr>
                <w:b/>
                <w:sz w:val="26"/>
              </w:rPr>
            </w:pPr>
          </w:p>
          <w:p w14:paraId="1F0D1324" w14:textId="77777777" w:rsidR="00FC5167" w:rsidRDefault="001E20D3">
            <w:pPr>
              <w:pStyle w:val="TableParagraph"/>
              <w:spacing w:before="174"/>
              <w:ind w:left="176"/>
              <w:rPr>
                <w:b/>
                <w:sz w:val="24"/>
              </w:rPr>
            </w:pPr>
            <w:r>
              <w:rPr>
                <w:b/>
                <w:sz w:val="24"/>
              </w:rPr>
              <w:t>Format</w:t>
            </w:r>
          </w:p>
        </w:tc>
        <w:tc>
          <w:tcPr>
            <w:tcW w:w="920" w:type="dxa"/>
          </w:tcPr>
          <w:p w14:paraId="53A40CF7" w14:textId="77777777" w:rsidR="00FC5167" w:rsidRDefault="00FC5167">
            <w:pPr>
              <w:pStyle w:val="TableParagraph"/>
              <w:rPr>
                <w:b/>
                <w:sz w:val="26"/>
              </w:rPr>
            </w:pPr>
          </w:p>
          <w:p w14:paraId="5792451B" w14:textId="77777777" w:rsidR="00FC5167" w:rsidRDefault="001E20D3">
            <w:pPr>
              <w:pStyle w:val="TableParagraph"/>
              <w:spacing w:before="174"/>
              <w:ind w:right="223"/>
              <w:jc w:val="right"/>
              <w:rPr>
                <w:b/>
                <w:sz w:val="24"/>
              </w:rPr>
            </w:pPr>
            <w:r>
              <w:rPr>
                <w:b/>
                <w:sz w:val="24"/>
              </w:rPr>
              <w:t>Size</w:t>
            </w:r>
          </w:p>
        </w:tc>
        <w:tc>
          <w:tcPr>
            <w:tcW w:w="1780" w:type="dxa"/>
          </w:tcPr>
          <w:p w14:paraId="217213CC" w14:textId="77777777" w:rsidR="00FC5167" w:rsidRDefault="001E20D3">
            <w:pPr>
              <w:pStyle w:val="TableParagraph"/>
              <w:spacing w:before="156" w:line="276" w:lineRule="auto"/>
              <w:ind w:left="266" w:right="237" w:firstLine="273"/>
              <w:rPr>
                <w:b/>
                <w:sz w:val="24"/>
              </w:rPr>
            </w:pPr>
            <w:r>
              <w:rPr>
                <w:b/>
                <w:sz w:val="24"/>
              </w:rPr>
              <w:t>Access</w:t>
            </w:r>
            <w:r>
              <w:rPr>
                <w:b/>
                <w:spacing w:val="1"/>
                <w:sz w:val="24"/>
              </w:rPr>
              <w:t xml:space="preserve"> </w:t>
            </w:r>
            <w:r>
              <w:rPr>
                <w:b/>
                <w:sz w:val="24"/>
              </w:rPr>
              <w:t>Permissions</w:t>
            </w:r>
          </w:p>
        </w:tc>
      </w:tr>
      <w:tr w:rsidR="00FC5167" w14:paraId="78BC17E3" w14:textId="77777777">
        <w:trPr>
          <w:trHeight w:val="2890"/>
        </w:trPr>
        <w:tc>
          <w:tcPr>
            <w:tcW w:w="1380" w:type="dxa"/>
          </w:tcPr>
          <w:p w14:paraId="1040AAAE" w14:textId="77777777" w:rsidR="00FC5167" w:rsidRDefault="00FC5167">
            <w:pPr>
              <w:pStyle w:val="TableParagraph"/>
              <w:rPr>
                <w:b/>
                <w:sz w:val="26"/>
              </w:rPr>
            </w:pPr>
          </w:p>
          <w:p w14:paraId="1BE09BB9" w14:textId="77777777" w:rsidR="00FC5167" w:rsidRDefault="00FC5167">
            <w:pPr>
              <w:pStyle w:val="TableParagraph"/>
              <w:rPr>
                <w:b/>
                <w:sz w:val="26"/>
              </w:rPr>
            </w:pPr>
          </w:p>
          <w:p w14:paraId="12C2B8C3" w14:textId="77777777" w:rsidR="00FC5167" w:rsidRDefault="00FC5167">
            <w:pPr>
              <w:pStyle w:val="TableParagraph"/>
              <w:rPr>
                <w:b/>
                <w:sz w:val="26"/>
              </w:rPr>
            </w:pPr>
          </w:p>
          <w:p w14:paraId="5336DF4A" w14:textId="77777777" w:rsidR="00FC5167" w:rsidRDefault="001E20D3">
            <w:pPr>
              <w:pStyle w:val="TableParagraph"/>
              <w:spacing w:before="151" w:line="276" w:lineRule="auto"/>
              <w:ind w:left="89" w:right="521"/>
              <w:rPr>
                <w:sz w:val="24"/>
              </w:rPr>
            </w:pPr>
            <w:r>
              <w:rPr>
                <w:sz w:val="24"/>
              </w:rPr>
              <w:t>Kaggle</w:t>
            </w:r>
            <w:r>
              <w:rPr>
                <w:spacing w:val="-57"/>
                <w:sz w:val="24"/>
              </w:rPr>
              <w:t xml:space="preserve"> </w:t>
            </w:r>
            <w:r>
              <w:rPr>
                <w:sz w:val="24"/>
              </w:rPr>
              <w:t>Dataset</w:t>
            </w:r>
          </w:p>
        </w:tc>
        <w:tc>
          <w:tcPr>
            <w:tcW w:w="2160" w:type="dxa"/>
          </w:tcPr>
          <w:p w14:paraId="7B20FA89" w14:textId="77777777" w:rsidR="00FC5167" w:rsidRDefault="001E20D3">
            <w:pPr>
              <w:pStyle w:val="TableParagraph"/>
              <w:spacing w:before="96" w:line="276" w:lineRule="auto"/>
              <w:ind w:left="89" w:right="108"/>
              <w:rPr>
                <w:sz w:val="24"/>
              </w:rPr>
            </w:pPr>
            <w:r>
              <w:rPr>
                <w:sz w:val="24"/>
              </w:rPr>
              <w:t>The dataset</w:t>
            </w:r>
            <w:r>
              <w:rPr>
                <w:spacing w:val="1"/>
                <w:sz w:val="24"/>
              </w:rPr>
              <w:t xml:space="preserve"> </w:t>
            </w:r>
            <w:r>
              <w:rPr>
                <w:sz w:val="24"/>
              </w:rPr>
              <w:t>comprises applicant</w:t>
            </w:r>
            <w:r>
              <w:rPr>
                <w:spacing w:val="-57"/>
                <w:sz w:val="24"/>
              </w:rPr>
              <w:t xml:space="preserve"> </w:t>
            </w:r>
            <w:r>
              <w:rPr>
                <w:sz w:val="24"/>
              </w:rPr>
              <w:t>details (gender,</w:t>
            </w:r>
            <w:r>
              <w:rPr>
                <w:spacing w:val="1"/>
                <w:sz w:val="24"/>
              </w:rPr>
              <w:t xml:space="preserve"> </w:t>
            </w:r>
            <w:r>
              <w:rPr>
                <w:sz w:val="24"/>
              </w:rPr>
              <w:t>marital status),</w:t>
            </w:r>
            <w:r>
              <w:rPr>
                <w:spacing w:val="1"/>
                <w:sz w:val="24"/>
              </w:rPr>
              <w:t xml:space="preserve"> </w:t>
            </w:r>
            <w:r>
              <w:rPr>
                <w:sz w:val="24"/>
              </w:rPr>
              <w:t>financial metrics</w:t>
            </w:r>
            <w:r>
              <w:rPr>
                <w:spacing w:val="1"/>
                <w:sz w:val="24"/>
              </w:rPr>
              <w:t xml:space="preserve"> </w:t>
            </w:r>
            <w:r>
              <w:rPr>
                <w:sz w:val="24"/>
              </w:rPr>
              <w:t>(income, loan</w:t>
            </w:r>
            <w:r>
              <w:rPr>
                <w:spacing w:val="1"/>
                <w:sz w:val="24"/>
              </w:rPr>
              <w:t xml:space="preserve"> </w:t>
            </w:r>
            <w:r>
              <w:rPr>
                <w:sz w:val="24"/>
              </w:rPr>
              <w:t>amount), and loan</w:t>
            </w:r>
            <w:r>
              <w:rPr>
                <w:spacing w:val="1"/>
                <w:sz w:val="24"/>
              </w:rPr>
              <w:t xml:space="preserve"> </w:t>
            </w:r>
            <w:r>
              <w:rPr>
                <w:sz w:val="24"/>
              </w:rPr>
              <w:t>approval outcomes.</w:t>
            </w:r>
          </w:p>
        </w:tc>
        <w:tc>
          <w:tcPr>
            <w:tcW w:w="1980" w:type="dxa"/>
          </w:tcPr>
          <w:p w14:paraId="3B38661C" w14:textId="77777777" w:rsidR="00FC5167" w:rsidRDefault="00FC5167">
            <w:pPr>
              <w:pStyle w:val="TableParagraph"/>
              <w:spacing w:before="10"/>
              <w:rPr>
                <w:b/>
                <w:sz w:val="35"/>
              </w:rPr>
            </w:pPr>
          </w:p>
          <w:p w14:paraId="7DB22240" w14:textId="2AEFACC7" w:rsidR="00FC5167" w:rsidRDefault="006A3D32">
            <w:pPr>
              <w:pStyle w:val="TableParagraph"/>
              <w:spacing w:before="1" w:line="276" w:lineRule="auto"/>
              <w:ind w:left="104" w:right="136"/>
              <w:jc w:val="both"/>
              <w:rPr>
                <w:sz w:val="24"/>
              </w:rPr>
            </w:pPr>
            <w:r w:rsidRPr="006A3D32">
              <w:rPr>
                <w:sz w:val="24"/>
              </w:rPr>
              <w:t>https://www.kaggle.com/datasets/bhadaneeraj/bankruptcy-detection</w:t>
            </w:r>
          </w:p>
        </w:tc>
        <w:tc>
          <w:tcPr>
            <w:tcW w:w="1140" w:type="dxa"/>
          </w:tcPr>
          <w:p w14:paraId="35D8E889" w14:textId="77777777" w:rsidR="00FC5167" w:rsidRDefault="00FC5167">
            <w:pPr>
              <w:pStyle w:val="TableParagraph"/>
              <w:rPr>
                <w:b/>
                <w:sz w:val="26"/>
              </w:rPr>
            </w:pPr>
          </w:p>
          <w:p w14:paraId="5D5DB033" w14:textId="77777777" w:rsidR="00FC5167" w:rsidRDefault="00FC5167">
            <w:pPr>
              <w:pStyle w:val="TableParagraph"/>
              <w:rPr>
                <w:b/>
                <w:sz w:val="26"/>
              </w:rPr>
            </w:pPr>
          </w:p>
          <w:p w14:paraId="6E3D8BF6" w14:textId="77777777" w:rsidR="00FC5167" w:rsidRDefault="00FC5167">
            <w:pPr>
              <w:pStyle w:val="TableParagraph"/>
              <w:rPr>
                <w:b/>
                <w:sz w:val="26"/>
              </w:rPr>
            </w:pPr>
          </w:p>
          <w:p w14:paraId="4A2F4ABC" w14:textId="77777777" w:rsidR="00FC5167" w:rsidRDefault="00FC5167">
            <w:pPr>
              <w:pStyle w:val="TableParagraph"/>
              <w:spacing w:before="10"/>
              <w:rPr>
                <w:b/>
                <w:sz w:val="26"/>
              </w:rPr>
            </w:pPr>
          </w:p>
          <w:p w14:paraId="1352FD92" w14:textId="77777777" w:rsidR="00FC5167" w:rsidRDefault="001E20D3">
            <w:pPr>
              <w:pStyle w:val="TableParagraph"/>
              <w:spacing w:before="1"/>
              <w:ind w:left="89"/>
              <w:rPr>
                <w:sz w:val="24"/>
              </w:rPr>
            </w:pPr>
            <w:r>
              <w:rPr>
                <w:sz w:val="24"/>
              </w:rPr>
              <w:t>CSV</w:t>
            </w:r>
          </w:p>
        </w:tc>
        <w:tc>
          <w:tcPr>
            <w:tcW w:w="920" w:type="dxa"/>
          </w:tcPr>
          <w:p w14:paraId="71D67366" w14:textId="77777777" w:rsidR="00FC5167" w:rsidRDefault="00FC5167">
            <w:pPr>
              <w:pStyle w:val="TableParagraph"/>
              <w:rPr>
                <w:b/>
                <w:sz w:val="26"/>
              </w:rPr>
            </w:pPr>
          </w:p>
          <w:p w14:paraId="4B15F415" w14:textId="77777777" w:rsidR="00FC5167" w:rsidRDefault="00FC5167">
            <w:pPr>
              <w:pStyle w:val="TableParagraph"/>
              <w:rPr>
                <w:b/>
                <w:sz w:val="26"/>
              </w:rPr>
            </w:pPr>
          </w:p>
          <w:p w14:paraId="2441B65A" w14:textId="77777777" w:rsidR="00FC5167" w:rsidRDefault="00FC5167">
            <w:pPr>
              <w:pStyle w:val="TableParagraph"/>
              <w:rPr>
                <w:b/>
                <w:sz w:val="26"/>
              </w:rPr>
            </w:pPr>
          </w:p>
          <w:p w14:paraId="07FD63AE" w14:textId="77777777" w:rsidR="00FC5167" w:rsidRDefault="00FC5167">
            <w:pPr>
              <w:pStyle w:val="TableParagraph"/>
              <w:spacing w:before="10"/>
              <w:rPr>
                <w:b/>
                <w:sz w:val="26"/>
              </w:rPr>
            </w:pPr>
          </w:p>
          <w:p w14:paraId="1EE5BA8B" w14:textId="3E8EC732" w:rsidR="00FC5167" w:rsidRDefault="006A3D32">
            <w:pPr>
              <w:pStyle w:val="TableParagraph"/>
              <w:spacing w:before="1"/>
              <w:ind w:right="202"/>
              <w:jc w:val="right"/>
              <w:rPr>
                <w:sz w:val="24"/>
              </w:rPr>
            </w:pPr>
            <w:r>
              <w:rPr>
                <w:sz w:val="24"/>
              </w:rPr>
              <w:t>1kB</w:t>
            </w:r>
          </w:p>
        </w:tc>
        <w:tc>
          <w:tcPr>
            <w:tcW w:w="1780" w:type="dxa"/>
          </w:tcPr>
          <w:p w14:paraId="6E32200A" w14:textId="77777777" w:rsidR="00FC5167" w:rsidRDefault="00FC5167">
            <w:pPr>
              <w:pStyle w:val="TableParagraph"/>
              <w:rPr>
                <w:b/>
                <w:sz w:val="26"/>
              </w:rPr>
            </w:pPr>
          </w:p>
          <w:p w14:paraId="14040CA8" w14:textId="77777777" w:rsidR="00FC5167" w:rsidRDefault="00FC5167">
            <w:pPr>
              <w:pStyle w:val="TableParagraph"/>
              <w:rPr>
                <w:b/>
                <w:sz w:val="26"/>
              </w:rPr>
            </w:pPr>
          </w:p>
          <w:p w14:paraId="7A664798" w14:textId="77777777" w:rsidR="00FC5167" w:rsidRDefault="00FC5167">
            <w:pPr>
              <w:pStyle w:val="TableParagraph"/>
              <w:rPr>
                <w:b/>
                <w:sz w:val="26"/>
              </w:rPr>
            </w:pPr>
          </w:p>
          <w:p w14:paraId="40D585C2" w14:textId="77777777" w:rsidR="00FC5167" w:rsidRDefault="00FC5167">
            <w:pPr>
              <w:pStyle w:val="TableParagraph"/>
              <w:spacing w:before="10"/>
              <w:rPr>
                <w:b/>
                <w:sz w:val="26"/>
              </w:rPr>
            </w:pPr>
          </w:p>
          <w:p w14:paraId="5A7940E9" w14:textId="77777777" w:rsidR="00FC5167" w:rsidRDefault="001E20D3">
            <w:pPr>
              <w:pStyle w:val="TableParagraph"/>
              <w:spacing w:before="1"/>
              <w:ind w:left="99"/>
              <w:rPr>
                <w:sz w:val="24"/>
              </w:rPr>
            </w:pPr>
            <w:r>
              <w:rPr>
                <w:sz w:val="24"/>
              </w:rPr>
              <w:t>Public</w:t>
            </w:r>
          </w:p>
        </w:tc>
      </w:tr>
    </w:tbl>
    <w:p w14:paraId="2D7981CA" w14:textId="77777777" w:rsidR="00B35263" w:rsidRDefault="00B35263"/>
    <w:sectPr w:rsidR="00B35263">
      <w:pgSz w:w="12240" w:h="15840"/>
      <w:pgMar w:top="1500" w:right="1300" w:bottom="280" w:left="1340" w:header="19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184224" w14:textId="77777777" w:rsidR="00605B97" w:rsidRDefault="00605B97">
      <w:r>
        <w:separator/>
      </w:r>
    </w:p>
  </w:endnote>
  <w:endnote w:type="continuationSeparator" w:id="0">
    <w:p w14:paraId="2DE3E903" w14:textId="77777777" w:rsidR="00605B97" w:rsidRDefault="00605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0C933C" w14:textId="77777777" w:rsidR="00605B97" w:rsidRDefault="00605B97">
      <w:r>
        <w:separator/>
      </w:r>
    </w:p>
  </w:footnote>
  <w:footnote w:type="continuationSeparator" w:id="0">
    <w:p w14:paraId="0058406C" w14:textId="77777777" w:rsidR="00605B97" w:rsidRDefault="00605B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C44B0" w14:textId="77777777" w:rsidR="00FC5167" w:rsidRDefault="001E20D3">
    <w:pPr>
      <w:pStyle w:val="BodyText"/>
      <w:spacing w:line="14" w:lineRule="auto"/>
      <w:rPr>
        <w:sz w:val="20"/>
      </w:rPr>
    </w:pPr>
    <w:r>
      <w:rPr>
        <w:noProof/>
      </w:rPr>
      <w:drawing>
        <wp:anchor distT="0" distB="0" distL="0" distR="0" simplePos="0" relativeHeight="487481856" behindDoc="1" locked="0" layoutInCell="1" allowOverlap="1" wp14:anchorId="64636C97" wp14:editId="5549C84D">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487482368" behindDoc="1" locked="0" layoutInCell="1" allowOverlap="1" wp14:anchorId="0A961DF3" wp14:editId="3C079CF0">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F7CA6"/>
    <w:multiLevelType w:val="hybridMultilevel"/>
    <w:tmpl w:val="9DBCC874"/>
    <w:lvl w:ilvl="0" w:tplc="9E1ADB64">
      <w:numFmt w:val="bullet"/>
      <w:lvlText w:val="●"/>
      <w:lvlJc w:val="left"/>
      <w:pPr>
        <w:ind w:left="815" w:hanging="360"/>
      </w:pPr>
      <w:rPr>
        <w:rFonts w:ascii="Microsoft Sans Serif" w:eastAsia="Microsoft Sans Serif" w:hAnsi="Microsoft Sans Serif" w:cs="Microsoft Sans Serif" w:hint="default"/>
        <w:w w:val="100"/>
        <w:sz w:val="24"/>
        <w:szCs w:val="24"/>
        <w:lang w:val="en-US" w:eastAsia="en-US" w:bidi="ar-SA"/>
      </w:rPr>
    </w:lvl>
    <w:lvl w:ilvl="1" w:tplc="1682D5E6">
      <w:numFmt w:val="bullet"/>
      <w:lvlText w:val="•"/>
      <w:lvlJc w:val="left"/>
      <w:pPr>
        <w:ind w:left="1415" w:hanging="360"/>
      </w:pPr>
      <w:rPr>
        <w:rFonts w:hint="default"/>
        <w:lang w:val="en-US" w:eastAsia="en-US" w:bidi="ar-SA"/>
      </w:rPr>
    </w:lvl>
    <w:lvl w:ilvl="2" w:tplc="5DC2658A">
      <w:numFmt w:val="bullet"/>
      <w:lvlText w:val="•"/>
      <w:lvlJc w:val="left"/>
      <w:pPr>
        <w:ind w:left="2010" w:hanging="360"/>
      </w:pPr>
      <w:rPr>
        <w:rFonts w:hint="default"/>
        <w:lang w:val="en-US" w:eastAsia="en-US" w:bidi="ar-SA"/>
      </w:rPr>
    </w:lvl>
    <w:lvl w:ilvl="3" w:tplc="ED3A68A2">
      <w:numFmt w:val="bullet"/>
      <w:lvlText w:val="•"/>
      <w:lvlJc w:val="left"/>
      <w:pPr>
        <w:ind w:left="2605" w:hanging="360"/>
      </w:pPr>
      <w:rPr>
        <w:rFonts w:hint="default"/>
        <w:lang w:val="en-US" w:eastAsia="en-US" w:bidi="ar-SA"/>
      </w:rPr>
    </w:lvl>
    <w:lvl w:ilvl="4" w:tplc="91DE8F46">
      <w:numFmt w:val="bullet"/>
      <w:lvlText w:val="•"/>
      <w:lvlJc w:val="left"/>
      <w:pPr>
        <w:ind w:left="3200" w:hanging="360"/>
      </w:pPr>
      <w:rPr>
        <w:rFonts w:hint="default"/>
        <w:lang w:val="en-US" w:eastAsia="en-US" w:bidi="ar-SA"/>
      </w:rPr>
    </w:lvl>
    <w:lvl w:ilvl="5" w:tplc="FBB03112">
      <w:numFmt w:val="bullet"/>
      <w:lvlText w:val="•"/>
      <w:lvlJc w:val="left"/>
      <w:pPr>
        <w:ind w:left="3795" w:hanging="360"/>
      </w:pPr>
      <w:rPr>
        <w:rFonts w:hint="default"/>
        <w:lang w:val="en-US" w:eastAsia="en-US" w:bidi="ar-SA"/>
      </w:rPr>
    </w:lvl>
    <w:lvl w:ilvl="6" w:tplc="F59636D2">
      <w:numFmt w:val="bullet"/>
      <w:lvlText w:val="•"/>
      <w:lvlJc w:val="left"/>
      <w:pPr>
        <w:ind w:left="4390" w:hanging="360"/>
      </w:pPr>
      <w:rPr>
        <w:rFonts w:hint="default"/>
        <w:lang w:val="en-US" w:eastAsia="en-US" w:bidi="ar-SA"/>
      </w:rPr>
    </w:lvl>
    <w:lvl w:ilvl="7" w:tplc="8D2664AE">
      <w:numFmt w:val="bullet"/>
      <w:lvlText w:val="•"/>
      <w:lvlJc w:val="left"/>
      <w:pPr>
        <w:ind w:left="4985" w:hanging="360"/>
      </w:pPr>
      <w:rPr>
        <w:rFonts w:hint="default"/>
        <w:lang w:val="en-US" w:eastAsia="en-US" w:bidi="ar-SA"/>
      </w:rPr>
    </w:lvl>
    <w:lvl w:ilvl="8" w:tplc="020AB992">
      <w:numFmt w:val="bullet"/>
      <w:lvlText w:val="•"/>
      <w:lvlJc w:val="left"/>
      <w:pPr>
        <w:ind w:left="5580" w:hanging="360"/>
      </w:pPr>
      <w:rPr>
        <w:rFonts w:hint="default"/>
        <w:lang w:val="en-US" w:eastAsia="en-US" w:bidi="ar-SA"/>
      </w:rPr>
    </w:lvl>
  </w:abstractNum>
  <w:num w:numId="1" w16cid:durableId="935790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67"/>
    <w:rsid w:val="001C1F73"/>
    <w:rsid w:val="001E20D3"/>
    <w:rsid w:val="003A4AE1"/>
    <w:rsid w:val="004465F5"/>
    <w:rsid w:val="004A580F"/>
    <w:rsid w:val="004A6016"/>
    <w:rsid w:val="00605B97"/>
    <w:rsid w:val="00694E64"/>
    <w:rsid w:val="006A3D32"/>
    <w:rsid w:val="006D20FC"/>
    <w:rsid w:val="00756950"/>
    <w:rsid w:val="00805CCA"/>
    <w:rsid w:val="00865BBF"/>
    <w:rsid w:val="00A231C6"/>
    <w:rsid w:val="00B35263"/>
    <w:rsid w:val="00E72AF1"/>
    <w:rsid w:val="00F87E54"/>
    <w:rsid w:val="00FC51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9C7BB"/>
  <w15:docId w15:val="{05D27E0D-3614-4A8E-A713-04E04202C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8"/>
      <w:ind w:left="2328" w:right="2365"/>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771845">
      <w:bodyDiv w:val="1"/>
      <w:marLeft w:val="0"/>
      <w:marRight w:val="0"/>
      <w:marTop w:val="0"/>
      <w:marBottom w:val="0"/>
      <w:divBdr>
        <w:top w:val="none" w:sz="0" w:space="0" w:color="auto"/>
        <w:left w:val="none" w:sz="0" w:space="0" w:color="auto"/>
        <w:bottom w:val="none" w:sz="0" w:space="0" w:color="auto"/>
        <w:right w:val="none" w:sz="0" w:space="0" w:color="auto"/>
      </w:divBdr>
    </w:div>
    <w:div w:id="1629165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SL Raw Data Sources And Data Quality Report template</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Raw Data Sources And Data Quality Report template</dc:title>
  <dc:creator>akshaya bonala</dc:creator>
  <cp:lastModifiedBy>Ravula Swathi</cp:lastModifiedBy>
  <cp:revision>6</cp:revision>
  <dcterms:created xsi:type="dcterms:W3CDTF">2024-07-11T06:48:00Z</dcterms:created>
  <dcterms:modified xsi:type="dcterms:W3CDTF">2024-07-16T01:12:00Z</dcterms:modified>
</cp:coreProperties>
</file>