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559C4" w14:textId="77777777" w:rsidR="008C7A28" w:rsidRDefault="00000000">
      <w:pPr>
        <w:pStyle w:val="Title"/>
      </w:pPr>
      <w:r>
        <w:t>TierRoute Detailed Project Report</w:t>
      </w:r>
    </w:p>
    <w:p w14:paraId="2161965D" w14:textId="77777777" w:rsidR="008C7A28" w:rsidRDefault="00000000">
      <w:pPr>
        <w:spacing w:after="280"/>
        <w:rPr>
          <w:rFonts w:hint="eastAsia"/>
        </w:rPr>
      </w:pPr>
      <w:r>
        <w:rPr>
          <w:i/>
          <w:color w:val="595959"/>
        </w:rPr>
        <w:t>Architecture, workflow, testing, evaluation, and implementation record  |  20 October 2026</w:t>
      </w:r>
    </w:p>
    <w:p w14:paraId="37D21F77" w14:textId="77777777" w:rsidR="008C7A28" w:rsidRDefault="00000000">
      <w:pPr>
        <w:pStyle w:val="Heading1"/>
      </w:pPr>
      <w:r>
        <w:t>1 Executive summary</w:t>
      </w:r>
    </w:p>
    <w:p w14:paraId="130DDC1E" w14:textId="77777777" w:rsidR="008C7A28" w:rsidRDefault="00000000">
      <w:pPr>
        <w:rPr>
          <w:rFonts w:hint="eastAsia"/>
        </w:rPr>
      </w:pPr>
      <w:r>
        <w:t>TierRoute is a cost-aware Large Language Model gateway. It routes a request to the least expensive model tier expected to handle it, checks the answer with a gold-free verifier, escalates only when the check fails, and records the decision. The project combines a FastAPI gateway, a browser dashboard, a configurable three-model pool, routing strategies, verification logic, SQLite decision logging, and a held-out benchmark.</w:t>
      </w:r>
    </w:p>
    <w:p w14:paraId="15C2341B" w14:textId="77777777" w:rsidR="008C7A28" w:rsidRDefault="00000000">
      <w:pPr>
        <w:rPr>
          <w:rFonts w:hint="eastAsia"/>
        </w:rPr>
      </w:pPr>
      <w:r>
        <w:t>The intended offline test suite contains 46 tests and passed in the review run. The final v3 benchmark uses a frozen 60-task held-out set. Its strongest conclusion is that cascade and rules routing reduced recorded cost compared with the low-effort always-strong baseline while quality differences versus that baseline were not statistically distinguishable at this sample size. The report also documents limitations, including rate-limited latency measurements and the difference between the evaluated benchmark router and the live-app thresholds.</w:t>
      </w:r>
    </w:p>
    <w:p w14:paraId="5655B50B" w14:textId="77777777" w:rsidR="008C7A28" w:rsidRDefault="00000000">
      <w:pPr>
        <w:pStyle w:val="Heading1"/>
      </w:pPr>
      <w:r>
        <w:t>2 Problem statement and project objectives</w:t>
      </w:r>
    </w:p>
    <w:p w14:paraId="310F3A8B" w14:textId="77777777" w:rsidR="008C7A28" w:rsidRDefault="00000000">
      <w:pPr>
        <w:rPr>
          <w:rFonts w:hint="eastAsia"/>
        </w:rPr>
      </w:pPr>
      <w:r>
        <w:t>Calling a powerful hosted model for every request is simple but can be expensive. Many routine tasks such as extraction, formatting, and basic classification can be handled by a smaller or local model. Harder reasoning and code tasks may need a stronger model. TierRoute studies how to make this decision automatically while retaining a mechanism to recover from weak answers.</w:t>
      </w:r>
    </w:p>
    <w:tbl>
      <w:tblPr>
        <w:tblW w:w="11176" w:type="dxa"/>
        <w:tblInd w:w="-318" w:type="dxa"/>
        <w:tblLayout w:type="fixed"/>
        <w:tblLook w:val="04A0" w:firstRow="1" w:lastRow="0" w:firstColumn="1" w:lastColumn="0" w:noHBand="0" w:noVBand="1"/>
      </w:tblPr>
      <w:tblGrid>
        <w:gridCol w:w="4258"/>
        <w:gridCol w:w="6918"/>
      </w:tblGrid>
      <w:tr w:rsidR="008C7A28" w14:paraId="19785EC0" w14:textId="77777777" w:rsidTr="00F1278A">
        <w:trPr>
          <w:trHeight w:val="210"/>
        </w:trPr>
        <w:tc>
          <w:tcPr>
            <w:tcW w:w="4258"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3045AE47" w14:textId="77777777" w:rsidR="008C7A28" w:rsidRDefault="00000000">
            <w:pPr>
              <w:spacing w:after="30"/>
              <w:rPr>
                <w:rFonts w:hint="eastAsia"/>
              </w:rPr>
            </w:pPr>
            <w:r>
              <w:rPr>
                <w:b/>
                <w:color w:val="FFFFFF"/>
                <w:sz w:val="17"/>
              </w:rPr>
              <w:t>Objective</w:t>
            </w:r>
          </w:p>
        </w:tc>
        <w:tc>
          <w:tcPr>
            <w:tcW w:w="6918"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7C3BB414" w14:textId="77777777" w:rsidR="008C7A28" w:rsidRDefault="00000000">
            <w:pPr>
              <w:spacing w:after="30"/>
              <w:rPr>
                <w:rFonts w:hint="eastAsia"/>
              </w:rPr>
            </w:pPr>
            <w:r>
              <w:rPr>
                <w:b/>
                <w:color w:val="FFFFFF"/>
                <w:sz w:val="17"/>
              </w:rPr>
              <w:t>How TierRoute addresses it</w:t>
            </w:r>
          </w:p>
        </w:tc>
      </w:tr>
      <w:tr w:rsidR="008C7A28" w14:paraId="2F5D302C" w14:textId="77777777" w:rsidTr="00F1278A">
        <w:trPr>
          <w:trHeight w:val="201"/>
        </w:trPr>
        <w:tc>
          <w:tcPr>
            <w:tcW w:w="4258" w:type="dxa"/>
            <w:tcBorders>
              <w:top w:val="single" w:sz="6" w:space="0" w:color="D9D9D9"/>
              <w:left w:val="single" w:sz="6" w:space="0" w:color="D9D9D9"/>
              <w:bottom w:val="single" w:sz="6" w:space="0" w:color="D9D9D9"/>
              <w:right w:val="single" w:sz="6" w:space="0" w:color="D9D9D9"/>
            </w:tcBorders>
            <w:vAlign w:val="center"/>
          </w:tcPr>
          <w:p w14:paraId="39D7AC6A" w14:textId="77777777" w:rsidR="008C7A28" w:rsidRDefault="00000000">
            <w:pPr>
              <w:spacing w:after="30"/>
              <w:rPr>
                <w:rFonts w:hint="eastAsia"/>
              </w:rPr>
            </w:pPr>
            <w:r>
              <w:rPr>
                <w:sz w:val="17"/>
              </w:rPr>
              <w:t>Reduce cost</w:t>
            </w:r>
          </w:p>
        </w:tc>
        <w:tc>
          <w:tcPr>
            <w:tcW w:w="6918" w:type="dxa"/>
            <w:tcBorders>
              <w:top w:val="single" w:sz="6" w:space="0" w:color="D9D9D9"/>
              <w:left w:val="single" w:sz="6" w:space="0" w:color="D9D9D9"/>
              <w:bottom w:val="single" w:sz="6" w:space="0" w:color="D9D9D9"/>
              <w:right w:val="single" w:sz="6" w:space="0" w:color="D9D9D9"/>
            </w:tcBorders>
            <w:vAlign w:val="center"/>
          </w:tcPr>
          <w:p w14:paraId="21FE2EFC" w14:textId="77777777" w:rsidR="008C7A28" w:rsidRDefault="00000000">
            <w:pPr>
              <w:spacing w:after="30"/>
              <w:rPr>
                <w:rFonts w:hint="eastAsia"/>
              </w:rPr>
            </w:pPr>
            <w:r>
              <w:rPr>
                <w:sz w:val="17"/>
              </w:rPr>
              <w:t>Use local-small first where appropriate and compare each route with an estimated strongest-tier alternative.</w:t>
            </w:r>
          </w:p>
        </w:tc>
      </w:tr>
      <w:tr w:rsidR="008C7A28" w14:paraId="7CA2F53B" w14:textId="77777777" w:rsidTr="00F1278A">
        <w:trPr>
          <w:trHeight w:val="210"/>
        </w:trPr>
        <w:tc>
          <w:tcPr>
            <w:tcW w:w="4258"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50DCB6C" w14:textId="77777777" w:rsidR="008C7A28" w:rsidRDefault="00000000">
            <w:pPr>
              <w:spacing w:after="30"/>
              <w:rPr>
                <w:rFonts w:hint="eastAsia"/>
              </w:rPr>
            </w:pPr>
            <w:r>
              <w:rPr>
                <w:sz w:val="17"/>
              </w:rPr>
              <w:t>Preserve answer quality</w:t>
            </w:r>
          </w:p>
        </w:tc>
        <w:tc>
          <w:tcPr>
            <w:tcW w:w="6918"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1D41B3FF" w14:textId="77777777" w:rsidR="008C7A28" w:rsidRDefault="00000000">
            <w:pPr>
              <w:spacing w:after="30"/>
              <w:rPr>
                <w:rFonts w:hint="eastAsia"/>
              </w:rPr>
            </w:pPr>
            <w:r>
              <w:rPr>
                <w:sz w:val="17"/>
              </w:rPr>
              <w:t>Analyze prompt difficulty, select a tier, and escalate failed responses through a ladder.</w:t>
            </w:r>
          </w:p>
        </w:tc>
      </w:tr>
      <w:tr w:rsidR="008C7A28" w14:paraId="5E09B430" w14:textId="77777777" w:rsidTr="00F1278A">
        <w:trPr>
          <w:trHeight w:val="210"/>
        </w:trPr>
        <w:tc>
          <w:tcPr>
            <w:tcW w:w="4258" w:type="dxa"/>
            <w:tcBorders>
              <w:top w:val="single" w:sz="6" w:space="0" w:color="D9D9D9"/>
              <w:left w:val="single" w:sz="6" w:space="0" w:color="D9D9D9"/>
              <w:bottom w:val="single" w:sz="6" w:space="0" w:color="D9D9D9"/>
              <w:right w:val="single" w:sz="6" w:space="0" w:color="D9D9D9"/>
            </w:tcBorders>
            <w:vAlign w:val="center"/>
          </w:tcPr>
          <w:p w14:paraId="12A6D019" w14:textId="77777777" w:rsidR="008C7A28" w:rsidRDefault="00000000">
            <w:pPr>
              <w:spacing w:after="30"/>
              <w:rPr>
                <w:rFonts w:hint="eastAsia"/>
              </w:rPr>
            </w:pPr>
            <w:r>
              <w:rPr>
                <w:sz w:val="17"/>
              </w:rPr>
              <w:t>Support different workloads</w:t>
            </w:r>
          </w:p>
        </w:tc>
        <w:tc>
          <w:tcPr>
            <w:tcW w:w="6918" w:type="dxa"/>
            <w:tcBorders>
              <w:top w:val="single" w:sz="6" w:space="0" w:color="D9D9D9"/>
              <w:left w:val="single" w:sz="6" w:space="0" w:color="D9D9D9"/>
              <w:bottom w:val="single" w:sz="6" w:space="0" w:color="D9D9D9"/>
              <w:right w:val="single" w:sz="6" w:space="0" w:color="D9D9D9"/>
            </w:tcBorders>
            <w:vAlign w:val="center"/>
          </w:tcPr>
          <w:p w14:paraId="248A05B5" w14:textId="77777777" w:rsidR="008C7A28" w:rsidRDefault="00000000">
            <w:pPr>
              <w:spacing w:after="30"/>
              <w:rPr>
                <w:rFonts w:hint="eastAsia"/>
              </w:rPr>
            </w:pPr>
            <w:r>
              <w:rPr>
                <w:sz w:val="17"/>
              </w:rPr>
              <w:t>Recognize extraction, classification, translation, formatting, code, reasoning, and general QA prompts.</w:t>
            </w:r>
          </w:p>
        </w:tc>
      </w:tr>
      <w:tr w:rsidR="008C7A28" w14:paraId="13CB43F2" w14:textId="77777777" w:rsidTr="00F1278A">
        <w:trPr>
          <w:trHeight w:val="201"/>
        </w:trPr>
        <w:tc>
          <w:tcPr>
            <w:tcW w:w="4258"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3552818F" w14:textId="77777777" w:rsidR="008C7A28" w:rsidRDefault="00000000">
            <w:pPr>
              <w:spacing w:after="30"/>
              <w:rPr>
                <w:rFonts w:hint="eastAsia"/>
              </w:rPr>
            </w:pPr>
            <w:r>
              <w:rPr>
                <w:sz w:val="17"/>
              </w:rPr>
              <w:t>Keep decisions explainable</w:t>
            </w:r>
          </w:p>
        </w:tc>
        <w:tc>
          <w:tcPr>
            <w:tcW w:w="6918"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394128E9" w14:textId="77777777" w:rsidR="008C7A28" w:rsidRDefault="00000000">
            <w:pPr>
              <w:spacing w:after="30"/>
              <w:rPr>
                <w:rFonts w:hint="eastAsia"/>
              </w:rPr>
            </w:pPr>
            <w:r>
              <w:rPr>
                <w:sz w:val="17"/>
              </w:rPr>
              <w:t>Store model choice, complexity score, reason, token counts, cost, escalation chain, and override source.</w:t>
            </w:r>
          </w:p>
        </w:tc>
      </w:tr>
      <w:tr w:rsidR="008C7A28" w14:paraId="6F1EE2FB" w14:textId="77777777" w:rsidTr="00F1278A">
        <w:trPr>
          <w:trHeight w:val="393"/>
        </w:trPr>
        <w:tc>
          <w:tcPr>
            <w:tcW w:w="4258" w:type="dxa"/>
            <w:tcBorders>
              <w:top w:val="single" w:sz="6" w:space="0" w:color="D9D9D9"/>
              <w:left w:val="single" w:sz="6" w:space="0" w:color="D9D9D9"/>
              <w:bottom w:val="single" w:sz="6" w:space="0" w:color="D9D9D9"/>
              <w:right w:val="single" w:sz="6" w:space="0" w:color="D9D9D9"/>
            </w:tcBorders>
            <w:vAlign w:val="center"/>
          </w:tcPr>
          <w:p w14:paraId="77FA5175" w14:textId="77777777" w:rsidR="008C7A28" w:rsidRDefault="00000000">
            <w:pPr>
              <w:spacing w:after="30"/>
              <w:rPr>
                <w:rFonts w:hint="eastAsia"/>
              </w:rPr>
            </w:pPr>
            <w:r>
              <w:rPr>
                <w:sz w:val="17"/>
              </w:rPr>
              <w:t>Evaluate honestly</w:t>
            </w:r>
          </w:p>
        </w:tc>
        <w:tc>
          <w:tcPr>
            <w:tcW w:w="6918" w:type="dxa"/>
            <w:tcBorders>
              <w:top w:val="single" w:sz="6" w:space="0" w:color="D9D9D9"/>
              <w:left w:val="single" w:sz="6" w:space="0" w:color="D9D9D9"/>
              <w:bottom w:val="single" w:sz="6" w:space="0" w:color="D9D9D9"/>
              <w:right w:val="single" w:sz="6" w:space="0" w:color="D9D9D9"/>
            </w:tcBorders>
            <w:vAlign w:val="center"/>
          </w:tcPr>
          <w:p w14:paraId="5913FEB2" w14:textId="77777777" w:rsidR="008C7A28" w:rsidRDefault="00000000">
            <w:pPr>
              <w:spacing w:after="30"/>
              <w:rPr>
                <w:rFonts w:hint="eastAsia"/>
              </w:rPr>
            </w:pPr>
            <w:r>
              <w:rPr>
                <w:sz w:val="17"/>
              </w:rPr>
              <w:t>Separate grading from routing, select verifier settings on DEV only, freeze the v3 held-out set before live calls, and report confidence intervals.</w:t>
            </w:r>
          </w:p>
        </w:tc>
      </w:tr>
    </w:tbl>
    <w:p w14:paraId="0EF69BBE" w14:textId="77777777" w:rsidR="008C7A28" w:rsidRDefault="008C7A28">
      <w:pPr>
        <w:spacing w:after="20"/>
        <w:rPr>
          <w:rFonts w:hint="eastAsia"/>
        </w:rPr>
      </w:pPr>
    </w:p>
    <w:p w14:paraId="25C17282" w14:textId="77777777" w:rsidR="008C7A28" w:rsidRDefault="00000000">
      <w:pPr>
        <w:pStyle w:val="Heading1"/>
      </w:pPr>
      <w:r>
        <w:t>3 Technology stack and model pool</w:t>
      </w:r>
    </w:p>
    <w:tbl>
      <w:tblPr>
        <w:tblW w:w="10829" w:type="dxa"/>
        <w:jc w:val="center"/>
        <w:tblLayout w:type="fixed"/>
        <w:tblLook w:val="04A0" w:firstRow="1" w:lastRow="0" w:firstColumn="1" w:lastColumn="0" w:noHBand="0" w:noVBand="1"/>
      </w:tblPr>
      <w:tblGrid>
        <w:gridCol w:w="4040"/>
        <w:gridCol w:w="6789"/>
      </w:tblGrid>
      <w:tr w:rsidR="008C7A28" w14:paraId="7A2B0CC4" w14:textId="77777777" w:rsidTr="00F1278A">
        <w:trPr>
          <w:trHeight w:val="226"/>
          <w:jc w:val="center"/>
        </w:trPr>
        <w:tc>
          <w:tcPr>
            <w:tcW w:w="4040"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0952BEB2" w14:textId="77777777" w:rsidR="008C7A28" w:rsidRDefault="00000000">
            <w:pPr>
              <w:spacing w:after="30"/>
              <w:rPr>
                <w:rFonts w:hint="eastAsia"/>
              </w:rPr>
            </w:pPr>
            <w:r>
              <w:rPr>
                <w:b/>
                <w:color w:val="FFFFFF"/>
                <w:sz w:val="17"/>
              </w:rPr>
              <w:t>Layer</w:t>
            </w:r>
          </w:p>
        </w:tc>
        <w:tc>
          <w:tcPr>
            <w:tcW w:w="6789"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466A617F" w14:textId="77777777" w:rsidR="008C7A28" w:rsidRDefault="00000000">
            <w:pPr>
              <w:spacing w:after="30"/>
              <w:rPr>
                <w:rFonts w:hint="eastAsia"/>
              </w:rPr>
            </w:pPr>
            <w:r>
              <w:rPr>
                <w:b/>
                <w:color w:val="FFFFFF"/>
                <w:sz w:val="17"/>
              </w:rPr>
              <w:t>Technology / role</w:t>
            </w:r>
          </w:p>
        </w:tc>
      </w:tr>
      <w:tr w:rsidR="008C7A28" w14:paraId="07D8E516" w14:textId="77777777" w:rsidTr="00F1278A">
        <w:trPr>
          <w:trHeight w:val="217"/>
          <w:jc w:val="center"/>
        </w:trPr>
        <w:tc>
          <w:tcPr>
            <w:tcW w:w="4040" w:type="dxa"/>
            <w:tcBorders>
              <w:top w:val="single" w:sz="6" w:space="0" w:color="D9D9D9"/>
              <w:left w:val="single" w:sz="6" w:space="0" w:color="D9D9D9"/>
              <w:bottom w:val="single" w:sz="6" w:space="0" w:color="D9D9D9"/>
              <w:right w:val="single" w:sz="6" w:space="0" w:color="D9D9D9"/>
            </w:tcBorders>
            <w:vAlign w:val="center"/>
          </w:tcPr>
          <w:p w14:paraId="6095ADEB" w14:textId="77777777" w:rsidR="008C7A28" w:rsidRDefault="00000000">
            <w:pPr>
              <w:spacing w:after="30"/>
              <w:rPr>
                <w:rFonts w:hint="eastAsia"/>
              </w:rPr>
            </w:pPr>
            <w:r>
              <w:rPr>
                <w:sz w:val="17"/>
              </w:rPr>
              <w:t>Gateway</w:t>
            </w:r>
          </w:p>
        </w:tc>
        <w:tc>
          <w:tcPr>
            <w:tcW w:w="6789" w:type="dxa"/>
            <w:tcBorders>
              <w:top w:val="single" w:sz="6" w:space="0" w:color="D9D9D9"/>
              <w:left w:val="single" w:sz="6" w:space="0" w:color="D9D9D9"/>
              <w:bottom w:val="single" w:sz="6" w:space="0" w:color="D9D9D9"/>
              <w:right w:val="single" w:sz="6" w:space="0" w:color="D9D9D9"/>
            </w:tcBorders>
            <w:vAlign w:val="center"/>
          </w:tcPr>
          <w:p w14:paraId="693DEDCE" w14:textId="77777777" w:rsidR="008C7A28" w:rsidRDefault="00000000">
            <w:pPr>
              <w:spacing w:after="30"/>
              <w:rPr>
                <w:rFonts w:hint="eastAsia"/>
              </w:rPr>
            </w:pPr>
            <w:r>
              <w:rPr>
                <w:sz w:val="17"/>
              </w:rPr>
              <w:t>Python FastAPI application with REST endpoints and an OpenAI-compatible chat-completions endpoint.</w:t>
            </w:r>
          </w:p>
        </w:tc>
      </w:tr>
      <w:tr w:rsidR="008C7A28" w14:paraId="2504A07F" w14:textId="77777777" w:rsidTr="00F1278A">
        <w:trPr>
          <w:trHeight w:val="226"/>
          <w:jc w:val="center"/>
        </w:trPr>
        <w:tc>
          <w:tcPr>
            <w:tcW w:w="4040"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6D92A07" w14:textId="77777777" w:rsidR="008C7A28" w:rsidRDefault="00000000">
            <w:pPr>
              <w:spacing w:after="30"/>
              <w:rPr>
                <w:rFonts w:hint="eastAsia"/>
              </w:rPr>
            </w:pPr>
            <w:r>
              <w:rPr>
                <w:sz w:val="17"/>
              </w:rPr>
              <w:t>Dashboard</w:t>
            </w:r>
          </w:p>
        </w:tc>
        <w:tc>
          <w:tcPr>
            <w:tcW w:w="6789"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742E0862" w14:textId="77777777" w:rsidR="008C7A28" w:rsidRDefault="00000000">
            <w:pPr>
              <w:spacing w:after="30"/>
              <w:rPr>
                <w:rFonts w:hint="eastAsia"/>
              </w:rPr>
            </w:pPr>
            <w:r>
              <w:rPr>
                <w:sz w:val="17"/>
              </w:rPr>
              <w:t>Static HTML, CSS, and JavaScript interface served by the gateway.</w:t>
            </w:r>
          </w:p>
        </w:tc>
      </w:tr>
      <w:tr w:rsidR="008C7A28" w14:paraId="5981E409" w14:textId="77777777" w:rsidTr="00F1278A">
        <w:trPr>
          <w:trHeight w:val="226"/>
          <w:jc w:val="center"/>
        </w:trPr>
        <w:tc>
          <w:tcPr>
            <w:tcW w:w="4040" w:type="dxa"/>
            <w:tcBorders>
              <w:top w:val="single" w:sz="6" w:space="0" w:color="D9D9D9"/>
              <w:left w:val="single" w:sz="6" w:space="0" w:color="D9D9D9"/>
              <w:bottom w:val="single" w:sz="6" w:space="0" w:color="D9D9D9"/>
              <w:right w:val="single" w:sz="6" w:space="0" w:color="D9D9D9"/>
            </w:tcBorders>
            <w:vAlign w:val="center"/>
          </w:tcPr>
          <w:p w14:paraId="3D8DFC95" w14:textId="77777777" w:rsidR="008C7A28" w:rsidRDefault="00000000">
            <w:pPr>
              <w:spacing w:after="30"/>
              <w:rPr>
                <w:rFonts w:hint="eastAsia"/>
              </w:rPr>
            </w:pPr>
            <w:r>
              <w:rPr>
                <w:sz w:val="17"/>
              </w:rPr>
              <w:t>Model clients</w:t>
            </w:r>
          </w:p>
        </w:tc>
        <w:tc>
          <w:tcPr>
            <w:tcW w:w="6789" w:type="dxa"/>
            <w:tcBorders>
              <w:top w:val="single" w:sz="6" w:space="0" w:color="D9D9D9"/>
              <w:left w:val="single" w:sz="6" w:space="0" w:color="D9D9D9"/>
              <w:bottom w:val="single" w:sz="6" w:space="0" w:color="D9D9D9"/>
              <w:right w:val="single" w:sz="6" w:space="0" w:color="D9D9D9"/>
            </w:tcBorders>
            <w:vAlign w:val="center"/>
          </w:tcPr>
          <w:p w14:paraId="0B1FAECF" w14:textId="77777777" w:rsidR="008C7A28" w:rsidRDefault="00000000">
            <w:pPr>
              <w:spacing w:after="30"/>
              <w:rPr>
                <w:rFonts w:hint="eastAsia"/>
              </w:rPr>
            </w:pPr>
            <w:r>
              <w:rPr>
                <w:sz w:val="17"/>
              </w:rPr>
              <w:t>HTTPX calls to OpenAI-compatible chat-completions APIs.</w:t>
            </w:r>
          </w:p>
        </w:tc>
      </w:tr>
      <w:tr w:rsidR="008C7A28" w14:paraId="18709030" w14:textId="77777777" w:rsidTr="00F1278A">
        <w:trPr>
          <w:trHeight w:val="217"/>
          <w:jc w:val="center"/>
        </w:trPr>
        <w:tc>
          <w:tcPr>
            <w:tcW w:w="4040"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671606E2" w14:textId="77777777" w:rsidR="008C7A28" w:rsidRDefault="00000000">
            <w:pPr>
              <w:spacing w:after="30"/>
              <w:rPr>
                <w:rFonts w:hint="eastAsia"/>
              </w:rPr>
            </w:pPr>
            <w:r>
              <w:rPr>
                <w:sz w:val="17"/>
              </w:rPr>
              <w:t>Configuration</w:t>
            </w:r>
          </w:p>
        </w:tc>
        <w:tc>
          <w:tcPr>
            <w:tcW w:w="6789"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5312EF3B" w14:textId="77777777" w:rsidR="008C7A28" w:rsidRDefault="00000000">
            <w:pPr>
              <w:spacing w:after="30"/>
              <w:rPr>
                <w:rFonts w:hint="eastAsia"/>
              </w:rPr>
            </w:pPr>
            <w:r>
              <w:rPr>
                <w:sz w:val="17"/>
              </w:rPr>
              <w:t>YAML model configuration plus environment variables for live credentials and local endpoint overrides.</w:t>
            </w:r>
          </w:p>
        </w:tc>
      </w:tr>
      <w:tr w:rsidR="008C7A28" w14:paraId="11CE5136" w14:textId="77777777" w:rsidTr="00F1278A">
        <w:trPr>
          <w:trHeight w:val="226"/>
          <w:jc w:val="center"/>
        </w:trPr>
        <w:tc>
          <w:tcPr>
            <w:tcW w:w="4040" w:type="dxa"/>
            <w:tcBorders>
              <w:top w:val="single" w:sz="6" w:space="0" w:color="D9D9D9"/>
              <w:left w:val="single" w:sz="6" w:space="0" w:color="D9D9D9"/>
              <w:bottom w:val="single" w:sz="6" w:space="0" w:color="D9D9D9"/>
              <w:right w:val="single" w:sz="6" w:space="0" w:color="D9D9D9"/>
            </w:tcBorders>
            <w:vAlign w:val="center"/>
          </w:tcPr>
          <w:p w14:paraId="31584E8A" w14:textId="77777777" w:rsidR="008C7A28" w:rsidRDefault="00000000">
            <w:pPr>
              <w:spacing w:after="30"/>
              <w:rPr>
                <w:rFonts w:hint="eastAsia"/>
              </w:rPr>
            </w:pPr>
            <w:r>
              <w:rPr>
                <w:sz w:val="17"/>
              </w:rPr>
              <w:t>Persistence</w:t>
            </w:r>
          </w:p>
        </w:tc>
        <w:tc>
          <w:tcPr>
            <w:tcW w:w="6789" w:type="dxa"/>
            <w:tcBorders>
              <w:top w:val="single" w:sz="6" w:space="0" w:color="D9D9D9"/>
              <w:left w:val="single" w:sz="6" w:space="0" w:color="D9D9D9"/>
              <w:bottom w:val="single" w:sz="6" w:space="0" w:color="D9D9D9"/>
              <w:right w:val="single" w:sz="6" w:space="0" w:color="D9D9D9"/>
            </w:tcBorders>
            <w:vAlign w:val="center"/>
          </w:tcPr>
          <w:p w14:paraId="23C9DA74" w14:textId="77777777" w:rsidR="008C7A28" w:rsidRDefault="00000000">
            <w:pPr>
              <w:spacing w:after="30"/>
              <w:rPr>
                <w:rFonts w:hint="eastAsia"/>
              </w:rPr>
            </w:pPr>
            <w:r>
              <w:rPr>
                <w:sz w:val="17"/>
              </w:rPr>
              <w:t>SQLite decision log and JSON override file.</w:t>
            </w:r>
          </w:p>
        </w:tc>
      </w:tr>
      <w:tr w:rsidR="008C7A28" w14:paraId="6C8A2BA3" w14:textId="77777777" w:rsidTr="00F1278A">
        <w:trPr>
          <w:trHeight w:val="217"/>
          <w:jc w:val="center"/>
        </w:trPr>
        <w:tc>
          <w:tcPr>
            <w:tcW w:w="4040"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330E3985" w14:textId="77777777" w:rsidR="008C7A28" w:rsidRDefault="00000000">
            <w:pPr>
              <w:spacing w:after="30"/>
              <w:rPr>
                <w:rFonts w:hint="eastAsia"/>
              </w:rPr>
            </w:pPr>
            <w:r>
              <w:rPr>
                <w:sz w:val="17"/>
              </w:rPr>
              <w:t>Testing</w:t>
            </w:r>
          </w:p>
        </w:tc>
        <w:tc>
          <w:tcPr>
            <w:tcW w:w="6789"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43C15FEF" w14:textId="77777777" w:rsidR="008C7A28" w:rsidRDefault="00000000">
            <w:pPr>
              <w:spacing w:after="30"/>
              <w:rPr>
                <w:rFonts w:hint="eastAsia"/>
              </w:rPr>
            </w:pPr>
            <w:r>
              <w:rPr>
                <w:sz w:val="17"/>
              </w:rPr>
              <w:t>Pytest unit and integration-style router/verifier/no-leak tests.</w:t>
            </w:r>
          </w:p>
        </w:tc>
      </w:tr>
      <w:tr w:rsidR="008C7A28" w14:paraId="2AA15A51" w14:textId="77777777" w:rsidTr="00F1278A">
        <w:trPr>
          <w:trHeight w:val="226"/>
          <w:jc w:val="center"/>
        </w:trPr>
        <w:tc>
          <w:tcPr>
            <w:tcW w:w="4040" w:type="dxa"/>
            <w:tcBorders>
              <w:top w:val="single" w:sz="6" w:space="0" w:color="D9D9D9"/>
              <w:left w:val="single" w:sz="6" w:space="0" w:color="D9D9D9"/>
              <w:bottom w:val="single" w:sz="6" w:space="0" w:color="D9D9D9"/>
              <w:right w:val="single" w:sz="6" w:space="0" w:color="D9D9D9"/>
            </w:tcBorders>
            <w:vAlign w:val="center"/>
          </w:tcPr>
          <w:p w14:paraId="0BB907ED" w14:textId="77777777" w:rsidR="008C7A28" w:rsidRDefault="00000000">
            <w:pPr>
              <w:spacing w:after="30"/>
              <w:rPr>
                <w:rFonts w:hint="eastAsia"/>
              </w:rPr>
            </w:pPr>
            <w:r>
              <w:rPr>
                <w:sz w:val="17"/>
              </w:rPr>
              <w:t>Evaluation</w:t>
            </w:r>
          </w:p>
        </w:tc>
        <w:tc>
          <w:tcPr>
            <w:tcW w:w="6789" w:type="dxa"/>
            <w:tcBorders>
              <w:top w:val="single" w:sz="6" w:space="0" w:color="D9D9D9"/>
              <w:left w:val="single" w:sz="6" w:space="0" w:color="D9D9D9"/>
              <w:bottom w:val="single" w:sz="6" w:space="0" w:color="D9D9D9"/>
              <w:right w:val="single" w:sz="6" w:space="0" w:color="D9D9D9"/>
            </w:tcBorders>
            <w:vAlign w:val="center"/>
          </w:tcPr>
          <w:p w14:paraId="5471BE60" w14:textId="77777777" w:rsidR="008C7A28" w:rsidRDefault="00000000">
            <w:pPr>
              <w:spacing w:after="30"/>
              <w:rPr>
                <w:rFonts w:hint="eastAsia"/>
              </w:rPr>
            </w:pPr>
            <w:r>
              <w:rPr>
                <w:sz w:val="17"/>
              </w:rPr>
              <w:t>Benchmark tasks, graders separated from routing code, bootstrap statistics, and generated result tables/figures.</w:t>
            </w:r>
          </w:p>
        </w:tc>
      </w:tr>
    </w:tbl>
    <w:p w14:paraId="0B12AF6B" w14:textId="77777777" w:rsidR="008C7A28" w:rsidRDefault="008C7A28">
      <w:pPr>
        <w:spacing w:after="20"/>
        <w:rPr>
          <w:rFonts w:hint="eastAsia"/>
        </w:rPr>
      </w:pPr>
    </w:p>
    <w:tbl>
      <w:tblPr>
        <w:tblW w:w="10866" w:type="dxa"/>
        <w:jc w:val="center"/>
        <w:tblLayout w:type="fixed"/>
        <w:tblLook w:val="04A0" w:firstRow="1" w:lastRow="0" w:firstColumn="1" w:lastColumn="0" w:noHBand="0" w:noVBand="1"/>
      </w:tblPr>
      <w:tblGrid>
        <w:gridCol w:w="1824"/>
        <w:gridCol w:w="1824"/>
        <w:gridCol w:w="1980"/>
        <w:gridCol w:w="2683"/>
        <w:gridCol w:w="2555"/>
      </w:tblGrid>
      <w:tr w:rsidR="008C7A28" w14:paraId="238AE632" w14:textId="77777777" w:rsidTr="00F1278A">
        <w:trPr>
          <w:trHeight w:val="290"/>
          <w:jc w:val="center"/>
        </w:trPr>
        <w:tc>
          <w:tcPr>
            <w:tcW w:w="182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66E0551D" w14:textId="77777777" w:rsidR="008C7A28" w:rsidRDefault="00000000">
            <w:pPr>
              <w:spacing w:after="30"/>
              <w:rPr>
                <w:rFonts w:hint="eastAsia"/>
              </w:rPr>
            </w:pPr>
            <w:r>
              <w:rPr>
                <w:b/>
                <w:color w:val="FFFFFF"/>
                <w:sz w:val="17"/>
              </w:rPr>
              <w:t>Tier</w:t>
            </w:r>
          </w:p>
        </w:tc>
        <w:tc>
          <w:tcPr>
            <w:tcW w:w="182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472E310C" w14:textId="77777777" w:rsidR="008C7A28" w:rsidRDefault="00000000">
            <w:pPr>
              <w:spacing w:after="30"/>
              <w:rPr>
                <w:rFonts w:hint="eastAsia"/>
              </w:rPr>
            </w:pPr>
            <w:r>
              <w:rPr>
                <w:b/>
                <w:color w:val="FFFFFF"/>
                <w:sz w:val="17"/>
              </w:rPr>
              <w:t>Configured name</w:t>
            </w:r>
          </w:p>
        </w:tc>
        <w:tc>
          <w:tcPr>
            <w:tcW w:w="1980"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21C6855" w14:textId="77777777" w:rsidR="008C7A28" w:rsidRDefault="00000000">
            <w:pPr>
              <w:spacing w:after="30"/>
              <w:rPr>
                <w:rFonts w:hint="eastAsia"/>
              </w:rPr>
            </w:pPr>
            <w:r>
              <w:rPr>
                <w:b/>
                <w:color w:val="FFFFFF"/>
                <w:sz w:val="17"/>
              </w:rPr>
              <w:t>Model</w:t>
            </w:r>
          </w:p>
        </w:tc>
        <w:tc>
          <w:tcPr>
            <w:tcW w:w="2683"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26DB6FF4" w14:textId="77777777" w:rsidR="008C7A28" w:rsidRDefault="00000000">
            <w:pPr>
              <w:spacing w:after="30"/>
              <w:rPr>
                <w:rFonts w:hint="eastAsia"/>
              </w:rPr>
            </w:pPr>
            <w:r>
              <w:rPr>
                <w:b/>
                <w:color w:val="FFFFFF"/>
                <w:sz w:val="17"/>
              </w:rPr>
              <w:t>Role</w:t>
            </w:r>
          </w:p>
        </w:tc>
        <w:tc>
          <w:tcPr>
            <w:tcW w:w="2555"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4B62ACC5" w14:textId="77777777" w:rsidR="008C7A28" w:rsidRDefault="00000000">
            <w:pPr>
              <w:spacing w:after="30"/>
              <w:rPr>
                <w:rFonts w:hint="eastAsia"/>
              </w:rPr>
            </w:pPr>
            <w:r>
              <w:rPr>
                <w:b/>
                <w:color w:val="FFFFFF"/>
                <w:sz w:val="17"/>
              </w:rPr>
              <w:t>Recorded price per 1M tokens</w:t>
            </w:r>
          </w:p>
        </w:tc>
      </w:tr>
      <w:tr w:rsidR="008C7A28" w14:paraId="0F5B0BA6" w14:textId="77777777" w:rsidTr="00F1278A">
        <w:trPr>
          <w:trHeight w:val="277"/>
          <w:jc w:val="center"/>
        </w:trPr>
        <w:tc>
          <w:tcPr>
            <w:tcW w:w="1824" w:type="dxa"/>
            <w:tcBorders>
              <w:top w:val="single" w:sz="6" w:space="0" w:color="D9D9D9"/>
              <w:left w:val="single" w:sz="6" w:space="0" w:color="D9D9D9"/>
              <w:bottom w:val="single" w:sz="6" w:space="0" w:color="D9D9D9"/>
              <w:right w:val="single" w:sz="6" w:space="0" w:color="D9D9D9"/>
            </w:tcBorders>
            <w:vAlign w:val="center"/>
          </w:tcPr>
          <w:p w14:paraId="22ADE3D5" w14:textId="77777777" w:rsidR="008C7A28" w:rsidRDefault="00000000">
            <w:pPr>
              <w:spacing w:after="30"/>
              <w:rPr>
                <w:rFonts w:hint="eastAsia"/>
              </w:rPr>
            </w:pPr>
            <w:r>
              <w:rPr>
                <w:sz w:val="17"/>
              </w:rPr>
              <w:t>0</w:t>
            </w:r>
          </w:p>
        </w:tc>
        <w:tc>
          <w:tcPr>
            <w:tcW w:w="1824" w:type="dxa"/>
            <w:tcBorders>
              <w:top w:val="single" w:sz="6" w:space="0" w:color="D9D9D9"/>
              <w:left w:val="single" w:sz="6" w:space="0" w:color="D9D9D9"/>
              <w:bottom w:val="single" w:sz="6" w:space="0" w:color="D9D9D9"/>
              <w:right w:val="single" w:sz="6" w:space="0" w:color="D9D9D9"/>
            </w:tcBorders>
            <w:vAlign w:val="center"/>
          </w:tcPr>
          <w:p w14:paraId="040A29CA" w14:textId="77777777" w:rsidR="008C7A28" w:rsidRDefault="00000000">
            <w:pPr>
              <w:spacing w:after="30"/>
              <w:rPr>
                <w:rFonts w:hint="eastAsia"/>
              </w:rPr>
            </w:pPr>
            <w:r>
              <w:rPr>
                <w:sz w:val="17"/>
              </w:rPr>
              <w:t>local-small</w:t>
            </w:r>
          </w:p>
        </w:tc>
        <w:tc>
          <w:tcPr>
            <w:tcW w:w="1980" w:type="dxa"/>
            <w:tcBorders>
              <w:top w:val="single" w:sz="6" w:space="0" w:color="D9D9D9"/>
              <w:left w:val="single" w:sz="6" w:space="0" w:color="D9D9D9"/>
              <w:bottom w:val="single" w:sz="6" w:space="0" w:color="D9D9D9"/>
              <w:right w:val="single" w:sz="6" w:space="0" w:color="D9D9D9"/>
            </w:tcBorders>
            <w:vAlign w:val="center"/>
          </w:tcPr>
          <w:p w14:paraId="14F1E1D5" w14:textId="77777777" w:rsidR="008C7A28" w:rsidRDefault="00000000">
            <w:pPr>
              <w:spacing w:after="30"/>
              <w:rPr>
                <w:rFonts w:hint="eastAsia"/>
              </w:rPr>
            </w:pPr>
            <w:r>
              <w:rPr>
                <w:sz w:val="17"/>
              </w:rPr>
              <w:t>llama3.2:3b</w:t>
            </w:r>
          </w:p>
        </w:tc>
        <w:tc>
          <w:tcPr>
            <w:tcW w:w="2683" w:type="dxa"/>
            <w:tcBorders>
              <w:top w:val="single" w:sz="6" w:space="0" w:color="D9D9D9"/>
              <w:left w:val="single" w:sz="6" w:space="0" w:color="D9D9D9"/>
              <w:bottom w:val="single" w:sz="6" w:space="0" w:color="D9D9D9"/>
              <w:right w:val="single" w:sz="6" w:space="0" w:color="D9D9D9"/>
            </w:tcBorders>
            <w:vAlign w:val="center"/>
          </w:tcPr>
          <w:p w14:paraId="1E716BBE" w14:textId="77777777" w:rsidR="008C7A28" w:rsidRDefault="00000000">
            <w:pPr>
              <w:spacing w:after="30"/>
              <w:rPr>
                <w:rFonts w:hint="eastAsia"/>
              </w:rPr>
            </w:pPr>
            <w:r>
              <w:rPr>
                <w:sz w:val="17"/>
              </w:rPr>
              <w:t>Lowest-cost local tier</w:t>
            </w:r>
          </w:p>
        </w:tc>
        <w:tc>
          <w:tcPr>
            <w:tcW w:w="2555" w:type="dxa"/>
            <w:tcBorders>
              <w:top w:val="single" w:sz="6" w:space="0" w:color="D9D9D9"/>
              <w:left w:val="single" w:sz="6" w:space="0" w:color="D9D9D9"/>
              <w:bottom w:val="single" w:sz="6" w:space="0" w:color="D9D9D9"/>
              <w:right w:val="single" w:sz="6" w:space="0" w:color="D9D9D9"/>
            </w:tcBorders>
            <w:vAlign w:val="center"/>
          </w:tcPr>
          <w:p w14:paraId="003F16D1" w14:textId="77777777" w:rsidR="008C7A28" w:rsidRDefault="00000000">
            <w:pPr>
              <w:spacing w:after="30"/>
              <w:rPr>
                <w:rFonts w:hint="eastAsia"/>
              </w:rPr>
            </w:pPr>
            <w:r>
              <w:rPr>
                <w:sz w:val="17"/>
              </w:rPr>
              <w:t>$0.00 input / $0.00 output</w:t>
            </w:r>
          </w:p>
        </w:tc>
      </w:tr>
      <w:tr w:rsidR="008C7A28" w14:paraId="31B4035B" w14:textId="77777777" w:rsidTr="00F1278A">
        <w:trPr>
          <w:trHeight w:val="290"/>
          <w:jc w:val="center"/>
        </w:trPr>
        <w:tc>
          <w:tcPr>
            <w:tcW w:w="182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32DA89DE" w14:textId="77777777" w:rsidR="008C7A28" w:rsidRDefault="00000000">
            <w:pPr>
              <w:spacing w:after="30"/>
              <w:rPr>
                <w:rFonts w:hint="eastAsia"/>
              </w:rPr>
            </w:pPr>
            <w:r>
              <w:rPr>
                <w:sz w:val="17"/>
              </w:rPr>
              <w:t>1</w:t>
            </w:r>
          </w:p>
        </w:tc>
        <w:tc>
          <w:tcPr>
            <w:tcW w:w="182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04E7D217" w14:textId="77777777" w:rsidR="008C7A28" w:rsidRDefault="00000000">
            <w:pPr>
              <w:spacing w:after="30"/>
              <w:rPr>
                <w:rFonts w:hint="eastAsia"/>
              </w:rPr>
            </w:pPr>
            <w:r>
              <w:rPr>
                <w:sz w:val="17"/>
              </w:rPr>
              <w:t>hosted-mid</w:t>
            </w:r>
          </w:p>
        </w:tc>
        <w:tc>
          <w:tcPr>
            <w:tcW w:w="1980"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4C736A23" w14:textId="77777777" w:rsidR="008C7A28" w:rsidRDefault="00000000">
            <w:pPr>
              <w:spacing w:after="30"/>
              <w:rPr>
                <w:rFonts w:hint="eastAsia"/>
              </w:rPr>
            </w:pPr>
            <w:r>
              <w:rPr>
                <w:sz w:val="17"/>
              </w:rPr>
              <w:t>openai/gpt-oss-20b</w:t>
            </w:r>
          </w:p>
        </w:tc>
        <w:tc>
          <w:tcPr>
            <w:tcW w:w="2683"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02BB99E2" w14:textId="77777777" w:rsidR="008C7A28" w:rsidRDefault="00000000">
            <w:pPr>
              <w:spacing w:after="30"/>
              <w:rPr>
                <w:rFonts w:hint="eastAsia"/>
              </w:rPr>
            </w:pPr>
            <w:r>
              <w:rPr>
                <w:sz w:val="17"/>
              </w:rPr>
              <w:t>Mid-strength hosted tier and judge tier</w:t>
            </w:r>
          </w:p>
        </w:tc>
        <w:tc>
          <w:tcPr>
            <w:tcW w:w="2555"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720B2C6B" w14:textId="77777777" w:rsidR="008C7A28" w:rsidRDefault="00000000">
            <w:pPr>
              <w:spacing w:after="30"/>
              <w:rPr>
                <w:rFonts w:hint="eastAsia"/>
              </w:rPr>
            </w:pPr>
            <w:r>
              <w:rPr>
                <w:sz w:val="17"/>
              </w:rPr>
              <w:t>$0.075 input / $0.30 output</w:t>
            </w:r>
          </w:p>
        </w:tc>
      </w:tr>
      <w:tr w:rsidR="008C7A28" w14:paraId="1D9132CF" w14:textId="77777777" w:rsidTr="00F1278A">
        <w:trPr>
          <w:trHeight w:val="290"/>
          <w:jc w:val="center"/>
        </w:trPr>
        <w:tc>
          <w:tcPr>
            <w:tcW w:w="1824" w:type="dxa"/>
            <w:tcBorders>
              <w:top w:val="single" w:sz="6" w:space="0" w:color="D9D9D9"/>
              <w:left w:val="single" w:sz="6" w:space="0" w:color="D9D9D9"/>
              <w:bottom w:val="single" w:sz="6" w:space="0" w:color="D9D9D9"/>
              <w:right w:val="single" w:sz="6" w:space="0" w:color="D9D9D9"/>
            </w:tcBorders>
            <w:vAlign w:val="center"/>
          </w:tcPr>
          <w:p w14:paraId="61F175A0" w14:textId="77777777" w:rsidR="008C7A28" w:rsidRDefault="00000000">
            <w:pPr>
              <w:spacing w:after="30"/>
              <w:rPr>
                <w:rFonts w:hint="eastAsia"/>
              </w:rPr>
            </w:pPr>
            <w:r>
              <w:rPr>
                <w:sz w:val="17"/>
              </w:rPr>
              <w:t>2</w:t>
            </w:r>
          </w:p>
        </w:tc>
        <w:tc>
          <w:tcPr>
            <w:tcW w:w="1824" w:type="dxa"/>
            <w:tcBorders>
              <w:top w:val="single" w:sz="6" w:space="0" w:color="D9D9D9"/>
              <w:left w:val="single" w:sz="6" w:space="0" w:color="D9D9D9"/>
              <w:bottom w:val="single" w:sz="6" w:space="0" w:color="D9D9D9"/>
              <w:right w:val="single" w:sz="6" w:space="0" w:color="D9D9D9"/>
            </w:tcBorders>
            <w:vAlign w:val="center"/>
          </w:tcPr>
          <w:p w14:paraId="073A647A" w14:textId="77777777" w:rsidR="008C7A28" w:rsidRDefault="00000000">
            <w:pPr>
              <w:spacing w:after="30"/>
              <w:rPr>
                <w:rFonts w:hint="eastAsia"/>
              </w:rPr>
            </w:pPr>
            <w:r>
              <w:rPr>
                <w:sz w:val="17"/>
              </w:rPr>
              <w:t>hosted-strong</w:t>
            </w:r>
          </w:p>
        </w:tc>
        <w:tc>
          <w:tcPr>
            <w:tcW w:w="1980" w:type="dxa"/>
            <w:tcBorders>
              <w:top w:val="single" w:sz="6" w:space="0" w:color="D9D9D9"/>
              <w:left w:val="single" w:sz="6" w:space="0" w:color="D9D9D9"/>
              <w:bottom w:val="single" w:sz="6" w:space="0" w:color="D9D9D9"/>
              <w:right w:val="single" w:sz="6" w:space="0" w:color="D9D9D9"/>
            </w:tcBorders>
            <w:vAlign w:val="center"/>
          </w:tcPr>
          <w:p w14:paraId="662D5EA1" w14:textId="77777777" w:rsidR="008C7A28" w:rsidRDefault="00000000">
            <w:pPr>
              <w:spacing w:after="30"/>
              <w:rPr>
                <w:rFonts w:hint="eastAsia"/>
              </w:rPr>
            </w:pPr>
            <w:r>
              <w:rPr>
                <w:sz w:val="17"/>
              </w:rPr>
              <w:t>openai/gpt-oss-120b</w:t>
            </w:r>
          </w:p>
        </w:tc>
        <w:tc>
          <w:tcPr>
            <w:tcW w:w="2683" w:type="dxa"/>
            <w:tcBorders>
              <w:top w:val="single" w:sz="6" w:space="0" w:color="D9D9D9"/>
              <w:left w:val="single" w:sz="6" w:space="0" w:color="D9D9D9"/>
              <w:bottom w:val="single" w:sz="6" w:space="0" w:color="D9D9D9"/>
              <w:right w:val="single" w:sz="6" w:space="0" w:color="D9D9D9"/>
            </w:tcBorders>
            <w:vAlign w:val="center"/>
          </w:tcPr>
          <w:p w14:paraId="75943D2C" w14:textId="77777777" w:rsidR="008C7A28" w:rsidRDefault="00000000">
            <w:pPr>
              <w:spacing w:after="30"/>
              <w:rPr>
                <w:rFonts w:hint="eastAsia"/>
              </w:rPr>
            </w:pPr>
            <w:r>
              <w:rPr>
                <w:sz w:val="17"/>
              </w:rPr>
              <w:t>Strongest hosted tier</w:t>
            </w:r>
          </w:p>
        </w:tc>
        <w:tc>
          <w:tcPr>
            <w:tcW w:w="2555" w:type="dxa"/>
            <w:tcBorders>
              <w:top w:val="single" w:sz="6" w:space="0" w:color="D9D9D9"/>
              <w:left w:val="single" w:sz="6" w:space="0" w:color="D9D9D9"/>
              <w:bottom w:val="single" w:sz="6" w:space="0" w:color="D9D9D9"/>
              <w:right w:val="single" w:sz="6" w:space="0" w:color="D9D9D9"/>
            </w:tcBorders>
            <w:vAlign w:val="center"/>
          </w:tcPr>
          <w:p w14:paraId="52FBB665" w14:textId="77777777" w:rsidR="008C7A28" w:rsidRDefault="00000000">
            <w:pPr>
              <w:spacing w:after="30"/>
              <w:rPr>
                <w:rFonts w:hint="eastAsia"/>
              </w:rPr>
            </w:pPr>
            <w:r>
              <w:rPr>
                <w:sz w:val="17"/>
              </w:rPr>
              <w:t>$0.15 input / $0.60 output</w:t>
            </w:r>
          </w:p>
        </w:tc>
      </w:tr>
    </w:tbl>
    <w:p w14:paraId="6656FB2D" w14:textId="77777777" w:rsidR="008C7A28" w:rsidRDefault="008C7A28">
      <w:pPr>
        <w:spacing w:after="20"/>
        <w:rPr>
          <w:rFonts w:hint="eastAsia"/>
        </w:rPr>
      </w:pPr>
    </w:p>
    <w:p w14:paraId="31EECE3B" w14:textId="77777777" w:rsidR="008C7A28" w:rsidRDefault="00000000">
      <w:pPr>
        <w:pStyle w:val="Heading1"/>
      </w:pPr>
      <w:r>
        <w:lastRenderedPageBreak/>
        <w:t>4 Main architecture</w:t>
      </w:r>
    </w:p>
    <w:p w14:paraId="316A81F4" w14:textId="77777777" w:rsidR="008C7A28" w:rsidRDefault="00000000">
      <w:pPr>
        <w:rPr>
          <w:rFonts w:hint="eastAsia"/>
        </w:rPr>
      </w:pPr>
      <w:r>
        <w:t>The system is organized as a pipeline. Each component has a narrow responsibility so that routing, verification, grading, and reporting remain separate.</w:t>
      </w:r>
    </w:p>
    <w:tbl>
      <w:tblPr>
        <w:tblW w:w="10946" w:type="dxa"/>
        <w:jc w:val="center"/>
        <w:tblLayout w:type="fixed"/>
        <w:tblLook w:val="04A0" w:firstRow="1" w:lastRow="0" w:firstColumn="1" w:lastColumn="0" w:noHBand="0" w:noVBand="1"/>
      </w:tblPr>
      <w:tblGrid>
        <w:gridCol w:w="2119"/>
        <w:gridCol w:w="2119"/>
        <w:gridCol w:w="4215"/>
        <w:gridCol w:w="2493"/>
      </w:tblGrid>
      <w:tr w:rsidR="008C7A28" w14:paraId="7B8CEA52" w14:textId="77777777" w:rsidTr="00F1278A">
        <w:trPr>
          <w:trHeight w:val="169"/>
          <w:jc w:val="center"/>
        </w:trPr>
        <w:tc>
          <w:tcPr>
            <w:tcW w:w="2119"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E084348" w14:textId="77777777" w:rsidR="008C7A28" w:rsidRDefault="00000000">
            <w:pPr>
              <w:spacing w:after="30"/>
              <w:rPr>
                <w:rFonts w:hint="eastAsia"/>
              </w:rPr>
            </w:pPr>
            <w:r>
              <w:rPr>
                <w:b/>
                <w:color w:val="FFFFFF"/>
                <w:sz w:val="16"/>
              </w:rPr>
              <w:t>Stage</w:t>
            </w:r>
          </w:p>
        </w:tc>
        <w:tc>
          <w:tcPr>
            <w:tcW w:w="2119"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7E0A1298" w14:textId="77777777" w:rsidR="008C7A28" w:rsidRDefault="00000000">
            <w:pPr>
              <w:spacing w:after="30"/>
              <w:rPr>
                <w:rFonts w:hint="eastAsia"/>
              </w:rPr>
            </w:pPr>
            <w:r>
              <w:rPr>
                <w:b/>
                <w:color w:val="FFFFFF"/>
                <w:sz w:val="16"/>
              </w:rPr>
              <w:t>Main module</w:t>
            </w:r>
          </w:p>
        </w:tc>
        <w:tc>
          <w:tcPr>
            <w:tcW w:w="4215"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63785192" w14:textId="77777777" w:rsidR="008C7A28" w:rsidRDefault="00000000">
            <w:pPr>
              <w:spacing w:after="30"/>
              <w:rPr>
                <w:rFonts w:hint="eastAsia"/>
              </w:rPr>
            </w:pPr>
            <w:r>
              <w:rPr>
                <w:b/>
                <w:color w:val="FFFFFF"/>
                <w:sz w:val="16"/>
              </w:rPr>
              <w:t>Responsibility</w:t>
            </w:r>
          </w:p>
        </w:tc>
        <w:tc>
          <w:tcPr>
            <w:tcW w:w="2493"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19DE2DBA" w14:textId="77777777" w:rsidR="008C7A28" w:rsidRDefault="00000000">
            <w:pPr>
              <w:spacing w:after="30"/>
              <w:rPr>
                <w:rFonts w:hint="eastAsia"/>
              </w:rPr>
            </w:pPr>
            <w:r>
              <w:rPr>
                <w:b/>
                <w:color w:val="FFFFFF"/>
                <w:sz w:val="16"/>
              </w:rPr>
              <w:t>Output</w:t>
            </w:r>
          </w:p>
        </w:tc>
      </w:tr>
      <w:tr w:rsidR="008C7A28" w14:paraId="3A6F9978" w14:textId="77777777" w:rsidTr="00F1278A">
        <w:trPr>
          <w:trHeight w:val="329"/>
          <w:jc w:val="center"/>
        </w:trPr>
        <w:tc>
          <w:tcPr>
            <w:tcW w:w="2119" w:type="dxa"/>
            <w:tcBorders>
              <w:top w:val="single" w:sz="6" w:space="0" w:color="D9D9D9"/>
              <w:left w:val="single" w:sz="6" w:space="0" w:color="D9D9D9"/>
              <w:bottom w:val="single" w:sz="6" w:space="0" w:color="D9D9D9"/>
              <w:right w:val="single" w:sz="6" w:space="0" w:color="D9D9D9"/>
            </w:tcBorders>
            <w:vAlign w:val="center"/>
          </w:tcPr>
          <w:p w14:paraId="68063D01" w14:textId="77777777" w:rsidR="008C7A28" w:rsidRDefault="00000000">
            <w:pPr>
              <w:spacing w:after="30"/>
              <w:rPr>
                <w:rFonts w:hint="eastAsia"/>
              </w:rPr>
            </w:pPr>
            <w:r>
              <w:rPr>
                <w:sz w:val="16"/>
              </w:rPr>
              <w:t>1 Request intake</w:t>
            </w:r>
          </w:p>
        </w:tc>
        <w:tc>
          <w:tcPr>
            <w:tcW w:w="2119" w:type="dxa"/>
            <w:tcBorders>
              <w:top w:val="single" w:sz="6" w:space="0" w:color="D9D9D9"/>
              <w:left w:val="single" w:sz="6" w:space="0" w:color="D9D9D9"/>
              <w:bottom w:val="single" w:sz="6" w:space="0" w:color="D9D9D9"/>
              <w:right w:val="single" w:sz="6" w:space="0" w:color="D9D9D9"/>
            </w:tcBorders>
            <w:vAlign w:val="center"/>
          </w:tcPr>
          <w:p w14:paraId="525F3AE2" w14:textId="77777777" w:rsidR="008C7A28" w:rsidRDefault="00000000">
            <w:pPr>
              <w:spacing w:after="30"/>
              <w:rPr>
                <w:rFonts w:hint="eastAsia"/>
              </w:rPr>
            </w:pPr>
            <w:r>
              <w:rPr>
                <w:sz w:val="16"/>
              </w:rPr>
              <w:t>app.py</w:t>
            </w:r>
          </w:p>
        </w:tc>
        <w:tc>
          <w:tcPr>
            <w:tcW w:w="4215" w:type="dxa"/>
            <w:tcBorders>
              <w:top w:val="single" w:sz="6" w:space="0" w:color="D9D9D9"/>
              <w:left w:val="single" w:sz="6" w:space="0" w:color="D9D9D9"/>
              <w:bottom w:val="single" w:sz="6" w:space="0" w:color="D9D9D9"/>
              <w:right w:val="single" w:sz="6" w:space="0" w:color="D9D9D9"/>
            </w:tcBorders>
            <w:vAlign w:val="center"/>
          </w:tcPr>
          <w:p w14:paraId="2A62E30B" w14:textId="77777777" w:rsidR="008C7A28" w:rsidRDefault="00000000">
            <w:pPr>
              <w:spacing w:after="30"/>
              <w:rPr>
                <w:rFonts w:hint="eastAsia"/>
              </w:rPr>
            </w:pPr>
            <w:r>
              <w:rPr>
                <w:sz w:val="16"/>
              </w:rPr>
              <w:t>Accept dashboard, REST, or OpenAI-style request; expose model, log, stats, override, and reset endpoints.</w:t>
            </w:r>
          </w:p>
        </w:tc>
        <w:tc>
          <w:tcPr>
            <w:tcW w:w="2493" w:type="dxa"/>
            <w:tcBorders>
              <w:top w:val="single" w:sz="6" w:space="0" w:color="D9D9D9"/>
              <w:left w:val="single" w:sz="6" w:space="0" w:color="D9D9D9"/>
              <w:bottom w:val="single" w:sz="6" w:space="0" w:color="D9D9D9"/>
              <w:right w:val="single" w:sz="6" w:space="0" w:color="D9D9D9"/>
            </w:tcBorders>
            <w:vAlign w:val="center"/>
          </w:tcPr>
          <w:p w14:paraId="2EACE8E6" w14:textId="77777777" w:rsidR="008C7A28" w:rsidRDefault="00000000">
            <w:pPr>
              <w:spacing w:after="30"/>
              <w:rPr>
                <w:rFonts w:hint="eastAsia"/>
              </w:rPr>
            </w:pPr>
            <w:r>
              <w:rPr>
                <w:sz w:val="16"/>
              </w:rPr>
              <w:t>Prompt and request options</w:t>
            </w:r>
          </w:p>
        </w:tc>
      </w:tr>
      <w:tr w:rsidR="008C7A28" w14:paraId="1B62464A" w14:textId="77777777" w:rsidTr="00F1278A">
        <w:trPr>
          <w:trHeight w:val="321"/>
          <w:jc w:val="center"/>
        </w:trPr>
        <w:tc>
          <w:tcPr>
            <w:tcW w:w="2119"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665F693B" w14:textId="77777777" w:rsidR="008C7A28" w:rsidRDefault="00000000">
            <w:pPr>
              <w:spacing w:after="30"/>
              <w:rPr>
                <w:rFonts w:hint="eastAsia"/>
              </w:rPr>
            </w:pPr>
            <w:r>
              <w:rPr>
                <w:sz w:val="16"/>
              </w:rPr>
              <w:t>2 Request splitting</w:t>
            </w:r>
          </w:p>
        </w:tc>
        <w:tc>
          <w:tcPr>
            <w:tcW w:w="2119"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7554F810" w14:textId="77777777" w:rsidR="008C7A28" w:rsidRDefault="00000000">
            <w:pPr>
              <w:spacing w:after="30"/>
              <w:rPr>
                <w:rFonts w:hint="eastAsia"/>
              </w:rPr>
            </w:pPr>
            <w:r>
              <w:rPr>
                <w:sz w:val="16"/>
              </w:rPr>
              <w:t>splitter.py</w:t>
            </w:r>
          </w:p>
        </w:tc>
        <w:tc>
          <w:tcPr>
            <w:tcW w:w="4215"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57BD72C6" w14:textId="77777777" w:rsidR="008C7A28" w:rsidRDefault="00000000">
            <w:pPr>
              <w:spacing w:after="30"/>
              <w:rPr>
                <w:rFonts w:hint="eastAsia"/>
              </w:rPr>
            </w:pPr>
            <w:r>
              <w:rPr>
                <w:sz w:val="16"/>
              </w:rPr>
              <w:t>Split numbered lists and simple multi-step prompts into independent parts.</w:t>
            </w:r>
          </w:p>
        </w:tc>
        <w:tc>
          <w:tcPr>
            <w:tcW w:w="2493"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19E9049A" w14:textId="77777777" w:rsidR="008C7A28" w:rsidRDefault="00000000">
            <w:pPr>
              <w:spacing w:after="30"/>
              <w:rPr>
                <w:rFonts w:hint="eastAsia"/>
              </w:rPr>
            </w:pPr>
            <w:r>
              <w:rPr>
                <w:sz w:val="16"/>
              </w:rPr>
              <w:t>One or more sub-prompts</w:t>
            </w:r>
          </w:p>
        </w:tc>
      </w:tr>
      <w:tr w:rsidR="008C7A28" w14:paraId="2C442D6D" w14:textId="77777777" w:rsidTr="00F1278A">
        <w:trPr>
          <w:trHeight w:val="321"/>
          <w:jc w:val="center"/>
        </w:trPr>
        <w:tc>
          <w:tcPr>
            <w:tcW w:w="2119" w:type="dxa"/>
            <w:tcBorders>
              <w:top w:val="single" w:sz="6" w:space="0" w:color="D9D9D9"/>
              <w:left w:val="single" w:sz="6" w:space="0" w:color="D9D9D9"/>
              <w:bottom w:val="single" w:sz="6" w:space="0" w:color="D9D9D9"/>
              <w:right w:val="single" w:sz="6" w:space="0" w:color="D9D9D9"/>
            </w:tcBorders>
            <w:vAlign w:val="center"/>
          </w:tcPr>
          <w:p w14:paraId="242F3D28" w14:textId="77777777" w:rsidR="008C7A28" w:rsidRDefault="00000000">
            <w:pPr>
              <w:spacing w:after="30"/>
              <w:rPr>
                <w:rFonts w:hint="eastAsia"/>
              </w:rPr>
            </w:pPr>
            <w:r>
              <w:rPr>
                <w:sz w:val="16"/>
              </w:rPr>
              <w:t>3 Analysis</w:t>
            </w:r>
          </w:p>
        </w:tc>
        <w:tc>
          <w:tcPr>
            <w:tcW w:w="2119" w:type="dxa"/>
            <w:tcBorders>
              <w:top w:val="single" w:sz="6" w:space="0" w:color="D9D9D9"/>
              <w:left w:val="single" w:sz="6" w:space="0" w:color="D9D9D9"/>
              <w:bottom w:val="single" w:sz="6" w:space="0" w:color="D9D9D9"/>
              <w:right w:val="single" w:sz="6" w:space="0" w:color="D9D9D9"/>
            </w:tcBorders>
            <w:vAlign w:val="center"/>
          </w:tcPr>
          <w:p w14:paraId="4349EAD1" w14:textId="77777777" w:rsidR="008C7A28" w:rsidRDefault="00000000">
            <w:pPr>
              <w:spacing w:after="30"/>
              <w:rPr>
                <w:rFonts w:hint="eastAsia"/>
              </w:rPr>
            </w:pPr>
            <w:r>
              <w:rPr>
                <w:sz w:val="16"/>
              </w:rPr>
              <w:t>analyzer.py</w:t>
            </w:r>
          </w:p>
        </w:tc>
        <w:tc>
          <w:tcPr>
            <w:tcW w:w="4215" w:type="dxa"/>
            <w:tcBorders>
              <w:top w:val="single" w:sz="6" w:space="0" w:color="D9D9D9"/>
              <w:left w:val="single" w:sz="6" w:space="0" w:color="D9D9D9"/>
              <w:bottom w:val="single" w:sz="6" w:space="0" w:color="D9D9D9"/>
              <w:right w:val="single" w:sz="6" w:space="0" w:color="D9D9D9"/>
            </w:tcBorders>
            <w:vAlign w:val="center"/>
          </w:tcPr>
          <w:p w14:paraId="05C2321D" w14:textId="77777777" w:rsidR="008C7A28" w:rsidRDefault="00000000">
            <w:pPr>
              <w:spacing w:after="30"/>
              <w:rPr>
                <w:rFonts w:hint="eastAsia"/>
              </w:rPr>
            </w:pPr>
            <w:r>
              <w:rPr>
                <w:sz w:val="16"/>
              </w:rPr>
              <w:t>Detect task type and compute a 0 to 1 rule-based difficulty score from lexical, code, math, and multi-step signals.</w:t>
            </w:r>
          </w:p>
        </w:tc>
        <w:tc>
          <w:tcPr>
            <w:tcW w:w="2493" w:type="dxa"/>
            <w:tcBorders>
              <w:top w:val="single" w:sz="6" w:space="0" w:color="D9D9D9"/>
              <w:left w:val="single" w:sz="6" w:space="0" w:color="D9D9D9"/>
              <w:bottom w:val="single" w:sz="6" w:space="0" w:color="D9D9D9"/>
              <w:right w:val="single" w:sz="6" w:space="0" w:color="D9D9D9"/>
            </w:tcBorders>
            <w:vAlign w:val="center"/>
          </w:tcPr>
          <w:p w14:paraId="06094261" w14:textId="77777777" w:rsidR="008C7A28" w:rsidRDefault="00000000">
            <w:pPr>
              <w:spacing w:after="30"/>
              <w:rPr>
                <w:rFonts w:hint="eastAsia"/>
              </w:rPr>
            </w:pPr>
            <w:r>
              <w:rPr>
                <w:sz w:val="16"/>
              </w:rPr>
              <w:t>Task type, score, explanation signals</w:t>
            </w:r>
          </w:p>
        </w:tc>
      </w:tr>
      <w:tr w:rsidR="008C7A28" w14:paraId="068A9807" w14:textId="77777777" w:rsidTr="00F1278A">
        <w:trPr>
          <w:trHeight w:val="321"/>
          <w:jc w:val="center"/>
        </w:trPr>
        <w:tc>
          <w:tcPr>
            <w:tcW w:w="2119"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4E8F6C30" w14:textId="77777777" w:rsidR="008C7A28" w:rsidRDefault="00000000">
            <w:pPr>
              <w:spacing w:after="30"/>
              <w:rPr>
                <w:rFonts w:hint="eastAsia"/>
              </w:rPr>
            </w:pPr>
            <w:r>
              <w:rPr>
                <w:sz w:val="16"/>
              </w:rPr>
              <w:t>4 First-tier selection</w:t>
            </w:r>
          </w:p>
        </w:tc>
        <w:tc>
          <w:tcPr>
            <w:tcW w:w="2119"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6F36531D" w14:textId="77777777" w:rsidR="008C7A28" w:rsidRDefault="00000000">
            <w:pPr>
              <w:spacing w:after="30"/>
              <w:rPr>
                <w:rFonts w:hint="eastAsia"/>
              </w:rPr>
            </w:pPr>
            <w:r>
              <w:rPr>
                <w:sz w:val="16"/>
              </w:rPr>
              <w:t>router.py / strategies.py</w:t>
            </w:r>
          </w:p>
        </w:tc>
        <w:tc>
          <w:tcPr>
            <w:tcW w:w="4215"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121F6C09" w14:textId="77777777" w:rsidR="008C7A28" w:rsidRDefault="00000000">
            <w:pPr>
              <w:spacing w:after="30"/>
              <w:rPr>
                <w:rFonts w:hint="eastAsia"/>
              </w:rPr>
            </w:pPr>
            <w:r>
              <w:rPr>
                <w:sz w:val="16"/>
              </w:rPr>
              <w:t>Apply override, baseline strategy, rules thresholds, or classifier prediction; quality bias adjusts the choice.</w:t>
            </w:r>
          </w:p>
        </w:tc>
        <w:tc>
          <w:tcPr>
            <w:tcW w:w="2493"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5A804958" w14:textId="77777777" w:rsidR="008C7A28" w:rsidRDefault="00000000">
            <w:pPr>
              <w:spacing w:after="30"/>
              <w:rPr>
                <w:rFonts w:hint="eastAsia"/>
              </w:rPr>
            </w:pPr>
            <w:r>
              <w:rPr>
                <w:sz w:val="16"/>
              </w:rPr>
              <w:t>Initial tier and routing reason</w:t>
            </w:r>
          </w:p>
        </w:tc>
      </w:tr>
      <w:tr w:rsidR="008C7A28" w14:paraId="15565423" w14:textId="77777777" w:rsidTr="00F1278A">
        <w:trPr>
          <w:trHeight w:val="321"/>
          <w:jc w:val="center"/>
        </w:trPr>
        <w:tc>
          <w:tcPr>
            <w:tcW w:w="2119" w:type="dxa"/>
            <w:tcBorders>
              <w:top w:val="single" w:sz="6" w:space="0" w:color="D9D9D9"/>
              <w:left w:val="single" w:sz="6" w:space="0" w:color="D9D9D9"/>
              <w:bottom w:val="single" w:sz="6" w:space="0" w:color="D9D9D9"/>
              <w:right w:val="single" w:sz="6" w:space="0" w:color="D9D9D9"/>
            </w:tcBorders>
            <w:vAlign w:val="center"/>
          </w:tcPr>
          <w:p w14:paraId="0DF6FCF8" w14:textId="77777777" w:rsidR="008C7A28" w:rsidRDefault="00000000">
            <w:pPr>
              <w:spacing w:after="30"/>
              <w:rPr>
                <w:rFonts w:hint="eastAsia"/>
              </w:rPr>
            </w:pPr>
            <w:r>
              <w:rPr>
                <w:sz w:val="16"/>
              </w:rPr>
              <w:t>5 Provider call</w:t>
            </w:r>
          </w:p>
        </w:tc>
        <w:tc>
          <w:tcPr>
            <w:tcW w:w="2119" w:type="dxa"/>
            <w:tcBorders>
              <w:top w:val="single" w:sz="6" w:space="0" w:color="D9D9D9"/>
              <w:left w:val="single" w:sz="6" w:space="0" w:color="D9D9D9"/>
              <w:bottom w:val="single" w:sz="6" w:space="0" w:color="D9D9D9"/>
              <w:right w:val="single" w:sz="6" w:space="0" w:color="D9D9D9"/>
            </w:tcBorders>
            <w:vAlign w:val="center"/>
          </w:tcPr>
          <w:p w14:paraId="575360F4" w14:textId="77777777" w:rsidR="008C7A28" w:rsidRDefault="00000000">
            <w:pPr>
              <w:spacing w:after="30"/>
              <w:rPr>
                <w:rFonts w:hint="eastAsia"/>
              </w:rPr>
            </w:pPr>
            <w:r>
              <w:rPr>
                <w:sz w:val="16"/>
              </w:rPr>
              <w:t>providers.py</w:t>
            </w:r>
          </w:p>
        </w:tc>
        <w:tc>
          <w:tcPr>
            <w:tcW w:w="4215" w:type="dxa"/>
            <w:tcBorders>
              <w:top w:val="single" w:sz="6" w:space="0" w:color="D9D9D9"/>
              <w:left w:val="single" w:sz="6" w:space="0" w:color="D9D9D9"/>
              <w:bottom w:val="single" w:sz="6" w:space="0" w:color="D9D9D9"/>
              <w:right w:val="single" w:sz="6" w:space="0" w:color="D9D9D9"/>
            </w:tcBorders>
            <w:vAlign w:val="center"/>
          </w:tcPr>
          <w:p w14:paraId="34BB4696" w14:textId="77777777" w:rsidR="008C7A28" w:rsidRDefault="00000000">
            <w:pPr>
              <w:spacing w:after="30"/>
              <w:rPr>
                <w:rFonts w:hint="eastAsia"/>
              </w:rPr>
            </w:pPr>
            <w:r>
              <w:rPr>
                <w:sz w:val="16"/>
              </w:rPr>
              <w:t>Call local or hosted OpenAI-compatible provider; track tokens, latency, errors, and finish reason.</w:t>
            </w:r>
          </w:p>
        </w:tc>
        <w:tc>
          <w:tcPr>
            <w:tcW w:w="2493" w:type="dxa"/>
            <w:tcBorders>
              <w:top w:val="single" w:sz="6" w:space="0" w:color="D9D9D9"/>
              <w:left w:val="single" w:sz="6" w:space="0" w:color="D9D9D9"/>
              <w:bottom w:val="single" w:sz="6" w:space="0" w:color="D9D9D9"/>
              <w:right w:val="single" w:sz="6" w:space="0" w:color="D9D9D9"/>
            </w:tcBorders>
            <w:vAlign w:val="center"/>
          </w:tcPr>
          <w:p w14:paraId="0F8FA915" w14:textId="77777777" w:rsidR="008C7A28" w:rsidRDefault="00000000">
            <w:pPr>
              <w:spacing w:after="30"/>
              <w:rPr>
                <w:rFonts w:hint="eastAsia"/>
              </w:rPr>
            </w:pPr>
            <w:r>
              <w:rPr>
                <w:sz w:val="16"/>
              </w:rPr>
              <w:t>LLMResult</w:t>
            </w:r>
          </w:p>
        </w:tc>
      </w:tr>
      <w:tr w:rsidR="008C7A28" w14:paraId="2A9A1E7F" w14:textId="77777777" w:rsidTr="00F1278A">
        <w:trPr>
          <w:trHeight w:val="329"/>
          <w:jc w:val="center"/>
        </w:trPr>
        <w:tc>
          <w:tcPr>
            <w:tcW w:w="2119"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BE67D76" w14:textId="77777777" w:rsidR="008C7A28" w:rsidRDefault="00000000">
            <w:pPr>
              <w:spacing w:after="30"/>
              <w:rPr>
                <w:rFonts w:hint="eastAsia"/>
              </w:rPr>
            </w:pPr>
            <w:r>
              <w:rPr>
                <w:sz w:val="16"/>
              </w:rPr>
              <w:t>6 Verification</w:t>
            </w:r>
          </w:p>
        </w:tc>
        <w:tc>
          <w:tcPr>
            <w:tcW w:w="2119"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4467DAEE" w14:textId="77777777" w:rsidR="008C7A28" w:rsidRDefault="00000000">
            <w:pPr>
              <w:spacing w:after="30"/>
              <w:rPr>
                <w:rFonts w:hint="eastAsia"/>
              </w:rPr>
            </w:pPr>
            <w:r>
              <w:rPr>
                <w:sz w:val="16"/>
              </w:rPr>
              <w:t>verifiers.py</w:t>
            </w:r>
          </w:p>
        </w:tc>
        <w:tc>
          <w:tcPr>
            <w:tcW w:w="4215"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5F46A5BD" w14:textId="77777777" w:rsidR="008C7A28" w:rsidRDefault="00000000">
            <w:pPr>
              <w:spacing w:after="30"/>
              <w:rPr>
                <w:rFonts w:hint="eastAsia"/>
              </w:rPr>
            </w:pPr>
            <w:r>
              <w:rPr>
                <w:sz w:val="16"/>
              </w:rPr>
              <w:t>Check the draft without using a gold answer or grader. Failed checks can cause escalation.</w:t>
            </w:r>
          </w:p>
        </w:tc>
        <w:tc>
          <w:tcPr>
            <w:tcW w:w="2493"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3451363A" w14:textId="77777777" w:rsidR="008C7A28" w:rsidRDefault="00000000">
            <w:pPr>
              <w:spacing w:after="30"/>
              <w:rPr>
                <w:rFonts w:hint="eastAsia"/>
              </w:rPr>
            </w:pPr>
            <w:r>
              <w:rPr>
                <w:sz w:val="16"/>
              </w:rPr>
              <w:t>Verdict, reason, added cost/latency</w:t>
            </w:r>
          </w:p>
        </w:tc>
      </w:tr>
      <w:tr w:rsidR="008C7A28" w14:paraId="088370A7" w14:textId="77777777" w:rsidTr="00F1278A">
        <w:trPr>
          <w:trHeight w:val="321"/>
          <w:jc w:val="center"/>
        </w:trPr>
        <w:tc>
          <w:tcPr>
            <w:tcW w:w="2119" w:type="dxa"/>
            <w:tcBorders>
              <w:top w:val="single" w:sz="6" w:space="0" w:color="D9D9D9"/>
              <w:left w:val="single" w:sz="6" w:space="0" w:color="D9D9D9"/>
              <w:bottom w:val="single" w:sz="6" w:space="0" w:color="D9D9D9"/>
              <w:right w:val="single" w:sz="6" w:space="0" w:color="D9D9D9"/>
            </w:tcBorders>
            <w:vAlign w:val="center"/>
          </w:tcPr>
          <w:p w14:paraId="7590B64A" w14:textId="77777777" w:rsidR="008C7A28" w:rsidRDefault="00000000">
            <w:pPr>
              <w:spacing w:after="30"/>
              <w:rPr>
                <w:rFonts w:hint="eastAsia"/>
              </w:rPr>
            </w:pPr>
            <w:r>
              <w:rPr>
                <w:sz w:val="16"/>
              </w:rPr>
              <w:t>7 Escalation</w:t>
            </w:r>
          </w:p>
        </w:tc>
        <w:tc>
          <w:tcPr>
            <w:tcW w:w="2119" w:type="dxa"/>
            <w:tcBorders>
              <w:top w:val="single" w:sz="6" w:space="0" w:color="D9D9D9"/>
              <w:left w:val="single" w:sz="6" w:space="0" w:color="D9D9D9"/>
              <w:bottom w:val="single" w:sz="6" w:space="0" w:color="D9D9D9"/>
              <w:right w:val="single" w:sz="6" w:space="0" w:color="D9D9D9"/>
            </w:tcBorders>
            <w:vAlign w:val="center"/>
          </w:tcPr>
          <w:p w14:paraId="4BAE3203" w14:textId="77777777" w:rsidR="008C7A28" w:rsidRDefault="00000000">
            <w:pPr>
              <w:spacing w:after="30"/>
              <w:rPr>
                <w:rFonts w:hint="eastAsia"/>
              </w:rPr>
            </w:pPr>
            <w:r>
              <w:rPr>
                <w:sz w:val="16"/>
              </w:rPr>
              <w:t>strategies.py</w:t>
            </w:r>
          </w:p>
        </w:tc>
        <w:tc>
          <w:tcPr>
            <w:tcW w:w="4215" w:type="dxa"/>
            <w:tcBorders>
              <w:top w:val="single" w:sz="6" w:space="0" w:color="D9D9D9"/>
              <w:left w:val="single" w:sz="6" w:space="0" w:color="D9D9D9"/>
              <w:bottom w:val="single" w:sz="6" w:space="0" w:color="D9D9D9"/>
              <w:right w:val="single" w:sz="6" w:space="0" w:color="D9D9D9"/>
            </w:tcBorders>
            <w:vAlign w:val="center"/>
          </w:tcPr>
          <w:p w14:paraId="74C1841D" w14:textId="77777777" w:rsidR="008C7A28" w:rsidRDefault="00000000">
            <w:pPr>
              <w:spacing w:after="30"/>
              <w:rPr>
                <w:rFonts w:hint="eastAsia"/>
              </w:rPr>
            </w:pPr>
            <w:r>
              <w:rPr>
                <w:sz w:val="16"/>
              </w:rPr>
              <w:t>Move one tier upward until accepted, escalation is disabled, or the strongest tier is reached.</w:t>
            </w:r>
          </w:p>
        </w:tc>
        <w:tc>
          <w:tcPr>
            <w:tcW w:w="2493" w:type="dxa"/>
            <w:tcBorders>
              <w:top w:val="single" w:sz="6" w:space="0" w:color="D9D9D9"/>
              <w:left w:val="single" w:sz="6" w:space="0" w:color="D9D9D9"/>
              <w:bottom w:val="single" w:sz="6" w:space="0" w:color="D9D9D9"/>
              <w:right w:val="single" w:sz="6" w:space="0" w:color="D9D9D9"/>
            </w:tcBorders>
            <w:vAlign w:val="center"/>
          </w:tcPr>
          <w:p w14:paraId="3EF6435F" w14:textId="77777777" w:rsidR="008C7A28" w:rsidRDefault="00000000">
            <w:pPr>
              <w:spacing w:after="30"/>
              <w:rPr>
                <w:rFonts w:hint="eastAsia"/>
              </w:rPr>
            </w:pPr>
            <w:r>
              <w:rPr>
                <w:sz w:val="16"/>
              </w:rPr>
              <w:t>Attempt chain and final answer</w:t>
            </w:r>
          </w:p>
        </w:tc>
      </w:tr>
      <w:tr w:rsidR="008C7A28" w14:paraId="6215C935" w14:textId="77777777" w:rsidTr="00F1278A">
        <w:trPr>
          <w:trHeight w:val="321"/>
          <w:jc w:val="center"/>
        </w:trPr>
        <w:tc>
          <w:tcPr>
            <w:tcW w:w="2119"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358561AE" w14:textId="77777777" w:rsidR="008C7A28" w:rsidRDefault="00000000">
            <w:pPr>
              <w:spacing w:after="30"/>
              <w:rPr>
                <w:rFonts w:hint="eastAsia"/>
              </w:rPr>
            </w:pPr>
            <w:r>
              <w:rPr>
                <w:sz w:val="16"/>
              </w:rPr>
              <w:t>8 Merge and log</w:t>
            </w:r>
          </w:p>
        </w:tc>
        <w:tc>
          <w:tcPr>
            <w:tcW w:w="2119"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59010DBA" w14:textId="77777777" w:rsidR="008C7A28" w:rsidRDefault="00000000">
            <w:pPr>
              <w:spacing w:after="30"/>
              <w:rPr>
                <w:rFonts w:hint="eastAsia"/>
              </w:rPr>
            </w:pPr>
            <w:r>
              <w:rPr>
                <w:sz w:val="16"/>
              </w:rPr>
              <w:t>merger.py / store.py</w:t>
            </w:r>
          </w:p>
        </w:tc>
        <w:tc>
          <w:tcPr>
            <w:tcW w:w="4215"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18787748" w14:textId="77777777" w:rsidR="008C7A28" w:rsidRDefault="00000000">
            <w:pPr>
              <w:spacing w:after="30"/>
              <w:rPr>
                <w:rFonts w:hint="eastAsia"/>
              </w:rPr>
            </w:pPr>
            <w:r>
              <w:rPr>
                <w:sz w:val="16"/>
              </w:rPr>
              <w:t>Merge sub-answers and persist one auditable row per sub-task in SQLite.</w:t>
            </w:r>
          </w:p>
        </w:tc>
        <w:tc>
          <w:tcPr>
            <w:tcW w:w="2493"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6084CF69" w14:textId="77777777" w:rsidR="008C7A28" w:rsidRDefault="00000000">
            <w:pPr>
              <w:spacing w:after="30"/>
              <w:rPr>
                <w:rFonts w:hint="eastAsia"/>
              </w:rPr>
            </w:pPr>
            <w:r>
              <w:rPr>
                <w:sz w:val="16"/>
              </w:rPr>
              <w:t>Final response, stats, history</w:t>
            </w:r>
          </w:p>
        </w:tc>
      </w:tr>
    </w:tbl>
    <w:p w14:paraId="78D4DCD4" w14:textId="77777777" w:rsidR="008C7A28" w:rsidRDefault="008C7A28">
      <w:pPr>
        <w:spacing w:after="20"/>
        <w:rPr>
          <w:rFonts w:hint="eastAsia"/>
        </w:rPr>
      </w:pPr>
    </w:p>
    <w:p w14:paraId="1928A468" w14:textId="77777777" w:rsidR="008C7A28" w:rsidRDefault="00000000">
      <w:pPr>
        <w:pStyle w:val="Heading1"/>
      </w:pPr>
      <w:r>
        <w:t>5 Request workflow in detail</w:t>
      </w:r>
    </w:p>
    <w:p w14:paraId="4737F921" w14:textId="77777777" w:rsidR="008C7A28" w:rsidRDefault="00000000">
      <w:pPr>
        <w:pStyle w:val="ListBullet"/>
        <w:rPr>
          <w:rFonts w:hint="eastAsia"/>
        </w:rPr>
      </w:pPr>
      <w:r>
        <w:t>A user submits a prompt from the dashboard or through POST /api/route. The route request may include a quality bias, a forced model, a split flag, a strategy, and a verifier override.</w:t>
      </w:r>
    </w:p>
    <w:p w14:paraId="495D4E8A" w14:textId="77777777" w:rsidR="008C7A28" w:rsidRDefault="00000000">
      <w:pPr>
        <w:pStyle w:val="ListBullet"/>
        <w:rPr>
          <w:rFonts w:hint="eastAsia"/>
        </w:rPr>
      </w:pPr>
      <w:r>
        <w:t>The splitter first checks for numbered or bulleted lists. If it finds at least two items, it routes each item independently. It can also split simple inline sequences such as sentences connected by 'then' or a semicolon.</w:t>
      </w:r>
    </w:p>
    <w:p w14:paraId="1B9ADF06" w14:textId="77777777" w:rsidR="008C7A28" w:rsidRDefault="00000000">
      <w:pPr>
        <w:pStyle w:val="ListBullet"/>
        <w:rPr>
          <w:rFonts w:hint="eastAsia"/>
        </w:rPr>
      </w:pPr>
      <w:r>
        <w:t>For every part, the analyzer identifies a task category and computes complexity. Hard reasoning keywords, maths patterns, code indicators, prompt length, and multi-step wording increase the score; simple-task cues reduce it.</w:t>
      </w:r>
    </w:p>
    <w:p w14:paraId="1F6AA952" w14:textId="77777777" w:rsidR="008C7A28" w:rsidRDefault="00000000">
      <w:pPr>
        <w:pStyle w:val="ListBullet"/>
        <w:rPr>
          <w:rFonts w:hint="eastAsia"/>
        </w:rPr>
      </w:pPr>
      <w:r>
        <w:t>The router applies the priority order: explicit user pin, admin global pin, admin task rule, selected strategy, then default rules. Default rules compare the score with thresholds shifted by quality bias; higher bias causes more work to go to stronger tiers.</w:t>
      </w:r>
    </w:p>
    <w:p w14:paraId="59EE74D9" w14:textId="77777777" w:rsidR="008C7A28" w:rsidRDefault="00000000">
      <w:pPr>
        <w:pStyle w:val="ListBullet"/>
        <w:rPr>
          <w:rFonts w:hint="eastAsia"/>
        </w:rPr>
      </w:pPr>
      <w:r>
        <w:t>The selected provider produces a draft. The chosen verifier evaluates only the prompt and output. If it rejects the result and the selected strategy permits escalation, the ladder calls the next tier. Escalation stops on acceptance or at tier 2.</w:t>
      </w:r>
    </w:p>
    <w:p w14:paraId="2C057C4E" w14:textId="77777777" w:rsidR="008C7A28" w:rsidRDefault="00000000">
      <w:pPr>
        <w:pStyle w:val="ListBullet"/>
        <w:rPr>
          <w:rFonts w:hint="eastAsia"/>
        </w:rPr>
      </w:pPr>
      <w:r>
        <w:t>The router creates a detailed decision record including first and final model, reason, attempts, tokens, cost, latency, verification status, truncation flag, and override source. The final response combines answers from all request parts.</w:t>
      </w:r>
    </w:p>
    <w:p w14:paraId="697E7D26" w14:textId="77777777" w:rsidR="008C7A28" w:rsidRDefault="00000000">
      <w:pPr>
        <w:pStyle w:val="Heading1"/>
      </w:pPr>
      <w:r>
        <w:t>6 Routing and verification strategies</w:t>
      </w:r>
    </w:p>
    <w:tbl>
      <w:tblPr>
        <w:tblW w:w="0" w:type="auto"/>
        <w:jc w:val="center"/>
        <w:tblLayout w:type="fixed"/>
        <w:tblLook w:val="04A0" w:firstRow="1" w:lastRow="0" w:firstColumn="1" w:lastColumn="0" w:noHBand="0" w:noVBand="1"/>
      </w:tblPr>
      <w:tblGrid>
        <w:gridCol w:w="3427"/>
        <w:gridCol w:w="4464"/>
        <w:gridCol w:w="4248"/>
      </w:tblGrid>
      <w:tr w:rsidR="008C7A28" w14:paraId="1D600732" w14:textId="77777777">
        <w:trPr>
          <w:jc w:val="center"/>
        </w:trPr>
        <w:tc>
          <w:tcPr>
            <w:tcW w:w="342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3493F937" w14:textId="77777777" w:rsidR="008C7A28" w:rsidRDefault="00000000">
            <w:pPr>
              <w:spacing w:after="30"/>
              <w:rPr>
                <w:rFonts w:hint="eastAsia"/>
              </w:rPr>
            </w:pPr>
            <w:r>
              <w:rPr>
                <w:b/>
                <w:color w:val="FFFFFF"/>
                <w:sz w:val="16"/>
              </w:rPr>
              <w:t>Strategy or verifier</w:t>
            </w:r>
          </w:p>
        </w:tc>
        <w:tc>
          <w:tcPr>
            <w:tcW w:w="342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2BCC87BA" w14:textId="77777777" w:rsidR="008C7A28" w:rsidRDefault="00000000">
            <w:pPr>
              <w:spacing w:after="30"/>
              <w:rPr>
                <w:rFonts w:hint="eastAsia"/>
              </w:rPr>
            </w:pPr>
            <w:r>
              <w:rPr>
                <w:b/>
                <w:color w:val="FFFFFF"/>
                <w:sz w:val="16"/>
              </w:rPr>
              <w:t>Behaviour</w:t>
            </w:r>
          </w:p>
        </w:tc>
        <w:tc>
          <w:tcPr>
            <w:tcW w:w="3427"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607FAEC1" w14:textId="77777777" w:rsidR="008C7A28" w:rsidRDefault="00000000">
            <w:pPr>
              <w:spacing w:after="30"/>
              <w:rPr>
                <w:rFonts w:hint="eastAsia"/>
              </w:rPr>
            </w:pPr>
            <w:r>
              <w:rPr>
                <w:b/>
                <w:color w:val="FFFFFF"/>
                <w:sz w:val="16"/>
              </w:rPr>
              <w:t>Use in the project</w:t>
            </w:r>
          </w:p>
        </w:tc>
      </w:tr>
      <w:tr w:rsidR="008C7A28" w14:paraId="74CE5E3F" w14:textId="77777777">
        <w:trPr>
          <w:jc w:val="center"/>
        </w:trPr>
        <w:tc>
          <w:tcPr>
            <w:tcW w:w="2088" w:type="dxa"/>
            <w:tcBorders>
              <w:top w:val="single" w:sz="6" w:space="0" w:color="D9D9D9"/>
              <w:left w:val="single" w:sz="6" w:space="0" w:color="D9D9D9"/>
              <w:bottom w:val="single" w:sz="6" w:space="0" w:color="D9D9D9"/>
              <w:right w:val="single" w:sz="6" w:space="0" w:color="D9D9D9"/>
            </w:tcBorders>
            <w:vAlign w:val="center"/>
          </w:tcPr>
          <w:p w14:paraId="0800BDEB" w14:textId="77777777" w:rsidR="008C7A28" w:rsidRDefault="00000000">
            <w:pPr>
              <w:spacing w:after="30"/>
              <w:rPr>
                <w:rFonts w:hint="eastAsia"/>
              </w:rPr>
            </w:pPr>
            <w:r>
              <w:rPr>
                <w:sz w:val="16"/>
              </w:rPr>
              <w:t>always_strong</w:t>
            </w:r>
          </w:p>
        </w:tc>
        <w:tc>
          <w:tcPr>
            <w:tcW w:w="4464" w:type="dxa"/>
            <w:tcBorders>
              <w:top w:val="single" w:sz="6" w:space="0" w:color="D9D9D9"/>
              <w:left w:val="single" w:sz="6" w:space="0" w:color="D9D9D9"/>
              <w:bottom w:val="single" w:sz="6" w:space="0" w:color="D9D9D9"/>
              <w:right w:val="single" w:sz="6" w:space="0" w:color="D9D9D9"/>
            </w:tcBorders>
            <w:vAlign w:val="center"/>
          </w:tcPr>
          <w:p w14:paraId="1F828F0E" w14:textId="77777777" w:rsidR="008C7A28" w:rsidRDefault="00000000">
            <w:pPr>
              <w:spacing w:after="30"/>
              <w:rPr>
                <w:rFonts w:hint="eastAsia"/>
              </w:rPr>
            </w:pPr>
            <w:r>
              <w:rPr>
                <w:sz w:val="16"/>
              </w:rPr>
              <w:t>Starts at the strongest tier and does not need escalation.</w:t>
            </w:r>
          </w:p>
        </w:tc>
        <w:tc>
          <w:tcPr>
            <w:tcW w:w="4248" w:type="dxa"/>
            <w:tcBorders>
              <w:top w:val="single" w:sz="6" w:space="0" w:color="D9D9D9"/>
              <w:left w:val="single" w:sz="6" w:space="0" w:color="D9D9D9"/>
              <w:bottom w:val="single" w:sz="6" w:space="0" w:color="D9D9D9"/>
              <w:right w:val="single" w:sz="6" w:space="0" w:color="D9D9D9"/>
            </w:tcBorders>
            <w:vAlign w:val="center"/>
          </w:tcPr>
          <w:p w14:paraId="6EB6C5C7" w14:textId="77777777" w:rsidR="008C7A28" w:rsidRDefault="00000000">
            <w:pPr>
              <w:spacing w:after="30"/>
              <w:rPr>
                <w:rFonts w:hint="eastAsia"/>
              </w:rPr>
            </w:pPr>
            <w:r>
              <w:rPr>
                <w:sz w:val="16"/>
              </w:rPr>
              <w:t>Primary high-quality baseline.</w:t>
            </w:r>
          </w:p>
        </w:tc>
      </w:tr>
      <w:tr w:rsidR="008C7A28" w14:paraId="3FD378A5"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C0299F0" w14:textId="77777777" w:rsidR="008C7A28" w:rsidRDefault="00000000">
            <w:pPr>
              <w:spacing w:after="30"/>
              <w:rPr>
                <w:rFonts w:hint="eastAsia"/>
              </w:rPr>
            </w:pPr>
            <w:r>
              <w:rPr>
                <w:sz w:val="16"/>
              </w:rPr>
              <w:t>always_cheap</w:t>
            </w:r>
          </w:p>
        </w:tc>
        <w:tc>
          <w:tcPr>
            <w:tcW w:w="446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7AD85A2F" w14:textId="77777777" w:rsidR="008C7A28" w:rsidRDefault="00000000">
            <w:pPr>
              <w:spacing w:after="30"/>
              <w:rPr>
                <w:rFonts w:hint="eastAsia"/>
              </w:rPr>
            </w:pPr>
            <w:r>
              <w:rPr>
                <w:sz w:val="16"/>
              </w:rPr>
              <w:t>Always uses tier 0.</w:t>
            </w:r>
          </w:p>
        </w:tc>
        <w:tc>
          <w:tcPr>
            <w:tcW w:w="4248"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5908C0A6" w14:textId="77777777" w:rsidR="008C7A28" w:rsidRDefault="00000000">
            <w:pPr>
              <w:spacing w:after="30"/>
              <w:rPr>
                <w:rFonts w:hint="eastAsia"/>
              </w:rPr>
            </w:pPr>
            <w:r>
              <w:rPr>
                <w:sz w:val="16"/>
              </w:rPr>
              <w:t>Lowest-cost baseline.</w:t>
            </w:r>
          </w:p>
        </w:tc>
      </w:tr>
      <w:tr w:rsidR="008C7A28" w14:paraId="1CAF1687" w14:textId="77777777">
        <w:trPr>
          <w:jc w:val="center"/>
        </w:trPr>
        <w:tc>
          <w:tcPr>
            <w:tcW w:w="2088" w:type="dxa"/>
            <w:tcBorders>
              <w:top w:val="single" w:sz="6" w:space="0" w:color="D9D9D9"/>
              <w:left w:val="single" w:sz="6" w:space="0" w:color="D9D9D9"/>
              <w:bottom w:val="single" w:sz="6" w:space="0" w:color="D9D9D9"/>
              <w:right w:val="single" w:sz="6" w:space="0" w:color="D9D9D9"/>
            </w:tcBorders>
            <w:vAlign w:val="center"/>
          </w:tcPr>
          <w:p w14:paraId="2EC831B3" w14:textId="77777777" w:rsidR="008C7A28" w:rsidRDefault="00000000">
            <w:pPr>
              <w:spacing w:after="30"/>
              <w:rPr>
                <w:rFonts w:hint="eastAsia"/>
              </w:rPr>
            </w:pPr>
            <w:r>
              <w:rPr>
                <w:sz w:val="16"/>
              </w:rPr>
              <w:t>random</w:t>
            </w:r>
          </w:p>
        </w:tc>
        <w:tc>
          <w:tcPr>
            <w:tcW w:w="4464" w:type="dxa"/>
            <w:tcBorders>
              <w:top w:val="single" w:sz="6" w:space="0" w:color="D9D9D9"/>
              <w:left w:val="single" w:sz="6" w:space="0" w:color="D9D9D9"/>
              <w:bottom w:val="single" w:sz="6" w:space="0" w:color="D9D9D9"/>
              <w:right w:val="single" w:sz="6" w:space="0" w:color="D9D9D9"/>
            </w:tcBorders>
            <w:vAlign w:val="center"/>
          </w:tcPr>
          <w:p w14:paraId="51277F1C" w14:textId="77777777" w:rsidR="008C7A28" w:rsidRDefault="00000000">
            <w:pPr>
              <w:spacing w:after="30"/>
              <w:rPr>
                <w:rFonts w:hint="eastAsia"/>
              </w:rPr>
            </w:pPr>
            <w:r>
              <w:rPr>
                <w:sz w:val="16"/>
              </w:rPr>
              <w:t>Chooses a random tier.</w:t>
            </w:r>
          </w:p>
        </w:tc>
        <w:tc>
          <w:tcPr>
            <w:tcW w:w="4248" w:type="dxa"/>
            <w:tcBorders>
              <w:top w:val="single" w:sz="6" w:space="0" w:color="D9D9D9"/>
              <w:left w:val="single" w:sz="6" w:space="0" w:color="D9D9D9"/>
              <w:bottom w:val="single" w:sz="6" w:space="0" w:color="D9D9D9"/>
              <w:right w:val="single" w:sz="6" w:space="0" w:color="D9D9D9"/>
            </w:tcBorders>
            <w:vAlign w:val="center"/>
          </w:tcPr>
          <w:p w14:paraId="73444244" w14:textId="77777777" w:rsidR="008C7A28" w:rsidRDefault="00000000">
            <w:pPr>
              <w:spacing w:after="30"/>
              <w:rPr>
                <w:rFonts w:hint="eastAsia"/>
              </w:rPr>
            </w:pPr>
            <w:r>
              <w:rPr>
                <w:sz w:val="16"/>
              </w:rPr>
              <w:t>Simple comparison baseline.</w:t>
            </w:r>
          </w:p>
        </w:tc>
      </w:tr>
      <w:tr w:rsidR="008C7A28" w14:paraId="0F0129F1"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03FFFB35" w14:textId="77777777" w:rsidR="008C7A28" w:rsidRDefault="00000000">
            <w:pPr>
              <w:spacing w:after="30"/>
              <w:rPr>
                <w:rFonts w:hint="eastAsia"/>
              </w:rPr>
            </w:pPr>
            <w:r>
              <w:rPr>
                <w:sz w:val="16"/>
              </w:rPr>
              <w:t>cascade</w:t>
            </w:r>
          </w:p>
        </w:tc>
        <w:tc>
          <w:tcPr>
            <w:tcW w:w="446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0E54E2A5" w14:textId="77777777" w:rsidR="008C7A28" w:rsidRDefault="00000000">
            <w:pPr>
              <w:spacing w:after="30"/>
              <w:rPr>
                <w:rFonts w:hint="eastAsia"/>
              </w:rPr>
            </w:pPr>
            <w:r>
              <w:rPr>
                <w:sz w:val="16"/>
              </w:rPr>
              <w:t>Starts at tier 0 and climbs after a failed verifier check.</w:t>
            </w:r>
          </w:p>
        </w:tc>
        <w:tc>
          <w:tcPr>
            <w:tcW w:w="4248"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698784DE" w14:textId="77777777" w:rsidR="008C7A28" w:rsidRDefault="00000000">
            <w:pPr>
              <w:spacing w:after="30"/>
              <w:rPr>
                <w:rFonts w:hint="eastAsia"/>
              </w:rPr>
            </w:pPr>
            <w:r>
              <w:rPr>
                <w:sz w:val="16"/>
              </w:rPr>
              <w:t>Cost-saving escalation policy.</w:t>
            </w:r>
          </w:p>
        </w:tc>
      </w:tr>
      <w:tr w:rsidR="008C7A28" w14:paraId="2F6C0452" w14:textId="77777777">
        <w:trPr>
          <w:jc w:val="center"/>
        </w:trPr>
        <w:tc>
          <w:tcPr>
            <w:tcW w:w="2088" w:type="dxa"/>
            <w:tcBorders>
              <w:top w:val="single" w:sz="6" w:space="0" w:color="D9D9D9"/>
              <w:left w:val="single" w:sz="6" w:space="0" w:color="D9D9D9"/>
              <w:bottom w:val="single" w:sz="6" w:space="0" w:color="D9D9D9"/>
              <w:right w:val="single" w:sz="6" w:space="0" w:color="D9D9D9"/>
            </w:tcBorders>
            <w:vAlign w:val="center"/>
          </w:tcPr>
          <w:p w14:paraId="3AB2CE9B" w14:textId="77777777" w:rsidR="008C7A28" w:rsidRDefault="00000000">
            <w:pPr>
              <w:spacing w:after="30"/>
              <w:rPr>
                <w:rFonts w:hint="eastAsia"/>
              </w:rPr>
            </w:pPr>
            <w:r>
              <w:rPr>
                <w:sz w:val="16"/>
              </w:rPr>
              <w:t>rules</w:t>
            </w:r>
          </w:p>
        </w:tc>
        <w:tc>
          <w:tcPr>
            <w:tcW w:w="4464" w:type="dxa"/>
            <w:tcBorders>
              <w:top w:val="single" w:sz="6" w:space="0" w:color="D9D9D9"/>
              <w:left w:val="single" w:sz="6" w:space="0" w:color="D9D9D9"/>
              <w:bottom w:val="single" w:sz="6" w:space="0" w:color="D9D9D9"/>
              <w:right w:val="single" w:sz="6" w:space="0" w:color="D9D9D9"/>
            </w:tcBorders>
            <w:vAlign w:val="center"/>
          </w:tcPr>
          <w:p w14:paraId="78ACD1CB" w14:textId="77777777" w:rsidR="008C7A28" w:rsidRDefault="00000000">
            <w:pPr>
              <w:spacing w:after="30"/>
              <w:rPr>
                <w:rFonts w:hint="eastAsia"/>
              </w:rPr>
            </w:pPr>
            <w:r>
              <w:rPr>
                <w:sz w:val="16"/>
              </w:rPr>
              <w:t>Starts from a rule-based complexity score and bias-adjusted thresholds.</w:t>
            </w:r>
          </w:p>
        </w:tc>
        <w:tc>
          <w:tcPr>
            <w:tcW w:w="4248" w:type="dxa"/>
            <w:tcBorders>
              <w:top w:val="single" w:sz="6" w:space="0" w:color="D9D9D9"/>
              <w:left w:val="single" w:sz="6" w:space="0" w:color="D9D9D9"/>
              <w:bottom w:val="single" w:sz="6" w:space="0" w:color="D9D9D9"/>
              <w:right w:val="single" w:sz="6" w:space="0" w:color="D9D9D9"/>
            </w:tcBorders>
            <w:vAlign w:val="center"/>
          </w:tcPr>
          <w:p w14:paraId="18F94F83" w14:textId="77777777" w:rsidR="008C7A28" w:rsidRDefault="00000000">
            <w:pPr>
              <w:spacing w:after="30"/>
              <w:rPr>
                <w:rFonts w:hint="eastAsia"/>
              </w:rPr>
            </w:pPr>
            <w:r>
              <w:rPr>
                <w:sz w:val="16"/>
              </w:rPr>
              <w:t>Interpretable router.</w:t>
            </w:r>
          </w:p>
        </w:tc>
      </w:tr>
      <w:tr w:rsidR="008C7A28" w14:paraId="25FBAB21"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5DEE8C50" w14:textId="77777777" w:rsidR="008C7A28" w:rsidRDefault="00000000">
            <w:pPr>
              <w:spacing w:after="30"/>
              <w:rPr>
                <w:rFonts w:hint="eastAsia"/>
              </w:rPr>
            </w:pPr>
            <w:r>
              <w:rPr>
                <w:sz w:val="16"/>
              </w:rPr>
              <w:t>classifier</w:t>
            </w:r>
          </w:p>
        </w:tc>
        <w:tc>
          <w:tcPr>
            <w:tcW w:w="446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389C0B1" w14:textId="77777777" w:rsidR="008C7A28" w:rsidRDefault="00000000">
            <w:pPr>
              <w:spacing w:after="30"/>
              <w:rPr>
                <w:rFonts w:hint="eastAsia"/>
              </w:rPr>
            </w:pPr>
            <w:r>
              <w:rPr>
                <w:sz w:val="16"/>
              </w:rPr>
              <w:t>Uses a trained TF-IDF/logistic-regression complexity classifier in benchmark strategy code.</w:t>
            </w:r>
          </w:p>
        </w:tc>
        <w:tc>
          <w:tcPr>
            <w:tcW w:w="4248"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76B201CA" w14:textId="77777777" w:rsidR="008C7A28" w:rsidRDefault="00000000">
            <w:pPr>
              <w:spacing w:after="30"/>
              <w:rPr>
                <w:rFonts w:hint="eastAsia"/>
              </w:rPr>
            </w:pPr>
            <w:r>
              <w:rPr>
                <w:sz w:val="16"/>
              </w:rPr>
              <w:t>Learned routing comparison.</w:t>
            </w:r>
          </w:p>
        </w:tc>
      </w:tr>
      <w:tr w:rsidR="008C7A28" w14:paraId="05DA9D6E" w14:textId="77777777">
        <w:trPr>
          <w:jc w:val="center"/>
        </w:trPr>
        <w:tc>
          <w:tcPr>
            <w:tcW w:w="2088" w:type="dxa"/>
            <w:tcBorders>
              <w:top w:val="single" w:sz="6" w:space="0" w:color="D9D9D9"/>
              <w:left w:val="single" w:sz="6" w:space="0" w:color="D9D9D9"/>
              <w:bottom w:val="single" w:sz="6" w:space="0" w:color="D9D9D9"/>
              <w:right w:val="single" w:sz="6" w:space="0" w:color="D9D9D9"/>
            </w:tcBorders>
            <w:vAlign w:val="center"/>
          </w:tcPr>
          <w:p w14:paraId="42E0D77F" w14:textId="77777777" w:rsidR="008C7A28" w:rsidRDefault="00000000">
            <w:pPr>
              <w:spacing w:after="30"/>
              <w:rPr>
                <w:rFonts w:hint="eastAsia"/>
              </w:rPr>
            </w:pPr>
            <w:r>
              <w:rPr>
                <w:sz w:val="16"/>
              </w:rPr>
              <w:t>heuristic verifier</w:t>
            </w:r>
          </w:p>
        </w:tc>
        <w:tc>
          <w:tcPr>
            <w:tcW w:w="4464" w:type="dxa"/>
            <w:tcBorders>
              <w:top w:val="single" w:sz="6" w:space="0" w:color="D9D9D9"/>
              <w:left w:val="single" w:sz="6" w:space="0" w:color="D9D9D9"/>
              <w:bottom w:val="single" w:sz="6" w:space="0" w:color="D9D9D9"/>
              <w:right w:val="single" w:sz="6" w:space="0" w:color="D9D9D9"/>
            </w:tcBorders>
            <w:vAlign w:val="center"/>
          </w:tcPr>
          <w:p w14:paraId="46B7FA0E" w14:textId="77777777" w:rsidR="008C7A28" w:rsidRDefault="00000000">
            <w:pPr>
              <w:spacing w:after="30"/>
              <w:rPr>
                <w:rFonts w:hint="eastAsia"/>
              </w:rPr>
            </w:pPr>
            <w:r>
              <w:rPr>
                <w:sz w:val="16"/>
              </w:rPr>
              <w:t>Rejects errors, empty replies, uncertainty phrases, repetition, and code answers without code.</w:t>
            </w:r>
          </w:p>
        </w:tc>
        <w:tc>
          <w:tcPr>
            <w:tcW w:w="4248" w:type="dxa"/>
            <w:tcBorders>
              <w:top w:val="single" w:sz="6" w:space="0" w:color="D9D9D9"/>
              <w:left w:val="single" w:sz="6" w:space="0" w:color="D9D9D9"/>
              <w:bottom w:val="single" w:sz="6" w:space="0" w:color="D9D9D9"/>
              <w:right w:val="single" w:sz="6" w:space="0" w:color="D9D9D9"/>
            </w:tcBorders>
            <w:vAlign w:val="center"/>
          </w:tcPr>
          <w:p w14:paraId="1B00B98A" w14:textId="77777777" w:rsidR="008C7A28" w:rsidRDefault="00000000">
            <w:pPr>
              <w:spacing w:after="30"/>
              <w:rPr>
                <w:rFonts w:hint="eastAsia"/>
              </w:rPr>
            </w:pPr>
            <w:r>
              <w:rPr>
                <w:sz w:val="16"/>
              </w:rPr>
              <w:t>Low-cost sanity check.</w:t>
            </w:r>
          </w:p>
        </w:tc>
      </w:tr>
      <w:tr w:rsidR="008C7A28" w14:paraId="770E96B5"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ED64494" w14:textId="77777777" w:rsidR="008C7A28" w:rsidRDefault="00000000">
            <w:pPr>
              <w:spacing w:after="30"/>
              <w:rPr>
                <w:rFonts w:hint="eastAsia"/>
              </w:rPr>
            </w:pPr>
            <w:r>
              <w:rPr>
                <w:sz w:val="16"/>
              </w:rPr>
              <w:t>strict verifier</w:t>
            </w:r>
          </w:p>
        </w:tc>
        <w:tc>
          <w:tcPr>
            <w:tcW w:w="446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6D119D68" w14:textId="77777777" w:rsidR="008C7A28" w:rsidRDefault="00000000">
            <w:pPr>
              <w:spacing w:after="30"/>
              <w:rPr>
                <w:rFonts w:hint="eastAsia"/>
              </w:rPr>
            </w:pPr>
            <w:r>
              <w:rPr>
                <w:sz w:val="16"/>
              </w:rPr>
              <w:t>Checks output format, truncation, Python parsing, and prompt-provided example asserts.</w:t>
            </w:r>
          </w:p>
        </w:tc>
        <w:tc>
          <w:tcPr>
            <w:tcW w:w="4248"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57D08F19" w14:textId="77777777" w:rsidR="008C7A28" w:rsidRDefault="00000000">
            <w:pPr>
              <w:spacing w:after="30"/>
              <w:rPr>
                <w:rFonts w:hint="eastAsia"/>
              </w:rPr>
            </w:pPr>
            <w:r>
              <w:rPr>
                <w:sz w:val="16"/>
              </w:rPr>
              <w:t>Structured answer verification.</w:t>
            </w:r>
          </w:p>
        </w:tc>
      </w:tr>
      <w:tr w:rsidR="008C7A28" w14:paraId="58067749" w14:textId="77777777">
        <w:trPr>
          <w:jc w:val="center"/>
        </w:trPr>
        <w:tc>
          <w:tcPr>
            <w:tcW w:w="2088" w:type="dxa"/>
            <w:tcBorders>
              <w:top w:val="single" w:sz="6" w:space="0" w:color="D9D9D9"/>
              <w:left w:val="single" w:sz="6" w:space="0" w:color="D9D9D9"/>
              <w:bottom w:val="single" w:sz="6" w:space="0" w:color="D9D9D9"/>
              <w:right w:val="single" w:sz="6" w:space="0" w:color="D9D9D9"/>
            </w:tcBorders>
            <w:vAlign w:val="center"/>
          </w:tcPr>
          <w:p w14:paraId="05B89BCA" w14:textId="77777777" w:rsidR="008C7A28" w:rsidRDefault="00000000">
            <w:pPr>
              <w:spacing w:after="30"/>
              <w:rPr>
                <w:rFonts w:hint="eastAsia"/>
              </w:rPr>
            </w:pPr>
            <w:r>
              <w:rPr>
                <w:sz w:val="16"/>
              </w:rPr>
              <w:t>self-consistency</w:t>
            </w:r>
          </w:p>
        </w:tc>
        <w:tc>
          <w:tcPr>
            <w:tcW w:w="4464" w:type="dxa"/>
            <w:tcBorders>
              <w:top w:val="single" w:sz="6" w:space="0" w:color="D9D9D9"/>
              <w:left w:val="single" w:sz="6" w:space="0" w:color="D9D9D9"/>
              <w:bottom w:val="single" w:sz="6" w:space="0" w:color="D9D9D9"/>
              <w:right w:val="single" w:sz="6" w:space="0" w:color="D9D9D9"/>
            </w:tcBorders>
            <w:vAlign w:val="center"/>
          </w:tcPr>
          <w:p w14:paraId="163D3594" w14:textId="77777777" w:rsidR="008C7A28" w:rsidRDefault="00000000">
            <w:pPr>
              <w:spacing w:after="30"/>
              <w:rPr>
                <w:rFonts w:hint="eastAsia"/>
              </w:rPr>
            </w:pPr>
            <w:r>
              <w:rPr>
                <w:sz w:val="16"/>
              </w:rPr>
              <w:t>Samples tier 0 multiple times and requires agreement on a normalized final answer.</w:t>
            </w:r>
          </w:p>
        </w:tc>
        <w:tc>
          <w:tcPr>
            <w:tcW w:w="4248" w:type="dxa"/>
            <w:tcBorders>
              <w:top w:val="single" w:sz="6" w:space="0" w:color="D9D9D9"/>
              <w:left w:val="single" w:sz="6" w:space="0" w:color="D9D9D9"/>
              <w:bottom w:val="single" w:sz="6" w:space="0" w:color="D9D9D9"/>
              <w:right w:val="single" w:sz="6" w:space="0" w:color="D9D9D9"/>
            </w:tcBorders>
            <w:vAlign w:val="center"/>
          </w:tcPr>
          <w:p w14:paraId="453D3426" w14:textId="77777777" w:rsidR="008C7A28" w:rsidRDefault="00000000">
            <w:pPr>
              <w:spacing w:after="30"/>
              <w:rPr>
                <w:rFonts w:hint="eastAsia"/>
              </w:rPr>
            </w:pPr>
            <w:r>
              <w:rPr>
                <w:sz w:val="16"/>
              </w:rPr>
              <w:t>Gold-free agreement approach.</w:t>
            </w:r>
          </w:p>
        </w:tc>
      </w:tr>
      <w:tr w:rsidR="008C7A28" w14:paraId="77B6A70A" w14:textId="77777777">
        <w:trPr>
          <w:jc w:val="center"/>
        </w:trPr>
        <w:tc>
          <w:tcPr>
            <w:tcW w:w="2088"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0B1B116D" w14:textId="77777777" w:rsidR="008C7A28" w:rsidRDefault="00000000">
            <w:pPr>
              <w:spacing w:after="30"/>
              <w:rPr>
                <w:rFonts w:hint="eastAsia"/>
              </w:rPr>
            </w:pPr>
            <w:r>
              <w:rPr>
                <w:sz w:val="16"/>
              </w:rPr>
              <w:t>judge</w:t>
            </w:r>
          </w:p>
        </w:tc>
        <w:tc>
          <w:tcPr>
            <w:tcW w:w="446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8783746" w14:textId="77777777" w:rsidR="008C7A28" w:rsidRDefault="00000000">
            <w:pPr>
              <w:spacing w:after="30"/>
              <w:rPr>
                <w:rFonts w:hint="eastAsia"/>
              </w:rPr>
            </w:pPr>
            <w:r>
              <w:rPr>
                <w:sz w:val="16"/>
              </w:rPr>
              <w:t xml:space="preserve">Uses the mid model with a fixed JSON confidence rubric for </w:t>
            </w:r>
            <w:r>
              <w:rPr>
                <w:sz w:val="16"/>
              </w:rPr>
              <w:lastRenderedPageBreak/>
              <w:t>tier-0 drafts; applies threshold 0.5 in final config.</w:t>
            </w:r>
          </w:p>
        </w:tc>
        <w:tc>
          <w:tcPr>
            <w:tcW w:w="4248"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6ED4682" w14:textId="77777777" w:rsidR="008C7A28" w:rsidRDefault="00000000">
            <w:pPr>
              <w:spacing w:after="30"/>
              <w:rPr>
                <w:rFonts w:hint="eastAsia"/>
              </w:rPr>
            </w:pPr>
            <w:r>
              <w:rPr>
                <w:sz w:val="16"/>
              </w:rPr>
              <w:lastRenderedPageBreak/>
              <w:t>Selected on DEV only for final evaluation.</w:t>
            </w:r>
          </w:p>
        </w:tc>
      </w:tr>
    </w:tbl>
    <w:p w14:paraId="35332537" w14:textId="77777777" w:rsidR="008C7A28" w:rsidRDefault="008C7A28">
      <w:pPr>
        <w:spacing w:after="20"/>
        <w:rPr>
          <w:rFonts w:hint="eastAsia"/>
        </w:rPr>
      </w:pPr>
    </w:p>
    <w:p w14:paraId="06278F1E" w14:textId="77777777" w:rsidR="008C7A28" w:rsidRDefault="00000000">
      <w:pPr>
        <w:pStyle w:val="Heading1"/>
      </w:pPr>
      <w:r>
        <w:t>7 How the project was built and evaluated</w:t>
      </w:r>
    </w:p>
    <w:p w14:paraId="36AA2719" w14:textId="77777777" w:rsidR="008C7A28" w:rsidRDefault="00000000">
      <w:pPr>
        <w:rPr>
          <w:rFonts w:hint="eastAsia"/>
        </w:rPr>
      </w:pPr>
      <w:r>
        <w:t>The implementation evolved as an applied routing study, not only as an API project. The following sequence captures the main work completed.</w:t>
      </w:r>
    </w:p>
    <w:tbl>
      <w:tblPr>
        <w:tblW w:w="11488" w:type="dxa"/>
        <w:jc w:val="center"/>
        <w:tblLayout w:type="fixed"/>
        <w:tblLook w:val="04A0" w:firstRow="1" w:lastRow="0" w:firstColumn="1" w:lastColumn="0" w:noHBand="0" w:noVBand="1"/>
      </w:tblPr>
      <w:tblGrid>
        <w:gridCol w:w="3079"/>
        <w:gridCol w:w="5175"/>
        <w:gridCol w:w="3234"/>
      </w:tblGrid>
      <w:tr w:rsidR="008C7A28" w14:paraId="2AB9CB90" w14:textId="77777777" w:rsidTr="00F1278A">
        <w:trPr>
          <w:trHeight w:val="199"/>
          <w:jc w:val="center"/>
        </w:trPr>
        <w:tc>
          <w:tcPr>
            <w:tcW w:w="3079"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38AAC293" w14:textId="77777777" w:rsidR="008C7A28" w:rsidRDefault="00000000">
            <w:pPr>
              <w:spacing w:after="30"/>
              <w:rPr>
                <w:rFonts w:hint="eastAsia"/>
              </w:rPr>
            </w:pPr>
            <w:r>
              <w:rPr>
                <w:b/>
                <w:color w:val="FFFFFF"/>
                <w:sz w:val="16"/>
              </w:rPr>
              <w:t>Phase</w:t>
            </w:r>
          </w:p>
        </w:tc>
        <w:tc>
          <w:tcPr>
            <w:tcW w:w="5175"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09F748BD" w14:textId="77777777" w:rsidR="008C7A28" w:rsidRDefault="00000000">
            <w:pPr>
              <w:spacing w:after="30"/>
              <w:rPr>
                <w:rFonts w:hint="eastAsia"/>
              </w:rPr>
            </w:pPr>
            <w:r>
              <w:rPr>
                <w:b/>
                <w:color w:val="FFFFFF"/>
                <w:sz w:val="16"/>
              </w:rPr>
              <w:t>What was done</w:t>
            </w:r>
          </w:p>
        </w:tc>
        <w:tc>
          <w:tcPr>
            <w:tcW w:w="323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6EAE2B23" w14:textId="77777777" w:rsidR="008C7A28" w:rsidRDefault="00000000">
            <w:pPr>
              <w:spacing w:after="30"/>
              <w:rPr>
                <w:rFonts w:hint="eastAsia"/>
              </w:rPr>
            </w:pPr>
            <w:r>
              <w:rPr>
                <w:b/>
                <w:color w:val="FFFFFF"/>
                <w:sz w:val="16"/>
              </w:rPr>
              <w:t>Evidence / output</w:t>
            </w:r>
          </w:p>
        </w:tc>
      </w:tr>
      <w:tr w:rsidR="008C7A28" w14:paraId="33E68B8E" w14:textId="77777777" w:rsidTr="00F1278A">
        <w:trPr>
          <w:trHeight w:val="388"/>
          <w:jc w:val="center"/>
        </w:trPr>
        <w:tc>
          <w:tcPr>
            <w:tcW w:w="3079" w:type="dxa"/>
            <w:tcBorders>
              <w:top w:val="single" w:sz="6" w:space="0" w:color="D9D9D9"/>
              <w:left w:val="single" w:sz="6" w:space="0" w:color="D9D9D9"/>
              <w:bottom w:val="single" w:sz="6" w:space="0" w:color="D9D9D9"/>
              <w:right w:val="single" w:sz="6" w:space="0" w:color="D9D9D9"/>
            </w:tcBorders>
            <w:vAlign w:val="center"/>
          </w:tcPr>
          <w:p w14:paraId="34C311E1" w14:textId="77777777" w:rsidR="008C7A28" w:rsidRDefault="00000000">
            <w:pPr>
              <w:spacing w:after="30"/>
              <w:rPr>
                <w:rFonts w:hint="eastAsia"/>
              </w:rPr>
            </w:pPr>
            <w:r>
              <w:rPr>
                <w:sz w:val="16"/>
              </w:rPr>
              <w:t>Design</w:t>
            </w:r>
          </w:p>
        </w:tc>
        <w:tc>
          <w:tcPr>
            <w:tcW w:w="5175" w:type="dxa"/>
            <w:tcBorders>
              <w:top w:val="single" w:sz="6" w:space="0" w:color="D9D9D9"/>
              <w:left w:val="single" w:sz="6" w:space="0" w:color="D9D9D9"/>
              <w:bottom w:val="single" w:sz="6" w:space="0" w:color="D9D9D9"/>
              <w:right w:val="single" w:sz="6" w:space="0" w:color="D9D9D9"/>
            </w:tcBorders>
            <w:vAlign w:val="center"/>
          </w:tcPr>
          <w:p w14:paraId="3A91B1EA" w14:textId="77777777" w:rsidR="008C7A28" w:rsidRDefault="00000000">
            <w:pPr>
              <w:spacing w:after="30"/>
              <w:rPr>
                <w:rFonts w:hint="eastAsia"/>
              </w:rPr>
            </w:pPr>
            <w:r>
              <w:rPr>
                <w:sz w:val="16"/>
              </w:rPr>
              <w:t>Defined a three-tier model pool, cost calculation, task categories, a quality-bias control, overrides, and an auditable routing record.</w:t>
            </w:r>
          </w:p>
        </w:tc>
        <w:tc>
          <w:tcPr>
            <w:tcW w:w="3234" w:type="dxa"/>
            <w:tcBorders>
              <w:top w:val="single" w:sz="6" w:space="0" w:color="D9D9D9"/>
              <w:left w:val="single" w:sz="6" w:space="0" w:color="D9D9D9"/>
              <w:bottom w:val="single" w:sz="6" w:space="0" w:color="D9D9D9"/>
              <w:right w:val="single" w:sz="6" w:space="0" w:color="D9D9D9"/>
            </w:tcBorders>
            <w:vAlign w:val="center"/>
          </w:tcPr>
          <w:p w14:paraId="02633B4C" w14:textId="77777777" w:rsidR="008C7A28" w:rsidRDefault="00000000">
            <w:pPr>
              <w:spacing w:after="30"/>
              <w:rPr>
                <w:rFonts w:hint="eastAsia"/>
              </w:rPr>
            </w:pPr>
            <w:r>
              <w:rPr>
                <w:sz w:val="16"/>
              </w:rPr>
              <w:t>config/models.yaml, router and store modules.</w:t>
            </w:r>
          </w:p>
        </w:tc>
      </w:tr>
      <w:tr w:rsidR="008C7A28" w14:paraId="3F890708" w14:textId="77777777" w:rsidTr="00F1278A">
        <w:trPr>
          <w:trHeight w:val="379"/>
          <w:jc w:val="center"/>
        </w:trPr>
        <w:tc>
          <w:tcPr>
            <w:tcW w:w="3079"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E84A23A" w14:textId="77777777" w:rsidR="008C7A28" w:rsidRDefault="00000000">
            <w:pPr>
              <w:spacing w:after="30"/>
              <w:rPr>
                <w:rFonts w:hint="eastAsia"/>
              </w:rPr>
            </w:pPr>
            <w:r>
              <w:rPr>
                <w:sz w:val="16"/>
              </w:rPr>
              <w:t>Gateway implementation</w:t>
            </w:r>
          </w:p>
        </w:tc>
        <w:tc>
          <w:tcPr>
            <w:tcW w:w="5175"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31505B2B" w14:textId="77777777" w:rsidR="008C7A28" w:rsidRDefault="00000000">
            <w:pPr>
              <w:spacing w:after="30"/>
              <w:rPr>
                <w:rFonts w:hint="eastAsia"/>
              </w:rPr>
            </w:pPr>
            <w:r>
              <w:rPr>
                <w:sz w:val="16"/>
              </w:rPr>
              <w:t>Built FastAPI endpoints and dashboard for prompting, pinning a model, changing admin controls, viewing logs, and reviewing aggregate stats.</w:t>
            </w:r>
          </w:p>
        </w:tc>
        <w:tc>
          <w:tcPr>
            <w:tcW w:w="323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72C66120" w14:textId="77777777" w:rsidR="008C7A28" w:rsidRDefault="00000000">
            <w:pPr>
              <w:spacing w:after="30"/>
              <w:rPr>
                <w:rFonts w:hint="eastAsia"/>
              </w:rPr>
            </w:pPr>
            <w:r>
              <w:rPr>
                <w:sz w:val="16"/>
              </w:rPr>
              <w:t>app.py and static/index.html.</w:t>
            </w:r>
          </w:p>
        </w:tc>
      </w:tr>
      <w:tr w:rsidR="008C7A28" w14:paraId="6A79EF1F" w14:textId="77777777" w:rsidTr="00F1278A">
        <w:trPr>
          <w:trHeight w:val="379"/>
          <w:jc w:val="center"/>
        </w:trPr>
        <w:tc>
          <w:tcPr>
            <w:tcW w:w="3079" w:type="dxa"/>
            <w:tcBorders>
              <w:top w:val="single" w:sz="6" w:space="0" w:color="D9D9D9"/>
              <w:left w:val="single" w:sz="6" w:space="0" w:color="D9D9D9"/>
              <w:bottom w:val="single" w:sz="6" w:space="0" w:color="D9D9D9"/>
              <w:right w:val="single" w:sz="6" w:space="0" w:color="D9D9D9"/>
            </w:tcBorders>
            <w:vAlign w:val="center"/>
          </w:tcPr>
          <w:p w14:paraId="06DF81DF" w14:textId="77777777" w:rsidR="008C7A28" w:rsidRDefault="00000000">
            <w:pPr>
              <w:spacing w:after="30"/>
              <w:rPr>
                <w:rFonts w:hint="eastAsia"/>
              </w:rPr>
            </w:pPr>
            <w:r>
              <w:rPr>
                <w:sz w:val="16"/>
              </w:rPr>
              <w:t>Offline development</w:t>
            </w:r>
          </w:p>
        </w:tc>
        <w:tc>
          <w:tcPr>
            <w:tcW w:w="5175" w:type="dxa"/>
            <w:tcBorders>
              <w:top w:val="single" w:sz="6" w:space="0" w:color="D9D9D9"/>
              <w:left w:val="single" w:sz="6" w:space="0" w:color="D9D9D9"/>
              <w:bottom w:val="single" w:sz="6" w:space="0" w:color="D9D9D9"/>
              <w:right w:val="single" w:sz="6" w:space="0" w:color="D9D9D9"/>
            </w:tcBorders>
            <w:vAlign w:val="center"/>
          </w:tcPr>
          <w:p w14:paraId="4785F1D2" w14:textId="77777777" w:rsidR="008C7A28" w:rsidRDefault="00000000">
            <w:pPr>
              <w:spacing w:after="30"/>
              <w:rPr>
                <w:rFonts w:hint="eastAsia"/>
              </w:rPr>
            </w:pPr>
            <w:r>
              <w:rPr>
                <w:sz w:val="16"/>
              </w:rPr>
              <w:t>Implemented mock provider behaviour so routing logic can be tested without paid API calls.</w:t>
            </w:r>
          </w:p>
        </w:tc>
        <w:tc>
          <w:tcPr>
            <w:tcW w:w="3234" w:type="dxa"/>
            <w:tcBorders>
              <w:top w:val="single" w:sz="6" w:space="0" w:color="D9D9D9"/>
              <w:left w:val="single" w:sz="6" w:space="0" w:color="D9D9D9"/>
              <w:bottom w:val="single" w:sz="6" w:space="0" w:color="D9D9D9"/>
              <w:right w:val="single" w:sz="6" w:space="0" w:color="D9D9D9"/>
            </w:tcBorders>
            <w:vAlign w:val="center"/>
          </w:tcPr>
          <w:p w14:paraId="789AECC3" w14:textId="77777777" w:rsidR="008C7A28" w:rsidRDefault="00000000">
            <w:pPr>
              <w:spacing w:after="30"/>
              <w:rPr>
                <w:rFonts w:hint="eastAsia"/>
              </w:rPr>
            </w:pPr>
            <w:r>
              <w:rPr>
                <w:sz w:val="16"/>
              </w:rPr>
              <w:t>Provider mock mode and pytest fixtures.</w:t>
            </w:r>
          </w:p>
        </w:tc>
      </w:tr>
      <w:tr w:rsidR="008C7A28" w14:paraId="42BA539A" w14:textId="77777777" w:rsidTr="00F1278A">
        <w:trPr>
          <w:trHeight w:val="379"/>
          <w:jc w:val="center"/>
        </w:trPr>
        <w:tc>
          <w:tcPr>
            <w:tcW w:w="3079"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62D762E2" w14:textId="77777777" w:rsidR="008C7A28" w:rsidRDefault="00000000">
            <w:pPr>
              <w:spacing w:after="30"/>
              <w:rPr>
                <w:rFonts w:hint="eastAsia"/>
              </w:rPr>
            </w:pPr>
            <w:r>
              <w:rPr>
                <w:sz w:val="16"/>
              </w:rPr>
              <w:t>Verifier development</w:t>
            </w:r>
          </w:p>
        </w:tc>
        <w:tc>
          <w:tcPr>
            <w:tcW w:w="5175"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7BF96425" w14:textId="77777777" w:rsidR="008C7A28" w:rsidRDefault="00000000">
            <w:pPr>
              <w:spacing w:after="30"/>
              <w:rPr>
                <w:rFonts w:hint="eastAsia"/>
              </w:rPr>
            </w:pPr>
            <w:r>
              <w:rPr>
                <w:sz w:val="16"/>
              </w:rPr>
              <w:t>Implemented four gold-free verifiers and attached verifier cost and latency to decisions.</w:t>
            </w:r>
          </w:p>
        </w:tc>
        <w:tc>
          <w:tcPr>
            <w:tcW w:w="323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983DCCC" w14:textId="77777777" w:rsidR="008C7A28" w:rsidRDefault="00000000">
            <w:pPr>
              <w:spacing w:after="30"/>
              <w:rPr>
                <w:rFonts w:hint="eastAsia"/>
              </w:rPr>
            </w:pPr>
            <w:r>
              <w:rPr>
                <w:sz w:val="16"/>
              </w:rPr>
              <w:t>verifiers.py and tests/test_verifiers.py.</w:t>
            </w:r>
          </w:p>
        </w:tc>
      </w:tr>
      <w:tr w:rsidR="008C7A28" w14:paraId="5348212F" w14:textId="77777777" w:rsidTr="00F1278A">
        <w:trPr>
          <w:trHeight w:val="559"/>
          <w:jc w:val="center"/>
        </w:trPr>
        <w:tc>
          <w:tcPr>
            <w:tcW w:w="3079" w:type="dxa"/>
            <w:tcBorders>
              <w:top w:val="single" w:sz="6" w:space="0" w:color="D9D9D9"/>
              <w:left w:val="single" w:sz="6" w:space="0" w:color="D9D9D9"/>
              <w:bottom w:val="single" w:sz="6" w:space="0" w:color="D9D9D9"/>
              <w:right w:val="single" w:sz="6" w:space="0" w:color="D9D9D9"/>
            </w:tcBorders>
            <w:vAlign w:val="center"/>
          </w:tcPr>
          <w:p w14:paraId="01261E74" w14:textId="77777777" w:rsidR="008C7A28" w:rsidRDefault="00000000">
            <w:pPr>
              <w:spacing w:after="30"/>
              <w:rPr>
                <w:rFonts w:hint="eastAsia"/>
              </w:rPr>
            </w:pPr>
            <w:r>
              <w:rPr>
                <w:sz w:val="16"/>
              </w:rPr>
              <w:t>Leakage audit and repair</w:t>
            </w:r>
          </w:p>
        </w:tc>
        <w:tc>
          <w:tcPr>
            <w:tcW w:w="5175" w:type="dxa"/>
            <w:tcBorders>
              <w:top w:val="single" w:sz="6" w:space="0" w:color="D9D9D9"/>
              <w:left w:val="single" w:sz="6" w:space="0" w:color="D9D9D9"/>
              <w:bottom w:val="single" w:sz="6" w:space="0" w:color="D9D9D9"/>
              <w:right w:val="single" w:sz="6" w:space="0" w:color="D9D9D9"/>
            </w:tcBorders>
            <w:vAlign w:val="center"/>
          </w:tcPr>
          <w:p w14:paraId="2E6B0402" w14:textId="77777777" w:rsidR="008C7A28" w:rsidRDefault="00000000">
            <w:pPr>
              <w:spacing w:after="30"/>
              <w:rPr>
                <w:rFonts w:hint="eastAsia"/>
              </w:rPr>
            </w:pPr>
            <w:r>
              <w:rPr>
                <w:sz w:val="16"/>
              </w:rPr>
              <w:t>Detected invalid v2 escalation that used grading results; separated grading into evaluation/, added no-leak tests, and stopped routing from observing gold answers/tests.</w:t>
            </w:r>
          </w:p>
        </w:tc>
        <w:tc>
          <w:tcPr>
            <w:tcW w:w="3234" w:type="dxa"/>
            <w:tcBorders>
              <w:top w:val="single" w:sz="6" w:space="0" w:color="D9D9D9"/>
              <w:left w:val="single" w:sz="6" w:space="0" w:color="D9D9D9"/>
              <w:bottom w:val="single" w:sz="6" w:space="0" w:color="D9D9D9"/>
              <w:right w:val="single" w:sz="6" w:space="0" w:color="D9D9D9"/>
            </w:tcBorders>
            <w:vAlign w:val="center"/>
          </w:tcPr>
          <w:p w14:paraId="5A859F96" w14:textId="77777777" w:rsidR="008C7A28" w:rsidRDefault="00000000">
            <w:pPr>
              <w:spacing w:after="30"/>
              <w:rPr>
                <w:rFonts w:hint="eastAsia"/>
              </w:rPr>
            </w:pPr>
            <w:r>
              <w:rPr>
                <w:sz w:val="16"/>
              </w:rPr>
              <w:t>results/final/RESULTS_FINAL.md and tests/test_no_leak.py.</w:t>
            </w:r>
          </w:p>
        </w:tc>
      </w:tr>
      <w:tr w:rsidR="008C7A28" w14:paraId="55F75737" w14:textId="77777777" w:rsidTr="00F1278A">
        <w:trPr>
          <w:trHeight w:val="379"/>
          <w:jc w:val="center"/>
        </w:trPr>
        <w:tc>
          <w:tcPr>
            <w:tcW w:w="3079"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112DE896" w14:textId="77777777" w:rsidR="008C7A28" w:rsidRDefault="00000000">
            <w:pPr>
              <w:spacing w:after="30"/>
              <w:rPr>
                <w:rFonts w:hint="eastAsia"/>
              </w:rPr>
            </w:pPr>
            <w:r>
              <w:rPr>
                <w:sz w:val="16"/>
              </w:rPr>
              <w:t>Benchmark construction</w:t>
            </w:r>
          </w:p>
        </w:tc>
        <w:tc>
          <w:tcPr>
            <w:tcW w:w="5175"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940742C" w14:textId="77777777" w:rsidR="008C7A28" w:rsidRDefault="00000000">
            <w:pPr>
              <w:spacing w:after="30"/>
              <w:rPr>
                <w:rFonts w:hint="eastAsia"/>
              </w:rPr>
            </w:pPr>
            <w:r>
              <w:rPr>
                <w:sz w:val="16"/>
              </w:rPr>
              <w:t>Created and validated a frozen v3 held-out dataset with a SHA-256 checksum before live model calls.</w:t>
            </w:r>
          </w:p>
        </w:tc>
        <w:tc>
          <w:tcPr>
            <w:tcW w:w="323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8B57FDF" w14:textId="77777777" w:rsidR="008C7A28" w:rsidRDefault="00000000">
            <w:pPr>
              <w:spacing w:after="30"/>
              <w:rPr>
                <w:rFonts w:hint="eastAsia"/>
              </w:rPr>
            </w:pPr>
            <w:r>
              <w:rPr>
                <w:sz w:val="16"/>
              </w:rPr>
              <w:t>benchmark/tasks_v3.json, tasks_v3.sha256, validate_v3.py.</w:t>
            </w:r>
          </w:p>
        </w:tc>
      </w:tr>
      <w:tr w:rsidR="008C7A28" w14:paraId="72DE09C1" w14:textId="77777777" w:rsidTr="00F1278A">
        <w:trPr>
          <w:trHeight w:val="379"/>
          <w:jc w:val="center"/>
        </w:trPr>
        <w:tc>
          <w:tcPr>
            <w:tcW w:w="3079" w:type="dxa"/>
            <w:tcBorders>
              <w:top w:val="single" w:sz="6" w:space="0" w:color="D9D9D9"/>
              <w:left w:val="single" w:sz="6" w:space="0" w:color="D9D9D9"/>
              <w:bottom w:val="single" w:sz="6" w:space="0" w:color="D9D9D9"/>
              <w:right w:val="single" w:sz="6" w:space="0" w:color="D9D9D9"/>
            </w:tcBorders>
            <w:vAlign w:val="center"/>
          </w:tcPr>
          <w:p w14:paraId="0CD9C495" w14:textId="77777777" w:rsidR="008C7A28" w:rsidRDefault="00000000">
            <w:pPr>
              <w:spacing w:after="30"/>
              <w:rPr>
                <w:rFonts w:hint="eastAsia"/>
              </w:rPr>
            </w:pPr>
            <w:r>
              <w:rPr>
                <w:sz w:val="16"/>
              </w:rPr>
              <w:t>DEV selection</w:t>
            </w:r>
          </w:p>
        </w:tc>
        <w:tc>
          <w:tcPr>
            <w:tcW w:w="5175" w:type="dxa"/>
            <w:tcBorders>
              <w:top w:val="single" w:sz="6" w:space="0" w:color="D9D9D9"/>
              <w:left w:val="single" w:sz="6" w:space="0" w:color="D9D9D9"/>
              <w:bottom w:val="single" w:sz="6" w:space="0" w:color="D9D9D9"/>
              <w:right w:val="single" w:sz="6" w:space="0" w:color="D9D9D9"/>
            </w:tcBorders>
            <w:vAlign w:val="center"/>
          </w:tcPr>
          <w:p w14:paraId="19573550" w14:textId="77777777" w:rsidR="008C7A28" w:rsidRDefault="00000000">
            <w:pPr>
              <w:spacing w:after="30"/>
              <w:rPr>
                <w:rFonts w:hint="eastAsia"/>
              </w:rPr>
            </w:pPr>
            <w:r>
              <w:rPr>
                <w:sz w:val="16"/>
              </w:rPr>
              <w:t>Compared verifiers on the v2 DEV set under a pre-specified quality/cost rule; selected judge threshold 0.5.</w:t>
            </w:r>
          </w:p>
        </w:tc>
        <w:tc>
          <w:tcPr>
            <w:tcW w:w="3234" w:type="dxa"/>
            <w:tcBorders>
              <w:top w:val="single" w:sz="6" w:space="0" w:color="D9D9D9"/>
              <w:left w:val="single" w:sz="6" w:space="0" w:color="D9D9D9"/>
              <w:bottom w:val="single" w:sz="6" w:space="0" w:color="D9D9D9"/>
              <w:right w:val="single" w:sz="6" w:space="0" w:color="D9D9D9"/>
            </w:tcBorders>
            <w:vAlign w:val="center"/>
          </w:tcPr>
          <w:p w14:paraId="41A505D8" w14:textId="77777777" w:rsidR="008C7A28" w:rsidRDefault="00000000">
            <w:pPr>
              <w:spacing w:after="30"/>
              <w:rPr>
                <w:rFonts w:hint="eastAsia"/>
              </w:rPr>
            </w:pPr>
            <w:r>
              <w:rPr>
                <w:sz w:val="16"/>
              </w:rPr>
              <w:t>results/final/verifier_selection.md.</w:t>
            </w:r>
          </w:p>
        </w:tc>
      </w:tr>
      <w:tr w:rsidR="008C7A28" w14:paraId="1E7DBD69" w14:textId="77777777" w:rsidTr="00F1278A">
        <w:trPr>
          <w:trHeight w:val="388"/>
          <w:jc w:val="center"/>
        </w:trPr>
        <w:tc>
          <w:tcPr>
            <w:tcW w:w="3079"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4B292C98" w14:textId="77777777" w:rsidR="008C7A28" w:rsidRDefault="00000000">
            <w:pPr>
              <w:spacing w:after="30"/>
              <w:rPr>
                <w:rFonts w:hint="eastAsia"/>
              </w:rPr>
            </w:pPr>
            <w:r>
              <w:rPr>
                <w:sz w:val="16"/>
              </w:rPr>
              <w:t>Final evaluation</w:t>
            </w:r>
          </w:p>
        </w:tc>
        <w:tc>
          <w:tcPr>
            <w:tcW w:w="5175"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05A0AA40" w14:textId="77777777" w:rsidR="008C7A28" w:rsidRDefault="00000000">
            <w:pPr>
              <w:spacing w:after="30"/>
              <w:rPr>
                <w:rFonts w:hint="eastAsia"/>
              </w:rPr>
            </w:pPr>
            <w:r>
              <w:rPr>
                <w:sz w:val="16"/>
              </w:rPr>
              <w:t>Ran one cached live evaluation on 60 held-out v3 tasks, generated tables and figures, and reported confidence intervals and limitations.</w:t>
            </w:r>
          </w:p>
        </w:tc>
        <w:tc>
          <w:tcPr>
            <w:tcW w:w="323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7FB0035B" w14:textId="77777777" w:rsidR="008C7A28" w:rsidRDefault="00000000">
            <w:pPr>
              <w:spacing w:after="30"/>
              <w:rPr>
                <w:rFonts w:hint="eastAsia"/>
              </w:rPr>
            </w:pPr>
            <w:r>
              <w:rPr>
                <w:sz w:val="16"/>
              </w:rPr>
              <w:t>results/final/RESULTS_FINAL.md, v3_tables.md, v3_rows.csv.</w:t>
            </w:r>
          </w:p>
        </w:tc>
      </w:tr>
    </w:tbl>
    <w:p w14:paraId="58D828A7" w14:textId="77777777" w:rsidR="008C7A28" w:rsidRDefault="008C7A28">
      <w:pPr>
        <w:spacing w:after="20"/>
        <w:rPr>
          <w:rFonts w:hint="eastAsia"/>
        </w:rPr>
      </w:pPr>
    </w:p>
    <w:p w14:paraId="779C81C1" w14:textId="77777777" w:rsidR="008C7A28" w:rsidRDefault="00000000">
      <w:pPr>
        <w:pStyle w:val="Heading1"/>
      </w:pPr>
      <w:r>
        <w:t>8 Benchmark workflow and final results</w:t>
      </w:r>
    </w:p>
    <w:p w14:paraId="4A2AC951" w14:textId="77777777" w:rsidR="008C7A28" w:rsidRDefault="00000000">
      <w:pPr>
        <w:rPr>
          <w:rFonts w:hint="eastAsia"/>
        </w:rPr>
      </w:pPr>
      <w:r>
        <w:t>The final evaluation keeps operational routing and post-hoc grading separate. The router sees only a prompt, a model output, and its gold-free verifier. The evaluation package grades completed outputs only after the routing decision has finished.</w:t>
      </w:r>
    </w:p>
    <w:tbl>
      <w:tblPr>
        <w:tblW w:w="10241" w:type="dxa"/>
        <w:jc w:val="center"/>
        <w:tblLayout w:type="fixed"/>
        <w:tblLook w:val="04A0" w:firstRow="1" w:lastRow="0" w:firstColumn="1" w:lastColumn="0" w:noHBand="0" w:noVBand="1"/>
      </w:tblPr>
      <w:tblGrid>
        <w:gridCol w:w="3723"/>
        <w:gridCol w:w="6518"/>
      </w:tblGrid>
      <w:tr w:rsidR="008C7A28" w14:paraId="5E53DC12" w14:textId="77777777" w:rsidTr="00F1278A">
        <w:trPr>
          <w:trHeight w:val="152"/>
          <w:jc w:val="center"/>
        </w:trPr>
        <w:tc>
          <w:tcPr>
            <w:tcW w:w="3723"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6679FA2C" w14:textId="77777777" w:rsidR="008C7A28" w:rsidRDefault="00000000">
            <w:pPr>
              <w:spacing w:after="30"/>
              <w:rPr>
                <w:rFonts w:hint="eastAsia"/>
              </w:rPr>
            </w:pPr>
            <w:r>
              <w:rPr>
                <w:b/>
                <w:color w:val="FFFFFF"/>
                <w:sz w:val="17"/>
              </w:rPr>
              <w:t>Step</w:t>
            </w:r>
          </w:p>
        </w:tc>
        <w:tc>
          <w:tcPr>
            <w:tcW w:w="6518"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707F4A57" w14:textId="77777777" w:rsidR="008C7A28" w:rsidRDefault="00000000">
            <w:pPr>
              <w:spacing w:after="30"/>
              <w:rPr>
                <w:rFonts w:hint="eastAsia"/>
              </w:rPr>
            </w:pPr>
            <w:r>
              <w:rPr>
                <w:b/>
                <w:color w:val="FFFFFF"/>
                <w:sz w:val="17"/>
              </w:rPr>
              <w:t>Method</w:t>
            </w:r>
          </w:p>
        </w:tc>
      </w:tr>
      <w:tr w:rsidR="008C7A28" w14:paraId="07542DF5" w14:textId="77777777" w:rsidTr="00F1278A">
        <w:trPr>
          <w:trHeight w:val="279"/>
          <w:jc w:val="center"/>
        </w:trPr>
        <w:tc>
          <w:tcPr>
            <w:tcW w:w="3723" w:type="dxa"/>
            <w:tcBorders>
              <w:top w:val="single" w:sz="6" w:space="0" w:color="D9D9D9"/>
              <w:left w:val="single" w:sz="6" w:space="0" w:color="D9D9D9"/>
              <w:bottom w:val="single" w:sz="6" w:space="0" w:color="D9D9D9"/>
              <w:right w:val="single" w:sz="6" w:space="0" w:color="D9D9D9"/>
            </w:tcBorders>
            <w:vAlign w:val="center"/>
          </w:tcPr>
          <w:p w14:paraId="522E911B" w14:textId="77777777" w:rsidR="008C7A28" w:rsidRDefault="00000000">
            <w:pPr>
              <w:spacing w:after="30"/>
              <w:rPr>
                <w:rFonts w:hint="eastAsia"/>
              </w:rPr>
            </w:pPr>
            <w:r>
              <w:rPr>
                <w:sz w:val="17"/>
              </w:rPr>
              <w:t>Freeze data</w:t>
            </w:r>
          </w:p>
        </w:tc>
        <w:tc>
          <w:tcPr>
            <w:tcW w:w="6518" w:type="dxa"/>
            <w:tcBorders>
              <w:top w:val="single" w:sz="6" w:space="0" w:color="D9D9D9"/>
              <w:left w:val="single" w:sz="6" w:space="0" w:color="D9D9D9"/>
              <w:bottom w:val="single" w:sz="6" w:space="0" w:color="D9D9D9"/>
              <w:right w:val="single" w:sz="6" w:space="0" w:color="D9D9D9"/>
            </w:tcBorders>
            <w:vAlign w:val="center"/>
          </w:tcPr>
          <w:p w14:paraId="5F81883B" w14:textId="77777777" w:rsidR="008C7A28" w:rsidRDefault="00000000">
            <w:pPr>
              <w:spacing w:after="30"/>
              <w:rPr>
                <w:rFonts w:hint="eastAsia"/>
              </w:rPr>
            </w:pPr>
            <w:r>
              <w:rPr>
                <w:sz w:val="17"/>
              </w:rPr>
              <w:t>Lock 60 v3 prompts before calls and record SHA-256 4a5af81ef68c2003bd4f85978f09af00cb03297c08489d8cad2733282026606c.</w:t>
            </w:r>
          </w:p>
        </w:tc>
      </w:tr>
      <w:tr w:rsidR="008C7A28" w14:paraId="5988E1EE" w14:textId="77777777" w:rsidTr="00F1278A">
        <w:trPr>
          <w:trHeight w:val="286"/>
          <w:jc w:val="center"/>
        </w:trPr>
        <w:tc>
          <w:tcPr>
            <w:tcW w:w="3723"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4373C068" w14:textId="77777777" w:rsidR="008C7A28" w:rsidRDefault="00000000">
            <w:pPr>
              <w:spacing w:after="30"/>
              <w:rPr>
                <w:rFonts w:hint="eastAsia"/>
              </w:rPr>
            </w:pPr>
            <w:r>
              <w:rPr>
                <w:sz w:val="17"/>
              </w:rPr>
              <w:t>Choose verifier</w:t>
            </w:r>
          </w:p>
        </w:tc>
        <w:tc>
          <w:tcPr>
            <w:tcW w:w="6518"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4AA93CA8" w14:textId="77777777" w:rsidR="008C7A28" w:rsidRDefault="00000000">
            <w:pPr>
              <w:spacing w:after="30"/>
              <w:rPr>
                <w:rFonts w:hint="eastAsia"/>
              </w:rPr>
            </w:pPr>
            <w:r>
              <w:rPr>
                <w:sz w:val="17"/>
              </w:rPr>
              <w:t>Use v2 DEV only. Select maximum mean quality across routers subject to at least 20% DEV cost saving versus always-strong.</w:t>
            </w:r>
          </w:p>
        </w:tc>
      </w:tr>
      <w:tr w:rsidR="008C7A28" w14:paraId="534F8ADC" w14:textId="77777777" w:rsidTr="00F1278A">
        <w:trPr>
          <w:trHeight w:val="279"/>
          <w:jc w:val="center"/>
        </w:trPr>
        <w:tc>
          <w:tcPr>
            <w:tcW w:w="3723" w:type="dxa"/>
            <w:tcBorders>
              <w:top w:val="single" w:sz="6" w:space="0" w:color="D9D9D9"/>
              <w:left w:val="single" w:sz="6" w:space="0" w:color="D9D9D9"/>
              <w:bottom w:val="single" w:sz="6" w:space="0" w:color="D9D9D9"/>
              <w:right w:val="single" w:sz="6" w:space="0" w:color="D9D9D9"/>
            </w:tcBorders>
            <w:vAlign w:val="center"/>
          </w:tcPr>
          <w:p w14:paraId="73504CB0" w14:textId="77777777" w:rsidR="008C7A28" w:rsidRDefault="00000000">
            <w:pPr>
              <w:spacing w:after="30"/>
              <w:rPr>
                <w:rFonts w:hint="eastAsia"/>
              </w:rPr>
            </w:pPr>
            <w:r>
              <w:rPr>
                <w:sz w:val="17"/>
              </w:rPr>
              <w:t>Run strategies</w:t>
            </w:r>
          </w:p>
        </w:tc>
        <w:tc>
          <w:tcPr>
            <w:tcW w:w="6518" w:type="dxa"/>
            <w:tcBorders>
              <w:top w:val="single" w:sz="6" w:space="0" w:color="D9D9D9"/>
              <w:left w:val="single" w:sz="6" w:space="0" w:color="D9D9D9"/>
              <w:bottom w:val="single" w:sz="6" w:space="0" w:color="D9D9D9"/>
              <w:right w:val="single" w:sz="6" w:space="0" w:color="D9D9D9"/>
            </w:tcBorders>
            <w:vAlign w:val="center"/>
          </w:tcPr>
          <w:p w14:paraId="6A9AE4FC" w14:textId="77777777" w:rsidR="008C7A28" w:rsidRDefault="00000000">
            <w:pPr>
              <w:spacing w:after="30"/>
              <w:rPr>
                <w:rFonts w:hint="eastAsia"/>
              </w:rPr>
            </w:pPr>
            <w:r>
              <w:rPr>
                <w:sz w:val="17"/>
              </w:rPr>
              <w:t>Call the configured tiers, apply a gold-free verifier only during routing, and cache live responses for reproducibility/resume.</w:t>
            </w:r>
          </w:p>
        </w:tc>
      </w:tr>
      <w:tr w:rsidR="008C7A28" w14:paraId="01434F7A" w14:textId="77777777" w:rsidTr="00F1278A">
        <w:trPr>
          <w:trHeight w:val="152"/>
          <w:jc w:val="center"/>
        </w:trPr>
        <w:tc>
          <w:tcPr>
            <w:tcW w:w="3723"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D8F08AB" w14:textId="77777777" w:rsidR="008C7A28" w:rsidRDefault="00000000">
            <w:pPr>
              <w:spacing w:after="30"/>
              <w:rPr>
                <w:rFonts w:hint="eastAsia"/>
              </w:rPr>
            </w:pPr>
            <w:r>
              <w:rPr>
                <w:sz w:val="17"/>
              </w:rPr>
              <w:t>Grade after routing</w:t>
            </w:r>
          </w:p>
        </w:tc>
        <w:tc>
          <w:tcPr>
            <w:tcW w:w="6518"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634C4D6E" w14:textId="77777777" w:rsidR="008C7A28" w:rsidRDefault="00000000">
            <w:pPr>
              <w:spacing w:after="30"/>
              <w:rPr>
                <w:rFonts w:hint="eastAsia"/>
              </w:rPr>
            </w:pPr>
            <w:r>
              <w:rPr>
                <w:sz w:val="17"/>
              </w:rPr>
              <w:t>Use separate original and formatting-robust graders after routing ends.</w:t>
            </w:r>
          </w:p>
        </w:tc>
      </w:tr>
      <w:tr w:rsidR="008C7A28" w14:paraId="1EB3CAEF" w14:textId="77777777" w:rsidTr="00F1278A">
        <w:trPr>
          <w:trHeight w:val="152"/>
          <w:jc w:val="center"/>
        </w:trPr>
        <w:tc>
          <w:tcPr>
            <w:tcW w:w="3723" w:type="dxa"/>
            <w:tcBorders>
              <w:top w:val="single" w:sz="6" w:space="0" w:color="D9D9D9"/>
              <w:left w:val="single" w:sz="6" w:space="0" w:color="D9D9D9"/>
              <w:bottom w:val="single" w:sz="6" w:space="0" w:color="D9D9D9"/>
              <w:right w:val="single" w:sz="6" w:space="0" w:color="D9D9D9"/>
            </w:tcBorders>
            <w:vAlign w:val="center"/>
          </w:tcPr>
          <w:p w14:paraId="0E4CBEFC" w14:textId="77777777" w:rsidR="008C7A28" w:rsidRDefault="00000000">
            <w:pPr>
              <w:spacing w:after="30"/>
              <w:rPr>
                <w:rFonts w:hint="eastAsia"/>
              </w:rPr>
            </w:pPr>
            <w:r>
              <w:rPr>
                <w:sz w:val="17"/>
              </w:rPr>
              <w:t>Analyze</w:t>
            </w:r>
          </w:p>
        </w:tc>
        <w:tc>
          <w:tcPr>
            <w:tcW w:w="6518" w:type="dxa"/>
            <w:tcBorders>
              <w:top w:val="single" w:sz="6" w:space="0" w:color="D9D9D9"/>
              <w:left w:val="single" w:sz="6" w:space="0" w:color="D9D9D9"/>
              <w:bottom w:val="single" w:sz="6" w:space="0" w:color="D9D9D9"/>
              <w:right w:val="single" w:sz="6" w:space="0" w:color="D9D9D9"/>
            </w:tcBorders>
            <w:vAlign w:val="center"/>
          </w:tcPr>
          <w:p w14:paraId="31477DD9" w14:textId="77777777" w:rsidR="008C7A28" w:rsidRDefault="00000000">
            <w:pPr>
              <w:spacing w:after="30"/>
              <w:rPr>
                <w:rFonts w:hint="eastAsia"/>
              </w:rPr>
            </w:pPr>
            <w:r>
              <w:rPr>
                <w:sz w:val="17"/>
              </w:rPr>
              <w:t>Report quality, cost, escalations, workload by tier, Wilson intervals, and paired-bootstrap 95% confidence intervals.</w:t>
            </w:r>
          </w:p>
        </w:tc>
      </w:tr>
    </w:tbl>
    <w:p w14:paraId="727CED87" w14:textId="77777777" w:rsidR="008C7A28" w:rsidRDefault="008C7A28">
      <w:pPr>
        <w:spacing w:after="20"/>
        <w:rPr>
          <w:rFonts w:hint="eastAsia"/>
        </w:rPr>
      </w:pPr>
    </w:p>
    <w:tbl>
      <w:tblPr>
        <w:tblW w:w="0" w:type="auto"/>
        <w:jc w:val="center"/>
        <w:tblLayout w:type="fixed"/>
        <w:tblLook w:val="04A0" w:firstRow="1" w:lastRow="0" w:firstColumn="1" w:lastColumn="0" w:noHBand="0" w:noVBand="1"/>
      </w:tblPr>
      <w:tblGrid>
        <w:gridCol w:w="1800"/>
        <w:gridCol w:w="1800"/>
        <w:gridCol w:w="1800"/>
        <w:gridCol w:w="1944"/>
        <w:gridCol w:w="1714"/>
        <w:gridCol w:w="1800"/>
      </w:tblGrid>
      <w:tr w:rsidR="008C7A28" w14:paraId="3CC2E829" w14:textId="77777777">
        <w:trPr>
          <w:jc w:val="center"/>
        </w:trPr>
        <w:tc>
          <w:tcPr>
            <w:tcW w:w="171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3DB14D2A" w14:textId="77777777" w:rsidR="008C7A28" w:rsidRDefault="00000000">
            <w:pPr>
              <w:spacing w:after="30"/>
              <w:rPr>
                <w:rFonts w:hint="eastAsia"/>
              </w:rPr>
            </w:pPr>
            <w:r>
              <w:rPr>
                <w:b/>
                <w:color w:val="FFFFFF"/>
                <w:sz w:val="16"/>
              </w:rPr>
              <w:t>Strategy</w:t>
            </w:r>
          </w:p>
        </w:tc>
        <w:tc>
          <w:tcPr>
            <w:tcW w:w="171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5EA22E4" w14:textId="77777777" w:rsidR="008C7A28" w:rsidRDefault="00000000">
            <w:pPr>
              <w:spacing w:after="30"/>
              <w:rPr>
                <w:rFonts w:hint="eastAsia"/>
              </w:rPr>
            </w:pPr>
            <w:r>
              <w:rPr>
                <w:b/>
                <w:color w:val="FFFFFF"/>
                <w:sz w:val="16"/>
              </w:rPr>
              <w:t>Quality robust /60</w:t>
            </w:r>
          </w:p>
        </w:tc>
        <w:tc>
          <w:tcPr>
            <w:tcW w:w="171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12496E7B" w14:textId="77777777" w:rsidR="008C7A28" w:rsidRDefault="00000000">
            <w:pPr>
              <w:spacing w:after="30"/>
              <w:rPr>
                <w:rFonts w:hint="eastAsia"/>
              </w:rPr>
            </w:pPr>
            <w:r>
              <w:rPr>
                <w:b/>
                <w:color w:val="FFFFFF"/>
                <w:sz w:val="16"/>
              </w:rPr>
              <w:t>Cost per request</w:t>
            </w:r>
          </w:p>
        </w:tc>
        <w:tc>
          <w:tcPr>
            <w:tcW w:w="171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26201C82" w14:textId="77777777" w:rsidR="008C7A28" w:rsidRDefault="00000000">
            <w:pPr>
              <w:spacing w:after="30"/>
              <w:rPr>
                <w:rFonts w:hint="eastAsia"/>
              </w:rPr>
            </w:pPr>
            <w:r>
              <w:rPr>
                <w:b/>
                <w:color w:val="FFFFFF"/>
                <w:sz w:val="16"/>
              </w:rPr>
              <w:t>Saving vs strong low</w:t>
            </w:r>
          </w:p>
        </w:tc>
        <w:tc>
          <w:tcPr>
            <w:tcW w:w="171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38F26711" w14:textId="77777777" w:rsidR="008C7A28" w:rsidRDefault="00000000">
            <w:pPr>
              <w:spacing w:after="30"/>
              <w:rPr>
                <w:rFonts w:hint="eastAsia"/>
              </w:rPr>
            </w:pPr>
            <w:r>
              <w:rPr>
                <w:b/>
                <w:color w:val="FFFFFF"/>
                <w:sz w:val="16"/>
              </w:rPr>
              <w:t>Escalations</w:t>
            </w:r>
          </w:p>
        </w:tc>
        <w:tc>
          <w:tcPr>
            <w:tcW w:w="1714"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4668C7B9" w14:textId="77777777" w:rsidR="008C7A28" w:rsidRDefault="00000000">
            <w:pPr>
              <w:spacing w:after="30"/>
              <w:rPr>
                <w:rFonts w:hint="eastAsia"/>
              </w:rPr>
            </w:pPr>
            <w:r>
              <w:rPr>
                <w:b/>
                <w:color w:val="FFFFFF"/>
                <w:sz w:val="16"/>
              </w:rPr>
              <w:t>L/M/S workload</w:t>
            </w:r>
          </w:p>
        </w:tc>
      </w:tr>
      <w:tr w:rsidR="008C7A28" w14:paraId="03029937" w14:textId="77777777">
        <w:trPr>
          <w:jc w:val="center"/>
        </w:trPr>
        <w:tc>
          <w:tcPr>
            <w:tcW w:w="1800" w:type="dxa"/>
            <w:tcBorders>
              <w:top w:val="single" w:sz="6" w:space="0" w:color="D9D9D9"/>
              <w:left w:val="single" w:sz="6" w:space="0" w:color="D9D9D9"/>
              <w:bottom w:val="single" w:sz="6" w:space="0" w:color="D9D9D9"/>
              <w:right w:val="single" w:sz="6" w:space="0" w:color="D9D9D9"/>
            </w:tcBorders>
            <w:vAlign w:val="center"/>
          </w:tcPr>
          <w:p w14:paraId="1C515293" w14:textId="77777777" w:rsidR="008C7A28" w:rsidRDefault="00000000">
            <w:pPr>
              <w:spacing w:after="30"/>
              <w:rPr>
                <w:rFonts w:hint="eastAsia"/>
              </w:rPr>
            </w:pPr>
            <w:r>
              <w:rPr>
                <w:sz w:val="16"/>
              </w:rPr>
              <w:t>always-strong</w:t>
            </w:r>
          </w:p>
        </w:tc>
        <w:tc>
          <w:tcPr>
            <w:tcW w:w="1800" w:type="dxa"/>
            <w:tcBorders>
              <w:top w:val="single" w:sz="6" w:space="0" w:color="D9D9D9"/>
              <w:left w:val="single" w:sz="6" w:space="0" w:color="D9D9D9"/>
              <w:bottom w:val="single" w:sz="6" w:space="0" w:color="D9D9D9"/>
              <w:right w:val="single" w:sz="6" w:space="0" w:color="D9D9D9"/>
            </w:tcBorders>
            <w:vAlign w:val="center"/>
          </w:tcPr>
          <w:p w14:paraId="76D99788" w14:textId="77777777" w:rsidR="008C7A28" w:rsidRDefault="00000000">
            <w:pPr>
              <w:spacing w:after="30"/>
              <w:rPr>
                <w:rFonts w:hint="eastAsia"/>
              </w:rPr>
            </w:pPr>
            <w:r>
              <w:rPr>
                <w:sz w:val="16"/>
              </w:rPr>
              <w:t>55</w:t>
            </w:r>
          </w:p>
        </w:tc>
        <w:tc>
          <w:tcPr>
            <w:tcW w:w="1800" w:type="dxa"/>
            <w:tcBorders>
              <w:top w:val="single" w:sz="6" w:space="0" w:color="D9D9D9"/>
              <w:left w:val="single" w:sz="6" w:space="0" w:color="D9D9D9"/>
              <w:bottom w:val="single" w:sz="6" w:space="0" w:color="D9D9D9"/>
              <w:right w:val="single" w:sz="6" w:space="0" w:color="D9D9D9"/>
            </w:tcBorders>
            <w:vAlign w:val="center"/>
          </w:tcPr>
          <w:p w14:paraId="14973D36" w14:textId="77777777" w:rsidR="008C7A28" w:rsidRDefault="00000000">
            <w:pPr>
              <w:spacing w:after="30"/>
              <w:rPr>
                <w:rFonts w:hint="eastAsia"/>
              </w:rPr>
            </w:pPr>
            <w:r>
              <w:rPr>
                <w:sz w:val="16"/>
              </w:rPr>
              <w:t>$0.010372</w:t>
            </w:r>
          </w:p>
        </w:tc>
        <w:tc>
          <w:tcPr>
            <w:tcW w:w="1944" w:type="dxa"/>
            <w:tcBorders>
              <w:top w:val="single" w:sz="6" w:space="0" w:color="D9D9D9"/>
              <w:left w:val="single" w:sz="6" w:space="0" w:color="D9D9D9"/>
              <w:bottom w:val="single" w:sz="6" w:space="0" w:color="D9D9D9"/>
              <w:right w:val="single" w:sz="6" w:space="0" w:color="D9D9D9"/>
            </w:tcBorders>
            <w:vAlign w:val="center"/>
          </w:tcPr>
          <w:p w14:paraId="0913FD63" w14:textId="77777777" w:rsidR="008C7A28" w:rsidRDefault="00000000">
            <w:pPr>
              <w:spacing w:after="30"/>
              <w:rPr>
                <w:rFonts w:hint="eastAsia"/>
              </w:rPr>
            </w:pPr>
            <w:r>
              <w:rPr>
                <w:sz w:val="16"/>
              </w:rPr>
              <w:t>Baseline</w:t>
            </w:r>
          </w:p>
        </w:tc>
        <w:tc>
          <w:tcPr>
            <w:tcW w:w="1152" w:type="dxa"/>
            <w:tcBorders>
              <w:top w:val="single" w:sz="6" w:space="0" w:color="D9D9D9"/>
              <w:left w:val="single" w:sz="6" w:space="0" w:color="D9D9D9"/>
              <w:bottom w:val="single" w:sz="6" w:space="0" w:color="D9D9D9"/>
              <w:right w:val="single" w:sz="6" w:space="0" w:color="D9D9D9"/>
            </w:tcBorders>
            <w:vAlign w:val="center"/>
          </w:tcPr>
          <w:p w14:paraId="5EEC7E5A" w14:textId="77777777" w:rsidR="008C7A28" w:rsidRDefault="00000000">
            <w:pPr>
              <w:spacing w:after="30"/>
              <w:rPr>
                <w:rFonts w:hint="eastAsia"/>
              </w:rPr>
            </w:pPr>
            <w:r>
              <w:rPr>
                <w:sz w:val="16"/>
              </w:rPr>
              <w:t>-</w:t>
            </w:r>
          </w:p>
        </w:tc>
        <w:tc>
          <w:tcPr>
            <w:tcW w:w="1800" w:type="dxa"/>
            <w:tcBorders>
              <w:top w:val="single" w:sz="6" w:space="0" w:color="D9D9D9"/>
              <w:left w:val="single" w:sz="6" w:space="0" w:color="D9D9D9"/>
              <w:bottom w:val="single" w:sz="6" w:space="0" w:color="D9D9D9"/>
              <w:right w:val="single" w:sz="6" w:space="0" w:color="D9D9D9"/>
            </w:tcBorders>
            <w:vAlign w:val="center"/>
          </w:tcPr>
          <w:p w14:paraId="31B83629" w14:textId="77777777" w:rsidR="008C7A28" w:rsidRDefault="00000000">
            <w:pPr>
              <w:spacing w:after="30"/>
              <w:rPr>
                <w:rFonts w:hint="eastAsia"/>
              </w:rPr>
            </w:pPr>
            <w:r>
              <w:rPr>
                <w:sz w:val="16"/>
              </w:rPr>
              <w:t>0/0/60</w:t>
            </w:r>
          </w:p>
        </w:tc>
      </w:tr>
      <w:tr w:rsidR="008C7A28" w14:paraId="0C8693BA"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15BC900D" w14:textId="77777777" w:rsidR="008C7A28" w:rsidRDefault="00000000">
            <w:pPr>
              <w:spacing w:after="30"/>
              <w:rPr>
                <w:rFonts w:hint="eastAsia"/>
              </w:rPr>
            </w:pPr>
            <w:r>
              <w:rPr>
                <w:sz w:val="16"/>
              </w:rPr>
              <w:t>always-cheap</w:t>
            </w:r>
          </w:p>
        </w:tc>
        <w:tc>
          <w:tcPr>
            <w:tcW w:w="1800"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7DEEF79F" w14:textId="77777777" w:rsidR="008C7A28" w:rsidRDefault="00000000">
            <w:pPr>
              <w:spacing w:after="30"/>
              <w:rPr>
                <w:rFonts w:hint="eastAsia"/>
              </w:rPr>
            </w:pPr>
            <w:r>
              <w:rPr>
                <w:sz w:val="16"/>
              </w:rPr>
              <w:t>43</w:t>
            </w:r>
          </w:p>
        </w:tc>
        <w:tc>
          <w:tcPr>
            <w:tcW w:w="1800"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539E88BE" w14:textId="77777777" w:rsidR="008C7A28" w:rsidRDefault="00000000">
            <w:pPr>
              <w:spacing w:after="30"/>
              <w:rPr>
                <w:rFonts w:hint="eastAsia"/>
              </w:rPr>
            </w:pPr>
            <w:r>
              <w:rPr>
                <w:sz w:val="16"/>
              </w:rPr>
              <w:t>$0.000000</w:t>
            </w:r>
          </w:p>
        </w:tc>
        <w:tc>
          <w:tcPr>
            <w:tcW w:w="194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03F0D624" w14:textId="77777777" w:rsidR="008C7A28" w:rsidRDefault="00000000">
            <w:pPr>
              <w:spacing w:after="30"/>
              <w:rPr>
                <w:rFonts w:hint="eastAsia"/>
              </w:rPr>
            </w:pPr>
            <w:r>
              <w:rPr>
                <w:sz w:val="16"/>
              </w:rPr>
              <w:t>100.0%</w:t>
            </w:r>
          </w:p>
        </w:tc>
        <w:tc>
          <w:tcPr>
            <w:tcW w:w="1152"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4953D2E2" w14:textId="77777777" w:rsidR="008C7A28" w:rsidRDefault="00000000">
            <w:pPr>
              <w:spacing w:after="30"/>
              <w:rPr>
                <w:rFonts w:hint="eastAsia"/>
              </w:rPr>
            </w:pPr>
            <w:r>
              <w:rPr>
                <w:sz w:val="16"/>
              </w:rPr>
              <w:t>-</w:t>
            </w:r>
          </w:p>
        </w:tc>
        <w:tc>
          <w:tcPr>
            <w:tcW w:w="1800"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FCDFD99" w14:textId="77777777" w:rsidR="008C7A28" w:rsidRDefault="00000000">
            <w:pPr>
              <w:spacing w:after="30"/>
              <w:rPr>
                <w:rFonts w:hint="eastAsia"/>
              </w:rPr>
            </w:pPr>
            <w:r>
              <w:rPr>
                <w:sz w:val="16"/>
              </w:rPr>
              <w:t>60/0/0</w:t>
            </w:r>
          </w:p>
        </w:tc>
      </w:tr>
      <w:tr w:rsidR="008C7A28" w14:paraId="26FA44B8" w14:textId="77777777">
        <w:trPr>
          <w:jc w:val="center"/>
        </w:trPr>
        <w:tc>
          <w:tcPr>
            <w:tcW w:w="1800" w:type="dxa"/>
            <w:tcBorders>
              <w:top w:val="single" w:sz="6" w:space="0" w:color="D9D9D9"/>
              <w:left w:val="single" w:sz="6" w:space="0" w:color="D9D9D9"/>
              <w:bottom w:val="single" w:sz="6" w:space="0" w:color="D9D9D9"/>
              <w:right w:val="single" w:sz="6" w:space="0" w:color="D9D9D9"/>
            </w:tcBorders>
            <w:vAlign w:val="center"/>
          </w:tcPr>
          <w:p w14:paraId="21DE0271" w14:textId="77777777" w:rsidR="008C7A28" w:rsidRDefault="00000000">
            <w:pPr>
              <w:spacing w:after="30"/>
              <w:rPr>
                <w:rFonts w:hint="eastAsia"/>
              </w:rPr>
            </w:pPr>
            <w:r>
              <w:rPr>
                <w:sz w:val="16"/>
              </w:rPr>
              <w:t>random</w:t>
            </w:r>
          </w:p>
        </w:tc>
        <w:tc>
          <w:tcPr>
            <w:tcW w:w="1800" w:type="dxa"/>
            <w:tcBorders>
              <w:top w:val="single" w:sz="6" w:space="0" w:color="D9D9D9"/>
              <w:left w:val="single" w:sz="6" w:space="0" w:color="D9D9D9"/>
              <w:bottom w:val="single" w:sz="6" w:space="0" w:color="D9D9D9"/>
              <w:right w:val="single" w:sz="6" w:space="0" w:color="D9D9D9"/>
            </w:tcBorders>
            <w:vAlign w:val="center"/>
          </w:tcPr>
          <w:p w14:paraId="5D10618C" w14:textId="77777777" w:rsidR="008C7A28" w:rsidRDefault="00000000">
            <w:pPr>
              <w:spacing w:after="30"/>
              <w:rPr>
                <w:rFonts w:hint="eastAsia"/>
              </w:rPr>
            </w:pPr>
            <w:r>
              <w:rPr>
                <w:sz w:val="16"/>
              </w:rPr>
              <w:t>49</w:t>
            </w:r>
          </w:p>
        </w:tc>
        <w:tc>
          <w:tcPr>
            <w:tcW w:w="1800" w:type="dxa"/>
            <w:tcBorders>
              <w:top w:val="single" w:sz="6" w:space="0" w:color="D9D9D9"/>
              <w:left w:val="single" w:sz="6" w:space="0" w:color="D9D9D9"/>
              <w:bottom w:val="single" w:sz="6" w:space="0" w:color="D9D9D9"/>
              <w:right w:val="single" w:sz="6" w:space="0" w:color="D9D9D9"/>
            </w:tcBorders>
            <w:vAlign w:val="center"/>
          </w:tcPr>
          <w:p w14:paraId="587B100C" w14:textId="77777777" w:rsidR="008C7A28" w:rsidRDefault="00000000">
            <w:pPr>
              <w:spacing w:after="30"/>
              <w:rPr>
                <w:rFonts w:hint="eastAsia"/>
              </w:rPr>
            </w:pPr>
            <w:r>
              <w:rPr>
                <w:sz w:val="16"/>
              </w:rPr>
              <w:t>$0.003152</w:t>
            </w:r>
          </w:p>
        </w:tc>
        <w:tc>
          <w:tcPr>
            <w:tcW w:w="1944" w:type="dxa"/>
            <w:tcBorders>
              <w:top w:val="single" w:sz="6" w:space="0" w:color="D9D9D9"/>
              <w:left w:val="single" w:sz="6" w:space="0" w:color="D9D9D9"/>
              <w:bottom w:val="single" w:sz="6" w:space="0" w:color="D9D9D9"/>
              <w:right w:val="single" w:sz="6" w:space="0" w:color="D9D9D9"/>
            </w:tcBorders>
            <w:vAlign w:val="center"/>
          </w:tcPr>
          <w:p w14:paraId="0423948C" w14:textId="77777777" w:rsidR="008C7A28" w:rsidRDefault="00000000">
            <w:pPr>
              <w:spacing w:after="30"/>
              <w:rPr>
                <w:rFonts w:hint="eastAsia"/>
              </w:rPr>
            </w:pPr>
            <w:r>
              <w:rPr>
                <w:sz w:val="16"/>
              </w:rPr>
              <w:t>69.6%</w:t>
            </w:r>
          </w:p>
        </w:tc>
        <w:tc>
          <w:tcPr>
            <w:tcW w:w="1152" w:type="dxa"/>
            <w:tcBorders>
              <w:top w:val="single" w:sz="6" w:space="0" w:color="D9D9D9"/>
              <w:left w:val="single" w:sz="6" w:space="0" w:color="D9D9D9"/>
              <w:bottom w:val="single" w:sz="6" w:space="0" w:color="D9D9D9"/>
              <w:right w:val="single" w:sz="6" w:space="0" w:color="D9D9D9"/>
            </w:tcBorders>
            <w:vAlign w:val="center"/>
          </w:tcPr>
          <w:p w14:paraId="64067FD2" w14:textId="77777777" w:rsidR="008C7A28" w:rsidRDefault="00000000">
            <w:pPr>
              <w:spacing w:after="30"/>
              <w:rPr>
                <w:rFonts w:hint="eastAsia"/>
              </w:rPr>
            </w:pPr>
            <w:r>
              <w:rPr>
                <w:sz w:val="16"/>
              </w:rPr>
              <w:t>-</w:t>
            </w:r>
          </w:p>
        </w:tc>
        <w:tc>
          <w:tcPr>
            <w:tcW w:w="1800" w:type="dxa"/>
            <w:tcBorders>
              <w:top w:val="single" w:sz="6" w:space="0" w:color="D9D9D9"/>
              <w:left w:val="single" w:sz="6" w:space="0" w:color="D9D9D9"/>
              <w:bottom w:val="single" w:sz="6" w:space="0" w:color="D9D9D9"/>
              <w:right w:val="single" w:sz="6" w:space="0" w:color="D9D9D9"/>
            </w:tcBorders>
            <w:vAlign w:val="center"/>
          </w:tcPr>
          <w:p w14:paraId="686287A2" w14:textId="77777777" w:rsidR="008C7A28" w:rsidRDefault="00000000">
            <w:pPr>
              <w:spacing w:after="30"/>
              <w:rPr>
                <w:rFonts w:hint="eastAsia"/>
              </w:rPr>
            </w:pPr>
            <w:r>
              <w:rPr>
                <w:sz w:val="16"/>
              </w:rPr>
              <w:t>25/15/20</w:t>
            </w:r>
          </w:p>
        </w:tc>
      </w:tr>
      <w:tr w:rsidR="008C7A28" w14:paraId="5FE4FE3E"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6A2B0BC7" w14:textId="77777777" w:rsidR="008C7A28" w:rsidRDefault="00000000">
            <w:pPr>
              <w:spacing w:after="30"/>
              <w:rPr>
                <w:rFonts w:hint="eastAsia"/>
              </w:rPr>
            </w:pPr>
            <w:r>
              <w:rPr>
                <w:sz w:val="16"/>
              </w:rPr>
              <w:t>cascade</w:t>
            </w:r>
          </w:p>
        </w:tc>
        <w:tc>
          <w:tcPr>
            <w:tcW w:w="1800"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106FAF55" w14:textId="77777777" w:rsidR="008C7A28" w:rsidRDefault="00000000">
            <w:pPr>
              <w:spacing w:after="30"/>
              <w:rPr>
                <w:rFonts w:hint="eastAsia"/>
              </w:rPr>
            </w:pPr>
            <w:r>
              <w:rPr>
                <w:sz w:val="16"/>
              </w:rPr>
              <w:t>57</w:t>
            </w:r>
          </w:p>
        </w:tc>
        <w:tc>
          <w:tcPr>
            <w:tcW w:w="1800"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7A601C8" w14:textId="77777777" w:rsidR="008C7A28" w:rsidRDefault="00000000">
            <w:pPr>
              <w:spacing w:after="30"/>
              <w:rPr>
                <w:rFonts w:hint="eastAsia"/>
              </w:rPr>
            </w:pPr>
            <w:r>
              <w:rPr>
                <w:sz w:val="16"/>
              </w:rPr>
              <w:t>$0.006290</w:t>
            </w:r>
          </w:p>
        </w:tc>
        <w:tc>
          <w:tcPr>
            <w:tcW w:w="194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69F2E73" w14:textId="77777777" w:rsidR="008C7A28" w:rsidRDefault="00000000">
            <w:pPr>
              <w:spacing w:after="30"/>
              <w:rPr>
                <w:rFonts w:hint="eastAsia"/>
              </w:rPr>
            </w:pPr>
            <w:r>
              <w:rPr>
                <w:sz w:val="16"/>
              </w:rPr>
              <w:t>39.4%</w:t>
            </w:r>
          </w:p>
        </w:tc>
        <w:tc>
          <w:tcPr>
            <w:tcW w:w="1152"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43C5AE9F" w14:textId="77777777" w:rsidR="008C7A28" w:rsidRDefault="00000000">
            <w:pPr>
              <w:spacing w:after="30"/>
              <w:rPr>
                <w:rFonts w:hint="eastAsia"/>
              </w:rPr>
            </w:pPr>
            <w:r>
              <w:rPr>
                <w:sz w:val="16"/>
              </w:rPr>
              <w:t>21</w:t>
            </w:r>
          </w:p>
        </w:tc>
        <w:tc>
          <w:tcPr>
            <w:tcW w:w="1800"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11C8D01F" w14:textId="77777777" w:rsidR="008C7A28" w:rsidRDefault="00000000">
            <w:pPr>
              <w:spacing w:after="30"/>
              <w:rPr>
                <w:rFonts w:hint="eastAsia"/>
              </w:rPr>
            </w:pPr>
            <w:r>
              <w:rPr>
                <w:sz w:val="16"/>
              </w:rPr>
              <w:t>39/20/1</w:t>
            </w:r>
          </w:p>
        </w:tc>
      </w:tr>
      <w:tr w:rsidR="008C7A28" w14:paraId="022948A0" w14:textId="77777777">
        <w:trPr>
          <w:jc w:val="center"/>
        </w:trPr>
        <w:tc>
          <w:tcPr>
            <w:tcW w:w="1800" w:type="dxa"/>
            <w:tcBorders>
              <w:top w:val="single" w:sz="6" w:space="0" w:color="D9D9D9"/>
              <w:left w:val="single" w:sz="6" w:space="0" w:color="D9D9D9"/>
              <w:bottom w:val="single" w:sz="6" w:space="0" w:color="D9D9D9"/>
              <w:right w:val="single" w:sz="6" w:space="0" w:color="D9D9D9"/>
            </w:tcBorders>
            <w:vAlign w:val="center"/>
          </w:tcPr>
          <w:p w14:paraId="6EFA6737" w14:textId="77777777" w:rsidR="008C7A28" w:rsidRDefault="00000000">
            <w:pPr>
              <w:spacing w:after="30"/>
              <w:rPr>
                <w:rFonts w:hint="eastAsia"/>
              </w:rPr>
            </w:pPr>
            <w:r>
              <w:rPr>
                <w:sz w:val="16"/>
              </w:rPr>
              <w:t>rules</w:t>
            </w:r>
          </w:p>
        </w:tc>
        <w:tc>
          <w:tcPr>
            <w:tcW w:w="1800" w:type="dxa"/>
            <w:tcBorders>
              <w:top w:val="single" w:sz="6" w:space="0" w:color="D9D9D9"/>
              <w:left w:val="single" w:sz="6" w:space="0" w:color="D9D9D9"/>
              <w:bottom w:val="single" w:sz="6" w:space="0" w:color="D9D9D9"/>
              <w:right w:val="single" w:sz="6" w:space="0" w:color="D9D9D9"/>
            </w:tcBorders>
            <w:vAlign w:val="center"/>
          </w:tcPr>
          <w:p w14:paraId="175688E4" w14:textId="77777777" w:rsidR="008C7A28" w:rsidRDefault="00000000">
            <w:pPr>
              <w:spacing w:after="30"/>
              <w:rPr>
                <w:rFonts w:hint="eastAsia"/>
              </w:rPr>
            </w:pPr>
            <w:r>
              <w:rPr>
                <w:sz w:val="16"/>
              </w:rPr>
              <w:t>56</w:t>
            </w:r>
          </w:p>
        </w:tc>
        <w:tc>
          <w:tcPr>
            <w:tcW w:w="1800" w:type="dxa"/>
            <w:tcBorders>
              <w:top w:val="single" w:sz="6" w:space="0" w:color="D9D9D9"/>
              <w:left w:val="single" w:sz="6" w:space="0" w:color="D9D9D9"/>
              <w:bottom w:val="single" w:sz="6" w:space="0" w:color="D9D9D9"/>
              <w:right w:val="single" w:sz="6" w:space="0" w:color="D9D9D9"/>
            </w:tcBorders>
            <w:vAlign w:val="center"/>
          </w:tcPr>
          <w:p w14:paraId="6DCE597C" w14:textId="77777777" w:rsidR="008C7A28" w:rsidRDefault="00000000">
            <w:pPr>
              <w:spacing w:after="30"/>
              <w:rPr>
                <w:rFonts w:hint="eastAsia"/>
              </w:rPr>
            </w:pPr>
            <w:r>
              <w:rPr>
                <w:sz w:val="16"/>
              </w:rPr>
              <w:t>$0.006378</w:t>
            </w:r>
          </w:p>
        </w:tc>
        <w:tc>
          <w:tcPr>
            <w:tcW w:w="1944" w:type="dxa"/>
            <w:tcBorders>
              <w:top w:val="single" w:sz="6" w:space="0" w:color="D9D9D9"/>
              <w:left w:val="single" w:sz="6" w:space="0" w:color="D9D9D9"/>
              <w:bottom w:val="single" w:sz="6" w:space="0" w:color="D9D9D9"/>
              <w:right w:val="single" w:sz="6" w:space="0" w:color="D9D9D9"/>
            </w:tcBorders>
            <w:vAlign w:val="center"/>
          </w:tcPr>
          <w:p w14:paraId="204BCEE7" w14:textId="77777777" w:rsidR="008C7A28" w:rsidRDefault="00000000">
            <w:pPr>
              <w:spacing w:after="30"/>
              <w:rPr>
                <w:rFonts w:hint="eastAsia"/>
              </w:rPr>
            </w:pPr>
            <w:r>
              <w:rPr>
                <w:sz w:val="16"/>
              </w:rPr>
              <w:t>38.5%</w:t>
            </w:r>
          </w:p>
        </w:tc>
        <w:tc>
          <w:tcPr>
            <w:tcW w:w="1152" w:type="dxa"/>
            <w:tcBorders>
              <w:top w:val="single" w:sz="6" w:space="0" w:color="D9D9D9"/>
              <w:left w:val="single" w:sz="6" w:space="0" w:color="D9D9D9"/>
              <w:bottom w:val="single" w:sz="6" w:space="0" w:color="D9D9D9"/>
              <w:right w:val="single" w:sz="6" w:space="0" w:color="D9D9D9"/>
            </w:tcBorders>
            <w:vAlign w:val="center"/>
          </w:tcPr>
          <w:p w14:paraId="174D3A47" w14:textId="77777777" w:rsidR="008C7A28" w:rsidRDefault="00000000">
            <w:pPr>
              <w:spacing w:after="30"/>
              <w:rPr>
                <w:rFonts w:hint="eastAsia"/>
              </w:rPr>
            </w:pPr>
            <w:r>
              <w:rPr>
                <w:sz w:val="16"/>
              </w:rPr>
              <w:t>12</w:t>
            </w:r>
          </w:p>
        </w:tc>
        <w:tc>
          <w:tcPr>
            <w:tcW w:w="1800" w:type="dxa"/>
            <w:tcBorders>
              <w:top w:val="single" w:sz="6" w:space="0" w:color="D9D9D9"/>
              <w:left w:val="single" w:sz="6" w:space="0" w:color="D9D9D9"/>
              <w:bottom w:val="single" w:sz="6" w:space="0" w:color="D9D9D9"/>
              <w:right w:val="single" w:sz="6" w:space="0" w:color="D9D9D9"/>
            </w:tcBorders>
            <w:vAlign w:val="center"/>
          </w:tcPr>
          <w:p w14:paraId="08C17EC7" w14:textId="77777777" w:rsidR="008C7A28" w:rsidRDefault="00000000">
            <w:pPr>
              <w:spacing w:after="30"/>
              <w:rPr>
                <w:rFonts w:hint="eastAsia"/>
              </w:rPr>
            </w:pPr>
            <w:r>
              <w:rPr>
                <w:sz w:val="16"/>
              </w:rPr>
              <w:t>26/28/6</w:t>
            </w:r>
          </w:p>
        </w:tc>
      </w:tr>
      <w:tr w:rsidR="008C7A28" w14:paraId="05745E16" w14:textId="77777777">
        <w:trPr>
          <w:jc w:val="center"/>
        </w:trPr>
        <w:tc>
          <w:tcPr>
            <w:tcW w:w="1800"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04D3DBAD" w14:textId="77777777" w:rsidR="008C7A28" w:rsidRDefault="00000000">
            <w:pPr>
              <w:spacing w:after="30"/>
              <w:rPr>
                <w:rFonts w:hint="eastAsia"/>
              </w:rPr>
            </w:pPr>
            <w:r>
              <w:rPr>
                <w:sz w:val="16"/>
              </w:rPr>
              <w:t>classifier</w:t>
            </w:r>
          </w:p>
        </w:tc>
        <w:tc>
          <w:tcPr>
            <w:tcW w:w="1800"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4E9F1C25" w14:textId="77777777" w:rsidR="008C7A28" w:rsidRDefault="00000000">
            <w:pPr>
              <w:spacing w:after="30"/>
              <w:rPr>
                <w:rFonts w:hint="eastAsia"/>
              </w:rPr>
            </w:pPr>
            <w:r>
              <w:rPr>
                <w:sz w:val="16"/>
              </w:rPr>
              <w:t>55</w:t>
            </w:r>
          </w:p>
        </w:tc>
        <w:tc>
          <w:tcPr>
            <w:tcW w:w="1800"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49078CED" w14:textId="77777777" w:rsidR="008C7A28" w:rsidRDefault="00000000">
            <w:pPr>
              <w:spacing w:after="30"/>
              <w:rPr>
                <w:rFonts w:hint="eastAsia"/>
              </w:rPr>
            </w:pPr>
            <w:r>
              <w:rPr>
                <w:sz w:val="16"/>
              </w:rPr>
              <w:t>$0.008310</w:t>
            </w:r>
          </w:p>
        </w:tc>
        <w:tc>
          <w:tcPr>
            <w:tcW w:w="194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41B63451" w14:textId="77777777" w:rsidR="008C7A28" w:rsidRDefault="00000000">
            <w:pPr>
              <w:spacing w:after="30"/>
              <w:rPr>
                <w:rFonts w:hint="eastAsia"/>
              </w:rPr>
            </w:pPr>
            <w:r>
              <w:rPr>
                <w:sz w:val="16"/>
              </w:rPr>
              <w:t>19.9%</w:t>
            </w:r>
          </w:p>
        </w:tc>
        <w:tc>
          <w:tcPr>
            <w:tcW w:w="1152"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0601E790" w14:textId="77777777" w:rsidR="008C7A28" w:rsidRDefault="00000000">
            <w:pPr>
              <w:spacing w:after="30"/>
              <w:rPr>
                <w:rFonts w:hint="eastAsia"/>
              </w:rPr>
            </w:pPr>
            <w:r>
              <w:rPr>
                <w:sz w:val="16"/>
              </w:rPr>
              <w:t>15</w:t>
            </w:r>
          </w:p>
        </w:tc>
        <w:tc>
          <w:tcPr>
            <w:tcW w:w="1800"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121D3484" w14:textId="77777777" w:rsidR="008C7A28" w:rsidRDefault="00000000">
            <w:pPr>
              <w:spacing w:after="30"/>
              <w:rPr>
                <w:rFonts w:hint="eastAsia"/>
              </w:rPr>
            </w:pPr>
            <w:r>
              <w:rPr>
                <w:sz w:val="16"/>
              </w:rPr>
              <w:t>37/15/8</w:t>
            </w:r>
          </w:p>
        </w:tc>
      </w:tr>
    </w:tbl>
    <w:p w14:paraId="5C4A12F6" w14:textId="77777777" w:rsidR="008C7A28" w:rsidRDefault="008C7A28">
      <w:pPr>
        <w:spacing w:after="20"/>
        <w:rPr>
          <w:rFonts w:hint="eastAsia"/>
        </w:rPr>
      </w:pPr>
    </w:p>
    <w:p w14:paraId="20C63E36" w14:textId="77777777" w:rsidR="008C7A28" w:rsidRDefault="00000000">
      <w:pPr>
        <w:rPr>
          <w:rFonts w:hint="eastAsia"/>
        </w:rPr>
      </w:pPr>
      <w:r>
        <w:t>Interpretation: cascade and rules both cost less than always-strong. Their paired-bootstrap quality-difference confidence intervals versus always-strong include zero, so the 60-task experiment does not establish a quality difference. Cascade and rules do outperform the always-cheap baseline on quality with intervals excluding zero. An important practical observation is that hosted-mid alone scored 55/60 for $0.003829, lower than every routed policy; this unplanned baseline should always be reported alongside the router.</w:t>
      </w:r>
    </w:p>
    <w:p w14:paraId="704D6519" w14:textId="77777777" w:rsidR="008C7A28" w:rsidRDefault="00000000">
      <w:pPr>
        <w:pStyle w:val="Heading1"/>
      </w:pPr>
      <w:r>
        <w:lastRenderedPageBreak/>
        <w:t>9 Test report</w:t>
      </w:r>
    </w:p>
    <w:p w14:paraId="642C54DC" w14:textId="77777777" w:rsidR="008C7A28" w:rsidRDefault="00000000">
      <w:pPr>
        <w:rPr>
          <w:rFonts w:hint="eastAsia"/>
        </w:rPr>
      </w:pPr>
      <w:r>
        <w:t>The intended command is python -m pytest tests -q. The test collection contains 46 tests: 14 router tests, 5 verifier tests, 3 standalone no-leak tests, and a 24-case strategy-by-verifier no-leak matrix. The review run completed successfully: 46 passed. A separate collection caveat is that plain pytest -q from the repository root also collects scripts/smoke_test.py, which performs HTTP work at import time; use the intended command until pytest discovery is configured.</w:t>
      </w:r>
    </w:p>
    <w:p w14:paraId="13C0619A" w14:textId="77777777" w:rsidR="008C7A28" w:rsidRDefault="00000000">
      <w:pPr>
        <w:pStyle w:val="Heading2"/>
      </w:pPr>
      <w:r>
        <w:t>9.1 Router tests 14 cases</w:t>
      </w:r>
    </w:p>
    <w:tbl>
      <w:tblPr>
        <w:tblW w:w="0" w:type="auto"/>
        <w:jc w:val="center"/>
        <w:tblLayout w:type="fixed"/>
        <w:tblLook w:val="04A0" w:firstRow="1" w:lastRow="0" w:firstColumn="1" w:lastColumn="0" w:noHBand="0" w:noVBand="1"/>
      </w:tblPr>
      <w:tblGrid>
        <w:gridCol w:w="5141"/>
        <w:gridCol w:w="6264"/>
      </w:tblGrid>
      <w:tr w:rsidR="008C7A28" w14:paraId="58C1C072" w14:textId="77777777">
        <w:trPr>
          <w:jc w:val="center"/>
        </w:trPr>
        <w:tc>
          <w:tcPr>
            <w:tcW w:w="5141"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566D1714" w14:textId="77777777" w:rsidR="008C7A28" w:rsidRDefault="00000000">
            <w:pPr>
              <w:spacing w:after="30"/>
              <w:rPr>
                <w:rFonts w:hint="eastAsia"/>
              </w:rPr>
            </w:pPr>
            <w:r>
              <w:rPr>
                <w:b/>
                <w:color w:val="FFFFFF"/>
                <w:sz w:val="16"/>
              </w:rPr>
              <w:t>Test case</w:t>
            </w:r>
          </w:p>
        </w:tc>
        <w:tc>
          <w:tcPr>
            <w:tcW w:w="5141"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321B34B5" w14:textId="77777777" w:rsidR="008C7A28" w:rsidRDefault="00000000">
            <w:pPr>
              <w:spacing w:after="30"/>
              <w:rPr>
                <w:rFonts w:hint="eastAsia"/>
              </w:rPr>
            </w:pPr>
            <w:r>
              <w:rPr>
                <w:b/>
                <w:color w:val="FFFFFF"/>
                <w:sz w:val="16"/>
              </w:rPr>
              <w:t>What it verifies</w:t>
            </w:r>
          </w:p>
        </w:tc>
      </w:tr>
      <w:tr w:rsidR="008C7A28" w14:paraId="486770B1" w14:textId="77777777">
        <w:trPr>
          <w:jc w:val="center"/>
        </w:trPr>
        <w:tc>
          <w:tcPr>
            <w:tcW w:w="4536" w:type="dxa"/>
            <w:tcBorders>
              <w:top w:val="single" w:sz="6" w:space="0" w:color="D9D9D9"/>
              <w:left w:val="single" w:sz="6" w:space="0" w:color="D9D9D9"/>
              <w:bottom w:val="single" w:sz="6" w:space="0" w:color="D9D9D9"/>
              <w:right w:val="single" w:sz="6" w:space="0" w:color="D9D9D9"/>
            </w:tcBorders>
            <w:vAlign w:val="center"/>
          </w:tcPr>
          <w:p w14:paraId="1C00B433" w14:textId="77777777" w:rsidR="008C7A28" w:rsidRDefault="00000000">
            <w:pPr>
              <w:spacing w:after="30"/>
              <w:rPr>
                <w:rFonts w:hint="eastAsia"/>
              </w:rPr>
            </w:pPr>
            <w:r>
              <w:rPr>
                <w:sz w:val="16"/>
              </w:rPr>
              <w:t>test_split_numbered_list</w:t>
            </w:r>
          </w:p>
        </w:tc>
        <w:tc>
          <w:tcPr>
            <w:tcW w:w="6264" w:type="dxa"/>
            <w:tcBorders>
              <w:top w:val="single" w:sz="6" w:space="0" w:color="D9D9D9"/>
              <w:left w:val="single" w:sz="6" w:space="0" w:color="D9D9D9"/>
              <w:bottom w:val="single" w:sz="6" w:space="0" w:color="D9D9D9"/>
              <w:right w:val="single" w:sz="6" w:space="0" w:color="D9D9D9"/>
            </w:tcBorders>
            <w:vAlign w:val="center"/>
          </w:tcPr>
          <w:p w14:paraId="620DD9BF" w14:textId="77777777" w:rsidR="008C7A28" w:rsidRDefault="00000000">
            <w:pPr>
              <w:spacing w:after="30"/>
              <w:rPr>
                <w:rFonts w:hint="eastAsia"/>
              </w:rPr>
            </w:pPr>
            <w:r>
              <w:rPr>
                <w:sz w:val="16"/>
              </w:rPr>
              <w:t>A three-item numbered request splits into three parts.</w:t>
            </w:r>
          </w:p>
        </w:tc>
      </w:tr>
      <w:tr w:rsidR="008C7A28" w14:paraId="143D3002" w14:textId="77777777">
        <w:trPr>
          <w:jc w:val="center"/>
        </w:trPr>
        <w:tc>
          <w:tcPr>
            <w:tcW w:w="4536"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435B1D41" w14:textId="77777777" w:rsidR="008C7A28" w:rsidRDefault="00000000">
            <w:pPr>
              <w:spacing w:after="30"/>
              <w:rPr>
                <w:rFonts w:hint="eastAsia"/>
              </w:rPr>
            </w:pPr>
            <w:r>
              <w:rPr>
                <w:sz w:val="16"/>
              </w:rPr>
              <w:t>test_split_single_request_stays_whole</w:t>
            </w:r>
          </w:p>
        </w:tc>
        <w:tc>
          <w:tcPr>
            <w:tcW w:w="626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197E101F" w14:textId="77777777" w:rsidR="008C7A28" w:rsidRDefault="00000000">
            <w:pPr>
              <w:spacing w:after="30"/>
              <w:rPr>
                <w:rFonts w:hint="eastAsia"/>
              </w:rPr>
            </w:pPr>
            <w:r>
              <w:rPr>
                <w:sz w:val="16"/>
              </w:rPr>
              <w:t>A normal question remains one part.</w:t>
            </w:r>
          </w:p>
        </w:tc>
      </w:tr>
      <w:tr w:rsidR="008C7A28" w14:paraId="32E412F6" w14:textId="77777777">
        <w:trPr>
          <w:jc w:val="center"/>
        </w:trPr>
        <w:tc>
          <w:tcPr>
            <w:tcW w:w="4536" w:type="dxa"/>
            <w:tcBorders>
              <w:top w:val="single" w:sz="6" w:space="0" w:color="D9D9D9"/>
              <w:left w:val="single" w:sz="6" w:space="0" w:color="D9D9D9"/>
              <w:bottom w:val="single" w:sz="6" w:space="0" w:color="D9D9D9"/>
              <w:right w:val="single" w:sz="6" w:space="0" w:color="D9D9D9"/>
            </w:tcBorders>
            <w:vAlign w:val="center"/>
          </w:tcPr>
          <w:p w14:paraId="0A677FCA" w14:textId="77777777" w:rsidR="008C7A28" w:rsidRDefault="00000000">
            <w:pPr>
              <w:spacing w:after="30"/>
              <w:rPr>
                <w:rFonts w:hint="eastAsia"/>
              </w:rPr>
            </w:pPr>
            <w:r>
              <w:rPr>
                <w:sz w:val="16"/>
              </w:rPr>
              <w:t>test_hard_scores_higher_than_easy</w:t>
            </w:r>
          </w:p>
        </w:tc>
        <w:tc>
          <w:tcPr>
            <w:tcW w:w="6264" w:type="dxa"/>
            <w:tcBorders>
              <w:top w:val="single" w:sz="6" w:space="0" w:color="D9D9D9"/>
              <w:left w:val="single" w:sz="6" w:space="0" w:color="D9D9D9"/>
              <w:bottom w:val="single" w:sz="6" w:space="0" w:color="D9D9D9"/>
              <w:right w:val="single" w:sz="6" w:space="0" w:color="D9D9D9"/>
            </w:tcBorders>
            <w:vAlign w:val="center"/>
          </w:tcPr>
          <w:p w14:paraId="3F9E31AA" w14:textId="77777777" w:rsidR="008C7A28" w:rsidRDefault="00000000">
            <w:pPr>
              <w:spacing w:after="30"/>
              <w:rPr>
                <w:rFonts w:hint="eastAsia"/>
              </w:rPr>
            </w:pPr>
            <w:r>
              <w:rPr>
                <w:sz w:val="16"/>
              </w:rPr>
              <w:t>A hard reasoning prompt receives a higher analyzer score than simple formatting.</w:t>
            </w:r>
          </w:p>
        </w:tc>
      </w:tr>
      <w:tr w:rsidR="008C7A28" w14:paraId="3FF361C3" w14:textId="77777777">
        <w:trPr>
          <w:jc w:val="center"/>
        </w:trPr>
        <w:tc>
          <w:tcPr>
            <w:tcW w:w="4536"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72B836CA" w14:textId="77777777" w:rsidR="008C7A28" w:rsidRDefault="00000000">
            <w:pPr>
              <w:spacing w:after="30"/>
              <w:rPr>
                <w:rFonts w:hint="eastAsia"/>
              </w:rPr>
            </w:pPr>
            <w:r>
              <w:rPr>
                <w:sz w:val="16"/>
              </w:rPr>
              <w:t>test_verifier_flags_uncertainty_and_errors</w:t>
            </w:r>
          </w:p>
        </w:tc>
        <w:tc>
          <w:tcPr>
            <w:tcW w:w="626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01AD1E8" w14:textId="77777777" w:rsidR="008C7A28" w:rsidRDefault="00000000">
            <w:pPr>
              <w:spacing w:after="30"/>
              <w:rPr>
                <w:rFonts w:hint="eastAsia"/>
              </w:rPr>
            </w:pPr>
            <w:r>
              <w:rPr>
                <w:sz w:val="16"/>
              </w:rPr>
              <w:t>Legacy heuristic rejects uncertainty, empty output, and provider errors; accepts a normal answer.</w:t>
            </w:r>
          </w:p>
        </w:tc>
      </w:tr>
      <w:tr w:rsidR="008C7A28" w14:paraId="5C9F3B5A" w14:textId="77777777">
        <w:trPr>
          <w:jc w:val="center"/>
        </w:trPr>
        <w:tc>
          <w:tcPr>
            <w:tcW w:w="4536" w:type="dxa"/>
            <w:tcBorders>
              <w:top w:val="single" w:sz="6" w:space="0" w:color="D9D9D9"/>
              <w:left w:val="single" w:sz="6" w:space="0" w:color="D9D9D9"/>
              <w:bottom w:val="single" w:sz="6" w:space="0" w:color="D9D9D9"/>
              <w:right w:val="single" w:sz="6" w:space="0" w:color="D9D9D9"/>
            </w:tcBorders>
            <w:vAlign w:val="center"/>
          </w:tcPr>
          <w:p w14:paraId="76FA3D52" w14:textId="77777777" w:rsidR="008C7A28" w:rsidRDefault="00000000">
            <w:pPr>
              <w:spacing w:after="30"/>
              <w:rPr>
                <w:rFonts w:hint="eastAsia"/>
              </w:rPr>
            </w:pPr>
            <w:r>
              <w:rPr>
                <w:sz w:val="16"/>
              </w:rPr>
              <w:t>test_easy_goes_to_cheapest_hard_to_strongest</w:t>
            </w:r>
          </w:p>
        </w:tc>
        <w:tc>
          <w:tcPr>
            <w:tcW w:w="6264" w:type="dxa"/>
            <w:tcBorders>
              <w:top w:val="single" w:sz="6" w:space="0" w:color="D9D9D9"/>
              <w:left w:val="single" w:sz="6" w:space="0" w:color="D9D9D9"/>
              <w:bottom w:val="single" w:sz="6" w:space="0" w:color="D9D9D9"/>
              <w:right w:val="single" w:sz="6" w:space="0" w:color="D9D9D9"/>
            </w:tcBorders>
            <w:vAlign w:val="center"/>
          </w:tcPr>
          <w:p w14:paraId="790F5791" w14:textId="77777777" w:rsidR="008C7A28" w:rsidRDefault="00000000">
            <w:pPr>
              <w:spacing w:after="30"/>
              <w:rPr>
                <w:rFonts w:hint="eastAsia"/>
              </w:rPr>
            </w:pPr>
            <w:r>
              <w:rPr>
                <w:sz w:val="16"/>
              </w:rPr>
              <w:t>Easy mock task routes to local-small; hard mock task routes to hosted-strong.</w:t>
            </w:r>
          </w:p>
        </w:tc>
      </w:tr>
      <w:tr w:rsidR="008C7A28" w14:paraId="5394331B" w14:textId="77777777">
        <w:trPr>
          <w:jc w:val="center"/>
        </w:trPr>
        <w:tc>
          <w:tcPr>
            <w:tcW w:w="4536"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63B4D844" w14:textId="77777777" w:rsidR="008C7A28" w:rsidRDefault="00000000">
            <w:pPr>
              <w:spacing w:after="30"/>
              <w:rPr>
                <w:rFonts w:hint="eastAsia"/>
              </w:rPr>
            </w:pPr>
            <w:r>
              <w:rPr>
                <w:sz w:val="16"/>
              </w:rPr>
              <w:t>test_escalation_when_cheap_model_fails</w:t>
            </w:r>
          </w:p>
        </w:tc>
        <w:tc>
          <w:tcPr>
            <w:tcW w:w="626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BD98A1D" w14:textId="77777777" w:rsidR="008C7A28" w:rsidRDefault="00000000">
            <w:pPr>
              <w:spacing w:after="30"/>
              <w:rPr>
                <w:rFonts w:hint="eastAsia"/>
              </w:rPr>
            </w:pPr>
            <w:r>
              <w:rPr>
                <w:sz w:val="16"/>
              </w:rPr>
              <w:t>An uncertain local answer escalates and returns the stronger answer.</w:t>
            </w:r>
          </w:p>
        </w:tc>
      </w:tr>
      <w:tr w:rsidR="008C7A28" w14:paraId="2CC2C786" w14:textId="77777777">
        <w:trPr>
          <w:jc w:val="center"/>
        </w:trPr>
        <w:tc>
          <w:tcPr>
            <w:tcW w:w="4536" w:type="dxa"/>
            <w:tcBorders>
              <w:top w:val="single" w:sz="6" w:space="0" w:color="D9D9D9"/>
              <w:left w:val="single" w:sz="6" w:space="0" w:color="D9D9D9"/>
              <w:bottom w:val="single" w:sz="6" w:space="0" w:color="D9D9D9"/>
              <w:right w:val="single" w:sz="6" w:space="0" w:color="D9D9D9"/>
            </w:tcBorders>
            <w:vAlign w:val="center"/>
          </w:tcPr>
          <w:p w14:paraId="777971F7" w14:textId="77777777" w:rsidR="008C7A28" w:rsidRDefault="00000000">
            <w:pPr>
              <w:spacing w:after="30"/>
              <w:rPr>
                <w:rFonts w:hint="eastAsia"/>
              </w:rPr>
            </w:pPr>
            <w:r>
              <w:rPr>
                <w:sz w:val="16"/>
              </w:rPr>
              <w:t>test_user_pin_overrides_and_is_logged</w:t>
            </w:r>
          </w:p>
        </w:tc>
        <w:tc>
          <w:tcPr>
            <w:tcW w:w="6264" w:type="dxa"/>
            <w:tcBorders>
              <w:top w:val="single" w:sz="6" w:space="0" w:color="D9D9D9"/>
              <w:left w:val="single" w:sz="6" w:space="0" w:color="D9D9D9"/>
              <w:bottom w:val="single" w:sz="6" w:space="0" w:color="D9D9D9"/>
              <w:right w:val="single" w:sz="6" w:space="0" w:color="D9D9D9"/>
            </w:tcBorders>
            <w:vAlign w:val="center"/>
          </w:tcPr>
          <w:p w14:paraId="091604CC" w14:textId="77777777" w:rsidR="008C7A28" w:rsidRDefault="00000000">
            <w:pPr>
              <w:spacing w:after="30"/>
              <w:rPr>
                <w:rFonts w:hint="eastAsia"/>
              </w:rPr>
            </w:pPr>
            <w:r>
              <w:rPr>
                <w:sz w:val="16"/>
              </w:rPr>
              <w:t>A forced model beats routing and records user override provenance.</w:t>
            </w:r>
          </w:p>
        </w:tc>
      </w:tr>
      <w:tr w:rsidR="008C7A28" w14:paraId="3B0C513F" w14:textId="77777777">
        <w:trPr>
          <w:jc w:val="center"/>
        </w:trPr>
        <w:tc>
          <w:tcPr>
            <w:tcW w:w="4536"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476D291C" w14:textId="77777777" w:rsidR="008C7A28" w:rsidRDefault="00000000">
            <w:pPr>
              <w:spacing w:after="30"/>
              <w:rPr>
                <w:rFonts w:hint="eastAsia"/>
              </w:rPr>
            </w:pPr>
            <w:r>
              <w:rPr>
                <w:sz w:val="16"/>
              </w:rPr>
              <w:t>test_admin_task_rule_and_global_pin</w:t>
            </w:r>
          </w:p>
        </w:tc>
        <w:tc>
          <w:tcPr>
            <w:tcW w:w="626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41CEF150" w14:textId="77777777" w:rsidR="008C7A28" w:rsidRDefault="00000000">
            <w:pPr>
              <w:spacing w:after="30"/>
              <w:rPr>
                <w:rFonts w:hint="eastAsia"/>
              </w:rPr>
            </w:pPr>
            <w:r>
              <w:rPr>
                <w:sz w:val="16"/>
              </w:rPr>
              <w:t>Task rules and global pin override normal routing.</w:t>
            </w:r>
          </w:p>
        </w:tc>
      </w:tr>
      <w:tr w:rsidR="008C7A28" w14:paraId="21A2A4A0" w14:textId="77777777">
        <w:trPr>
          <w:jc w:val="center"/>
        </w:trPr>
        <w:tc>
          <w:tcPr>
            <w:tcW w:w="4536" w:type="dxa"/>
            <w:tcBorders>
              <w:top w:val="single" w:sz="6" w:space="0" w:color="D9D9D9"/>
              <w:left w:val="single" w:sz="6" w:space="0" w:color="D9D9D9"/>
              <w:bottom w:val="single" w:sz="6" w:space="0" w:color="D9D9D9"/>
              <w:right w:val="single" w:sz="6" w:space="0" w:color="D9D9D9"/>
            </w:tcBorders>
            <w:vAlign w:val="center"/>
          </w:tcPr>
          <w:p w14:paraId="6295A6CA" w14:textId="77777777" w:rsidR="008C7A28" w:rsidRDefault="00000000">
            <w:pPr>
              <w:spacing w:after="30"/>
              <w:rPr>
                <w:rFonts w:hint="eastAsia"/>
              </w:rPr>
            </w:pPr>
            <w:r>
              <w:rPr>
                <w:sz w:val="16"/>
              </w:rPr>
              <w:t>test_quality_bias_moves_work_to_stronger_tiers</w:t>
            </w:r>
          </w:p>
        </w:tc>
        <w:tc>
          <w:tcPr>
            <w:tcW w:w="6264" w:type="dxa"/>
            <w:tcBorders>
              <w:top w:val="single" w:sz="6" w:space="0" w:color="D9D9D9"/>
              <w:left w:val="single" w:sz="6" w:space="0" w:color="D9D9D9"/>
              <w:bottom w:val="single" w:sz="6" w:space="0" w:color="D9D9D9"/>
              <w:right w:val="single" w:sz="6" w:space="0" w:color="D9D9D9"/>
            </w:tcBorders>
            <w:vAlign w:val="center"/>
          </w:tcPr>
          <w:p w14:paraId="222C8979" w14:textId="77777777" w:rsidR="008C7A28" w:rsidRDefault="00000000">
            <w:pPr>
              <w:spacing w:after="30"/>
              <w:rPr>
                <w:rFonts w:hint="eastAsia"/>
              </w:rPr>
            </w:pPr>
            <w:r>
              <w:rPr>
                <w:sz w:val="16"/>
              </w:rPr>
              <w:t>Increasing quality bias never selects a lower tier for the same score.</w:t>
            </w:r>
          </w:p>
        </w:tc>
      </w:tr>
      <w:tr w:rsidR="008C7A28" w14:paraId="4508936B" w14:textId="77777777">
        <w:trPr>
          <w:jc w:val="center"/>
        </w:trPr>
        <w:tc>
          <w:tcPr>
            <w:tcW w:w="4536"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77925468" w14:textId="77777777" w:rsidR="008C7A28" w:rsidRDefault="00000000">
            <w:pPr>
              <w:spacing w:after="30"/>
              <w:rPr>
                <w:rFonts w:hint="eastAsia"/>
              </w:rPr>
            </w:pPr>
            <w:r>
              <w:rPr>
                <w:sz w:val="16"/>
              </w:rPr>
              <w:t>test_multipart_is_split_routed_and_merged</w:t>
            </w:r>
          </w:p>
        </w:tc>
        <w:tc>
          <w:tcPr>
            <w:tcW w:w="626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43BD0228" w14:textId="77777777" w:rsidR="008C7A28" w:rsidRDefault="00000000">
            <w:pPr>
              <w:spacing w:after="30"/>
              <w:rPr>
                <w:rFonts w:hint="eastAsia"/>
              </w:rPr>
            </w:pPr>
            <w:r>
              <w:rPr>
                <w:sz w:val="16"/>
              </w:rPr>
              <w:t>Two parts route independently and merge with both answers.</w:t>
            </w:r>
          </w:p>
        </w:tc>
      </w:tr>
      <w:tr w:rsidR="008C7A28" w14:paraId="282BB25F" w14:textId="77777777">
        <w:trPr>
          <w:jc w:val="center"/>
        </w:trPr>
        <w:tc>
          <w:tcPr>
            <w:tcW w:w="4536" w:type="dxa"/>
            <w:tcBorders>
              <w:top w:val="single" w:sz="6" w:space="0" w:color="D9D9D9"/>
              <w:left w:val="single" w:sz="6" w:space="0" w:color="D9D9D9"/>
              <w:bottom w:val="single" w:sz="6" w:space="0" w:color="D9D9D9"/>
              <w:right w:val="single" w:sz="6" w:space="0" w:color="D9D9D9"/>
            </w:tcBorders>
            <w:vAlign w:val="center"/>
          </w:tcPr>
          <w:p w14:paraId="750C565F" w14:textId="77777777" w:rsidR="008C7A28" w:rsidRDefault="00000000">
            <w:pPr>
              <w:spacing w:after="30"/>
              <w:rPr>
                <w:rFonts w:hint="eastAsia"/>
              </w:rPr>
            </w:pPr>
            <w:r>
              <w:rPr>
                <w:sz w:val="16"/>
              </w:rPr>
              <w:t>test_decisions_are_logged</w:t>
            </w:r>
          </w:p>
        </w:tc>
        <w:tc>
          <w:tcPr>
            <w:tcW w:w="6264" w:type="dxa"/>
            <w:tcBorders>
              <w:top w:val="single" w:sz="6" w:space="0" w:color="D9D9D9"/>
              <w:left w:val="single" w:sz="6" w:space="0" w:color="D9D9D9"/>
              <w:bottom w:val="single" w:sz="6" w:space="0" w:color="D9D9D9"/>
              <w:right w:val="single" w:sz="6" w:space="0" w:color="D9D9D9"/>
            </w:tcBorders>
            <w:vAlign w:val="center"/>
          </w:tcPr>
          <w:p w14:paraId="755A66EE" w14:textId="77777777" w:rsidR="008C7A28" w:rsidRDefault="00000000">
            <w:pPr>
              <w:spacing w:after="30"/>
              <w:rPr>
                <w:rFonts w:hint="eastAsia"/>
              </w:rPr>
            </w:pPr>
            <w:r>
              <w:rPr>
                <w:sz w:val="16"/>
              </w:rPr>
              <w:t>Routing inserts a decision record into SQLite.</w:t>
            </w:r>
          </w:p>
        </w:tc>
      </w:tr>
      <w:tr w:rsidR="008C7A28" w14:paraId="4CA6BFC7" w14:textId="77777777">
        <w:trPr>
          <w:jc w:val="center"/>
        </w:trPr>
        <w:tc>
          <w:tcPr>
            <w:tcW w:w="4536"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F66AE5F" w14:textId="77777777" w:rsidR="008C7A28" w:rsidRDefault="00000000">
            <w:pPr>
              <w:spacing w:after="30"/>
              <w:rPr>
                <w:rFonts w:hint="eastAsia"/>
              </w:rPr>
            </w:pPr>
            <w:r>
              <w:rPr>
                <w:sz w:val="16"/>
              </w:rPr>
              <w:t>test_classifier_strategy_routes_properly</w:t>
            </w:r>
          </w:p>
        </w:tc>
        <w:tc>
          <w:tcPr>
            <w:tcW w:w="626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113C2D69" w14:textId="77777777" w:rsidR="008C7A28" w:rsidRDefault="00000000">
            <w:pPr>
              <w:spacing w:after="30"/>
              <w:rPr>
                <w:rFonts w:hint="eastAsia"/>
              </w:rPr>
            </w:pPr>
            <w:r>
              <w:rPr>
                <w:sz w:val="16"/>
              </w:rPr>
              <w:t>Classifier strategy selects expected easy/hard tiers and documents its reason.</w:t>
            </w:r>
          </w:p>
        </w:tc>
      </w:tr>
      <w:tr w:rsidR="008C7A28" w14:paraId="6C0B66C7" w14:textId="77777777">
        <w:trPr>
          <w:jc w:val="center"/>
        </w:trPr>
        <w:tc>
          <w:tcPr>
            <w:tcW w:w="4536" w:type="dxa"/>
            <w:tcBorders>
              <w:top w:val="single" w:sz="6" w:space="0" w:color="D9D9D9"/>
              <w:left w:val="single" w:sz="6" w:space="0" w:color="D9D9D9"/>
              <w:bottom w:val="single" w:sz="6" w:space="0" w:color="D9D9D9"/>
              <w:right w:val="single" w:sz="6" w:space="0" w:color="D9D9D9"/>
            </w:tcBorders>
            <w:vAlign w:val="center"/>
          </w:tcPr>
          <w:p w14:paraId="34181CB2" w14:textId="77777777" w:rsidR="008C7A28" w:rsidRDefault="00000000">
            <w:pPr>
              <w:spacing w:after="30"/>
              <w:rPr>
                <w:rFonts w:hint="eastAsia"/>
              </w:rPr>
            </w:pPr>
            <w:r>
              <w:rPr>
                <w:sz w:val="16"/>
              </w:rPr>
              <w:t>test_leakage_detection_raises_on_exact_and_near_duplicates</w:t>
            </w:r>
          </w:p>
        </w:tc>
        <w:tc>
          <w:tcPr>
            <w:tcW w:w="6264" w:type="dxa"/>
            <w:tcBorders>
              <w:top w:val="single" w:sz="6" w:space="0" w:color="D9D9D9"/>
              <w:left w:val="single" w:sz="6" w:space="0" w:color="D9D9D9"/>
              <w:bottom w:val="single" w:sz="6" w:space="0" w:color="D9D9D9"/>
              <w:right w:val="single" w:sz="6" w:space="0" w:color="D9D9D9"/>
            </w:tcBorders>
            <w:vAlign w:val="center"/>
          </w:tcPr>
          <w:p w14:paraId="1C11A59E" w14:textId="77777777" w:rsidR="008C7A28" w:rsidRDefault="00000000">
            <w:pPr>
              <w:spacing w:after="30"/>
              <w:rPr>
                <w:rFonts w:hint="eastAsia"/>
              </w:rPr>
            </w:pPr>
            <w:r>
              <w:rPr>
                <w:sz w:val="16"/>
              </w:rPr>
              <w:t>Dataset guard rejects duplicate and near-duplicate training/test prompts but permits distinct prompts.</w:t>
            </w:r>
          </w:p>
        </w:tc>
      </w:tr>
      <w:tr w:rsidR="008C7A28" w14:paraId="5E2B1D6B" w14:textId="77777777">
        <w:trPr>
          <w:jc w:val="center"/>
        </w:trPr>
        <w:tc>
          <w:tcPr>
            <w:tcW w:w="4536"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0C72CBF8" w14:textId="77777777" w:rsidR="008C7A28" w:rsidRDefault="00000000">
            <w:pPr>
              <w:spacing w:after="30"/>
              <w:rPr>
                <w:rFonts w:hint="eastAsia"/>
              </w:rPr>
            </w:pPr>
            <w:r>
              <w:rPr>
                <w:sz w:val="16"/>
              </w:rPr>
              <w:t>test_actual_benchmark_split_has_no_leakage</w:t>
            </w:r>
          </w:p>
        </w:tc>
        <w:tc>
          <w:tcPr>
            <w:tcW w:w="626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B079D52" w14:textId="77777777" w:rsidR="008C7A28" w:rsidRDefault="00000000">
            <w:pPr>
              <w:spacing w:after="30"/>
              <w:rPr>
                <w:rFonts w:hint="eastAsia"/>
              </w:rPr>
            </w:pPr>
            <w:r>
              <w:rPr>
                <w:sz w:val="16"/>
              </w:rPr>
              <w:t>The benchmark split can train a classifier while satisfying the leakage check.</w:t>
            </w:r>
          </w:p>
        </w:tc>
      </w:tr>
    </w:tbl>
    <w:p w14:paraId="3714686A" w14:textId="77777777" w:rsidR="008C7A28" w:rsidRDefault="008C7A28">
      <w:pPr>
        <w:spacing w:after="20"/>
        <w:rPr>
          <w:rFonts w:hint="eastAsia"/>
        </w:rPr>
      </w:pPr>
    </w:p>
    <w:p w14:paraId="24F67C7B" w14:textId="77777777" w:rsidR="008C7A28" w:rsidRDefault="00000000">
      <w:pPr>
        <w:pStyle w:val="Heading2"/>
      </w:pPr>
      <w:r>
        <w:t>9.2 Verifier tests 5 cases</w:t>
      </w:r>
    </w:p>
    <w:tbl>
      <w:tblPr>
        <w:tblW w:w="0" w:type="auto"/>
        <w:jc w:val="center"/>
        <w:tblLayout w:type="fixed"/>
        <w:tblLook w:val="04A0" w:firstRow="1" w:lastRow="0" w:firstColumn="1" w:lastColumn="0" w:noHBand="0" w:noVBand="1"/>
      </w:tblPr>
      <w:tblGrid>
        <w:gridCol w:w="5141"/>
        <w:gridCol w:w="6264"/>
      </w:tblGrid>
      <w:tr w:rsidR="008C7A28" w14:paraId="0D71740D" w14:textId="77777777">
        <w:trPr>
          <w:jc w:val="center"/>
        </w:trPr>
        <w:tc>
          <w:tcPr>
            <w:tcW w:w="5141"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1F124996" w14:textId="77777777" w:rsidR="008C7A28" w:rsidRDefault="00000000">
            <w:pPr>
              <w:spacing w:after="30"/>
              <w:rPr>
                <w:rFonts w:hint="eastAsia"/>
              </w:rPr>
            </w:pPr>
            <w:r>
              <w:rPr>
                <w:b/>
                <w:color w:val="FFFFFF"/>
                <w:sz w:val="16"/>
              </w:rPr>
              <w:t>Test case</w:t>
            </w:r>
          </w:p>
        </w:tc>
        <w:tc>
          <w:tcPr>
            <w:tcW w:w="5141"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1B9DBD3C" w14:textId="77777777" w:rsidR="008C7A28" w:rsidRDefault="00000000">
            <w:pPr>
              <w:spacing w:after="30"/>
              <w:rPr>
                <w:rFonts w:hint="eastAsia"/>
              </w:rPr>
            </w:pPr>
            <w:r>
              <w:rPr>
                <w:b/>
                <w:color w:val="FFFFFF"/>
                <w:sz w:val="16"/>
              </w:rPr>
              <w:t>What it verifies</w:t>
            </w:r>
          </w:p>
        </w:tc>
      </w:tr>
      <w:tr w:rsidR="008C7A28" w14:paraId="462874B8" w14:textId="77777777">
        <w:trPr>
          <w:jc w:val="center"/>
        </w:trPr>
        <w:tc>
          <w:tcPr>
            <w:tcW w:w="4536" w:type="dxa"/>
            <w:tcBorders>
              <w:top w:val="single" w:sz="6" w:space="0" w:color="D9D9D9"/>
              <w:left w:val="single" w:sz="6" w:space="0" w:color="D9D9D9"/>
              <w:bottom w:val="single" w:sz="6" w:space="0" w:color="D9D9D9"/>
              <w:right w:val="single" w:sz="6" w:space="0" w:color="D9D9D9"/>
            </w:tcBorders>
            <w:vAlign w:val="center"/>
          </w:tcPr>
          <w:p w14:paraId="547DD49D" w14:textId="77777777" w:rsidR="008C7A28" w:rsidRDefault="00000000">
            <w:pPr>
              <w:spacing w:after="30"/>
              <w:rPr>
                <w:rFonts w:hint="eastAsia"/>
              </w:rPr>
            </w:pPr>
            <w:r>
              <w:rPr>
                <w:sz w:val="16"/>
              </w:rPr>
              <w:t>test_prompt_examples_only_from_prompt</w:t>
            </w:r>
          </w:p>
        </w:tc>
        <w:tc>
          <w:tcPr>
            <w:tcW w:w="6264" w:type="dxa"/>
            <w:tcBorders>
              <w:top w:val="single" w:sz="6" w:space="0" w:color="D9D9D9"/>
              <w:left w:val="single" w:sz="6" w:space="0" w:color="D9D9D9"/>
              <w:bottom w:val="single" w:sz="6" w:space="0" w:color="D9D9D9"/>
              <w:right w:val="single" w:sz="6" w:space="0" w:color="D9D9D9"/>
            </w:tcBorders>
            <w:vAlign w:val="center"/>
          </w:tcPr>
          <w:p w14:paraId="7A526638" w14:textId="77777777" w:rsidR="008C7A28" w:rsidRDefault="00000000">
            <w:pPr>
              <w:spacing w:after="30"/>
              <w:rPr>
                <w:rFonts w:hint="eastAsia"/>
              </w:rPr>
            </w:pPr>
            <w:r>
              <w:rPr>
                <w:sz w:val="16"/>
              </w:rPr>
              <w:t>Extracts executable examples only from the prompt, including docstring forms.</w:t>
            </w:r>
          </w:p>
        </w:tc>
      </w:tr>
      <w:tr w:rsidR="008C7A28" w14:paraId="277DEE37" w14:textId="77777777">
        <w:trPr>
          <w:jc w:val="center"/>
        </w:trPr>
        <w:tc>
          <w:tcPr>
            <w:tcW w:w="4536"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191292C9" w14:textId="77777777" w:rsidR="008C7A28" w:rsidRDefault="00000000">
            <w:pPr>
              <w:spacing w:after="30"/>
              <w:rPr>
                <w:rFonts w:hint="eastAsia"/>
              </w:rPr>
            </w:pPr>
            <w:r>
              <w:rPr>
                <w:sz w:val="16"/>
              </w:rPr>
              <w:t>test_strict_runs_prompt_examples</w:t>
            </w:r>
          </w:p>
        </w:tc>
        <w:tc>
          <w:tcPr>
            <w:tcW w:w="626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7895D79F" w14:textId="77777777" w:rsidR="008C7A28" w:rsidRDefault="00000000">
            <w:pPr>
              <w:spacing w:after="30"/>
              <w:rPr>
                <w:rFonts w:hint="eastAsia"/>
              </w:rPr>
            </w:pPr>
            <w:r>
              <w:rPr>
                <w:sz w:val="16"/>
              </w:rPr>
              <w:t>Strict verifier accepts correct Python and rejects incorrect behavior, invalid syntax, and wrong function name.</w:t>
            </w:r>
          </w:p>
        </w:tc>
      </w:tr>
      <w:tr w:rsidR="008C7A28" w14:paraId="55342649" w14:textId="77777777">
        <w:trPr>
          <w:jc w:val="center"/>
        </w:trPr>
        <w:tc>
          <w:tcPr>
            <w:tcW w:w="4536" w:type="dxa"/>
            <w:tcBorders>
              <w:top w:val="single" w:sz="6" w:space="0" w:color="D9D9D9"/>
              <w:left w:val="single" w:sz="6" w:space="0" w:color="D9D9D9"/>
              <w:bottom w:val="single" w:sz="6" w:space="0" w:color="D9D9D9"/>
              <w:right w:val="single" w:sz="6" w:space="0" w:color="D9D9D9"/>
            </w:tcBorders>
            <w:vAlign w:val="center"/>
          </w:tcPr>
          <w:p w14:paraId="25288CC6" w14:textId="77777777" w:rsidR="008C7A28" w:rsidRDefault="00000000">
            <w:pPr>
              <w:spacing w:after="30"/>
              <w:rPr>
                <w:rFonts w:hint="eastAsia"/>
              </w:rPr>
            </w:pPr>
            <w:r>
              <w:rPr>
                <w:sz w:val="16"/>
              </w:rPr>
              <w:t>test_strict_format_and_length</w:t>
            </w:r>
          </w:p>
        </w:tc>
        <w:tc>
          <w:tcPr>
            <w:tcW w:w="6264" w:type="dxa"/>
            <w:tcBorders>
              <w:top w:val="single" w:sz="6" w:space="0" w:color="D9D9D9"/>
              <w:left w:val="single" w:sz="6" w:space="0" w:color="D9D9D9"/>
              <w:bottom w:val="single" w:sz="6" w:space="0" w:color="D9D9D9"/>
              <w:right w:val="single" w:sz="6" w:space="0" w:color="D9D9D9"/>
            </w:tcBorders>
            <w:vAlign w:val="center"/>
          </w:tcPr>
          <w:p w14:paraId="1FAD44C6" w14:textId="77777777" w:rsidR="008C7A28" w:rsidRDefault="00000000">
            <w:pPr>
              <w:spacing w:after="30"/>
              <w:rPr>
                <w:rFonts w:hint="eastAsia"/>
              </w:rPr>
            </w:pPr>
            <w:r>
              <w:rPr>
                <w:sz w:val="16"/>
              </w:rPr>
              <w:t>Checks Answer: requirement, truncation, empty output, and formatted answers.</w:t>
            </w:r>
          </w:p>
        </w:tc>
      </w:tr>
      <w:tr w:rsidR="008C7A28" w14:paraId="4D31CFBA" w14:textId="77777777">
        <w:trPr>
          <w:jc w:val="center"/>
        </w:trPr>
        <w:tc>
          <w:tcPr>
            <w:tcW w:w="4536"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4CADADDD" w14:textId="77777777" w:rsidR="008C7A28" w:rsidRDefault="00000000">
            <w:pPr>
              <w:spacing w:after="30"/>
              <w:rPr>
                <w:rFonts w:hint="eastAsia"/>
              </w:rPr>
            </w:pPr>
            <w:r>
              <w:rPr>
                <w:sz w:val="16"/>
              </w:rPr>
              <w:t>test_self_consistency</w:t>
            </w:r>
          </w:p>
        </w:tc>
        <w:tc>
          <w:tcPr>
            <w:tcW w:w="626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3DF3CDFA" w14:textId="77777777" w:rsidR="008C7A28" w:rsidRDefault="00000000">
            <w:pPr>
              <w:spacing w:after="30"/>
              <w:rPr>
                <w:rFonts w:hint="eastAsia"/>
              </w:rPr>
            </w:pPr>
            <w:r>
              <w:rPr>
                <w:sz w:val="16"/>
              </w:rPr>
              <w:t>Accepts majority agreement, rejects disagreement/insufficient agreement, and normalizes formatted numeric answers.</w:t>
            </w:r>
          </w:p>
        </w:tc>
      </w:tr>
      <w:tr w:rsidR="008C7A28" w14:paraId="6B229453" w14:textId="77777777">
        <w:trPr>
          <w:jc w:val="center"/>
        </w:trPr>
        <w:tc>
          <w:tcPr>
            <w:tcW w:w="4536" w:type="dxa"/>
            <w:tcBorders>
              <w:top w:val="single" w:sz="6" w:space="0" w:color="D9D9D9"/>
              <w:left w:val="single" w:sz="6" w:space="0" w:color="D9D9D9"/>
              <w:bottom w:val="single" w:sz="6" w:space="0" w:color="D9D9D9"/>
              <w:right w:val="single" w:sz="6" w:space="0" w:color="D9D9D9"/>
            </w:tcBorders>
            <w:vAlign w:val="center"/>
          </w:tcPr>
          <w:p w14:paraId="0AFAFF98" w14:textId="77777777" w:rsidR="008C7A28" w:rsidRDefault="00000000">
            <w:pPr>
              <w:spacing w:after="30"/>
              <w:rPr>
                <w:rFonts w:hint="eastAsia"/>
              </w:rPr>
            </w:pPr>
            <w:r>
              <w:rPr>
                <w:sz w:val="16"/>
              </w:rPr>
              <w:t>test_judge_threshold_and_cost</w:t>
            </w:r>
          </w:p>
        </w:tc>
        <w:tc>
          <w:tcPr>
            <w:tcW w:w="6264" w:type="dxa"/>
            <w:tcBorders>
              <w:top w:val="single" w:sz="6" w:space="0" w:color="D9D9D9"/>
              <w:left w:val="single" w:sz="6" w:space="0" w:color="D9D9D9"/>
              <w:bottom w:val="single" w:sz="6" w:space="0" w:color="D9D9D9"/>
              <w:right w:val="single" w:sz="6" w:space="0" w:color="D9D9D9"/>
            </w:tcBorders>
            <w:vAlign w:val="center"/>
          </w:tcPr>
          <w:p w14:paraId="5A2C28B5" w14:textId="77777777" w:rsidR="008C7A28" w:rsidRDefault="00000000">
            <w:pPr>
              <w:spacing w:after="30"/>
              <w:rPr>
                <w:rFonts w:hint="eastAsia"/>
              </w:rPr>
            </w:pPr>
            <w:r>
              <w:rPr>
                <w:sz w:val="16"/>
              </w:rPr>
              <w:t>Parses judge confidence, applies threshold, and accounts for judge cost.</w:t>
            </w:r>
          </w:p>
        </w:tc>
      </w:tr>
    </w:tbl>
    <w:p w14:paraId="28A11590" w14:textId="77777777" w:rsidR="008C7A28" w:rsidRDefault="008C7A28">
      <w:pPr>
        <w:spacing w:after="20"/>
        <w:rPr>
          <w:rFonts w:hint="eastAsia"/>
        </w:rPr>
      </w:pPr>
    </w:p>
    <w:p w14:paraId="46C4EDE2" w14:textId="77777777" w:rsidR="008C7A28" w:rsidRDefault="00000000">
      <w:pPr>
        <w:pStyle w:val="Heading2"/>
      </w:pPr>
      <w:r>
        <w:t>9.3 No-leak tests 27 cases</w:t>
      </w:r>
    </w:p>
    <w:tbl>
      <w:tblPr>
        <w:tblW w:w="0" w:type="auto"/>
        <w:jc w:val="center"/>
        <w:tblLayout w:type="fixed"/>
        <w:tblLook w:val="04A0" w:firstRow="1" w:lastRow="0" w:firstColumn="1" w:lastColumn="0" w:noHBand="0" w:noVBand="1"/>
      </w:tblPr>
      <w:tblGrid>
        <w:gridCol w:w="5141"/>
        <w:gridCol w:w="6264"/>
      </w:tblGrid>
      <w:tr w:rsidR="008C7A28" w14:paraId="44A6E555" w14:textId="77777777">
        <w:trPr>
          <w:jc w:val="center"/>
        </w:trPr>
        <w:tc>
          <w:tcPr>
            <w:tcW w:w="5141"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0BE6D644" w14:textId="77777777" w:rsidR="008C7A28" w:rsidRDefault="00000000">
            <w:pPr>
              <w:spacing w:after="30"/>
              <w:rPr>
                <w:rFonts w:hint="eastAsia"/>
              </w:rPr>
            </w:pPr>
            <w:r>
              <w:rPr>
                <w:b/>
                <w:color w:val="FFFFFF"/>
                <w:sz w:val="16"/>
              </w:rPr>
              <w:t>Test case</w:t>
            </w:r>
          </w:p>
        </w:tc>
        <w:tc>
          <w:tcPr>
            <w:tcW w:w="5141"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31B6960B" w14:textId="77777777" w:rsidR="008C7A28" w:rsidRDefault="00000000">
            <w:pPr>
              <w:spacing w:after="30"/>
              <w:rPr>
                <w:rFonts w:hint="eastAsia"/>
              </w:rPr>
            </w:pPr>
            <w:r>
              <w:rPr>
                <w:b/>
                <w:color w:val="FFFFFF"/>
                <w:sz w:val="16"/>
              </w:rPr>
              <w:t>What it verifies</w:t>
            </w:r>
          </w:p>
        </w:tc>
      </w:tr>
      <w:tr w:rsidR="008C7A28" w14:paraId="2CA6EE7A" w14:textId="77777777">
        <w:trPr>
          <w:jc w:val="center"/>
        </w:trPr>
        <w:tc>
          <w:tcPr>
            <w:tcW w:w="4536" w:type="dxa"/>
            <w:tcBorders>
              <w:top w:val="single" w:sz="6" w:space="0" w:color="D9D9D9"/>
              <w:left w:val="single" w:sz="6" w:space="0" w:color="D9D9D9"/>
              <w:bottom w:val="single" w:sz="6" w:space="0" w:color="D9D9D9"/>
              <w:right w:val="single" w:sz="6" w:space="0" w:color="D9D9D9"/>
            </w:tcBorders>
            <w:vAlign w:val="center"/>
          </w:tcPr>
          <w:p w14:paraId="51B8D6B4" w14:textId="77777777" w:rsidR="008C7A28" w:rsidRDefault="00000000">
            <w:pPr>
              <w:spacing w:after="30"/>
              <w:rPr>
                <w:rFonts w:hint="eastAsia"/>
              </w:rPr>
            </w:pPr>
            <w:r>
              <w:rPr>
                <w:sz w:val="16"/>
              </w:rPr>
              <w:t>test_routing_modules_do_not_import_grading_code</w:t>
            </w:r>
          </w:p>
        </w:tc>
        <w:tc>
          <w:tcPr>
            <w:tcW w:w="6264" w:type="dxa"/>
            <w:tcBorders>
              <w:top w:val="single" w:sz="6" w:space="0" w:color="D9D9D9"/>
              <w:left w:val="single" w:sz="6" w:space="0" w:color="D9D9D9"/>
              <w:bottom w:val="single" w:sz="6" w:space="0" w:color="D9D9D9"/>
              <w:right w:val="single" w:sz="6" w:space="0" w:color="D9D9D9"/>
            </w:tcBorders>
            <w:vAlign w:val="center"/>
          </w:tcPr>
          <w:p w14:paraId="3B1195A7" w14:textId="77777777" w:rsidR="008C7A28" w:rsidRDefault="00000000">
            <w:pPr>
              <w:spacing w:after="30"/>
              <w:rPr>
                <w:rFonts w:hint="eastAsia"/>
              </w:rPr>
            </w:pPr>
            <w:r>
              <w:rPr>
                <w:sz w:val="16"/>
              </w:rPr>
              <w:t>AST scan blocks imports of evaluation, grading, benchmark, or scratch code in routing modules.</w:t>
            </w:r>
          </w:p>
        </w:tc>
      </w:tr>
      <w:tr w:rsidR="008C7A28" w14:paraId="3F0C3FA3" w14:textId="77777777">
        <w:trPr>
          <w:jc w:val="center"/>
        </w:trPr>
        <w:tc>
          <w:tcPr>
            <w:tcW w:w="4536"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1B178AC0" w14:textId="77777777" w:rsidR="008C7A28" w:rsidRDefault="00000000">
            <w:pPr>
              <w:spacing w:after="30"/>
              <w:rPr>
                <w:rFonts w:hint="eastAsia"/>
              </w:rPr>
            </w:pPr>
            <w:r>
              <w:rPr>
                <w:sz w:val="16"/>
              </w:rPr>
              <w:t>test_routing_modules_never_reference_gold_or_tests_in_code</w:t>
            </w:r>
          </w:p>
        </w:tc>
        <w:tc>
          <w:tcPr>
            <w:tcW w:w="626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7132A5B7" w14:textId="77777777" w:rsidR="008C7A28" w:rsidRDefault="00000000">
            <w:pPr>
              <w:spacing w:after="30"/>
              <w:rPr>
                <w:rFonts w:hint="eastAsia"/>
              </w:rPr>
            </w:pPr>
            <w:r>
              <w:rPr>
                <w:sz w:val="16"/>
              </w:rPr>
              <w:t>AST scan blocks prohibited grader/gold/test identifier references, excluding defined mock/classifier exceptions.</w:t>
            </w:r>
          </w:p>
        </w:tc>
      </w:tr>
      <w:tr w:rsidR="008C7A28" w14:paraId="57DBFA7D" w14:textId="77777777">
        <w:trPr>
          <w:jc w:val="center"/>
        </w:trPr>
        <w:tc>
          <w:tcPr>
            <w:tcW w:w="4536" w:type="dxa"/>
            <w:tcBorders>
              <w:top w:val="single" w:sz="6" w:space="0" w:color="D9D9D9"/>
              <w:left w:val="single" w:sz="6" w:space="0" w:color="D9D9D9"/>
              <w:bottom w:val="single" w:sz="6" w:space="0" w:color="D9D9D9"/>
              <w:right w:val="single" w:sz="6" w:space="0" w:color="D9D9D9"/>
            </w:tcBorders>
            <w:vAlign w:val="center"/>
          </w:tcPr>
          <w:p w14:paraId="53F22841" w14:textId="77777777" w:rsidR="008C7A28" w:rsidRDefault="00000000">
            <w:pPr>
              <w:spacing w:after="30"/>
              <w:rPr>
                <w:rFonts w:hint="eastAsia"/>
              </w:rPr>
            </w:pPr>
            <w:r>
              <w:rPr>
                <w:sz w:val="16"/>
              </w:rPr>
              <w:t>test_verifier_signature_has_no_task_or_gold_argument</w:t>
            </w:r>
          </w:p>
        </w:tc>
        <w:tc>
          <w:tcPr>
            <w:tcW w:w="6264" w:type="dxa"/>
            <w:tcBorders>
              <w:top w:val="single" w:sz="6" w:space="0" w:color="D9D9D9"/>
              <w:left w:val="single" w:sz="6" w:space="0" w:color="D9D9D9"/>
              <w:bottom w:val="single" w:sz="6" w:space="0" w:color="D9D9D9"/>
              <w:right w:val="single" w:sz="6" w:space="0" w:color="D9D9D9"/>
            </w:tcBorders>
            <w:vAlign w:val="center"/>
          </w:tcPr>
          <w:p w14:paraId="0BFF2FDD" w14:textId="77777777" w:rsidR="008C7A28" w:rsidRDefault="00000000">
            <w:pPr>
              <w:spacing w:after="30"/>
              <w:rPr>
                <w:rFonts w:hint="eastAsia"/>
              </w:rPr>
            </w:pPr>
            <w:r>
              <w:rPr>
                <w:sz w:val="16"/>
              </w:rPr>
              <w:t>Verifier interface is restricted to prompt, response, tier, and optional context.</w:t>
            </w:r>
          </w:p>
        </w:tc>
      </w:tr>
      <w:tr w:rsidR="008C7A28" w14:paraId="455CE636" w14:textId="77777777">
        <w:trPr>
          <w:jc w:val="center"/>
        </w:trPr>
        <w:tc>
          <w:tcPr>
            <w:tcW w:w="4536"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D257902" w14:textId="77777777" w:rsidR="008C7A28" w:rsidRDefault="00000000">
            <w:pPr>
              <w:spacing w:after="30"/>
              <w:rPr>
                <w:rFonts w:hint="eastAsia"/>
              </w:rPr>
            </w:pPr>
            <w:r>
              <w:rPr>
                <w:sz w:val="16"/>
              </w:rPr>
              <w:t>test_all_strategies_run_with_graders_poisoned (24 parameter cases)</w:t>
            </w:r>
          </w:p>
        </w:tc>
        <w:tc>
          <w:tcPr>
            <w:tcW w:w="6264"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11A01546" w14:textId="77777777" w:rsidR="008C7A28" w:rsidRDefault="00000000">
            <w:pPr>
              <w:spacing w:after="30"/>
              <w:rPr>
                <w:rFonts w:hint="eastAsia"/>
              </w:rPr>
            </w:pPr>
            <w:r>
              <w:rPr>
                <w:sz w:val="16"/>
              </w:rPr>
              <w:t>Runs every combination below while grading modules are replaced with objects that raise on access. Every strategy must produce attempts; escalating strategies must escalate when tier-0 output is deliberately junk.</w:t>
            </w:r>
          </w:p>
        </w:tc>
      </w:tr>
    </w:tbl>
    <w:p w14:paraId="17F87FE9" w14:textId="77777777" w:rsidR="008C7A28" w:rsidRDefault="008C7A28">
      <w:pPr>
        <w:spacing w:after="20"/>
      </w:pPr>
    </w:p>
    <w:p w14:paraId="764A4C9A" w14:textId="77777777" w:rsidR="00F1278A" w:rsidRDefault="00F1278A">
      <w:pPr>
        <w:spacing w:after="20"/>
      </w:pPr>
    </w:p>
    <w:p w14:paraId="3E38EEC4" w14:textId="77777777" w:rsidR="00F1278A" w:rsidRDefault="00F1278A">
      <w:pPr>
        <w:spacing w:after="20"/>
      </w:pPr>
    </w:p>
    <w:p w14:paraId="3047418F" w14:textId="77777777" w:rsidR="00F1278A" w:rsidRDefault="00F1278A">
      <w:pPr>
        <w:spacing w:after="20"/>
        <w:rPr>
          <w:rFonts w:hint="eastAsia"/>
        </w:rPr>
      </w:pPr>
    </w:p>
    <w:tbl>
      <w:tblPr>
        <w:tblW w:w="10786" w:type="dxa"/>
        <w:jc w:val="center"/>
        <w:tblLayout w:type="fixed"/>
        <w:tblLook w:val="04A0" w:firstRow="1" w:lastRow="0" w:firstColumn="1" w:lastColumn="0" w:noHBand="0" w:noVBand="1"/>
      </w:tblPr>
      <w:tblGrid>
        <w:gridCol w:w="2772"/>
        <w:gridCol w:w="5242"/>
        <w:gridCol w:w="2772"/>
      </w:tblGrid>
      <w:tr w:rsidR="008C7A28" w14:paraId="76617C6E" w14:textId="77777777" w:rsidTr="00F1278A">
        <w:trPr>
          <w:trHeight w:val="833"/>
          <w:jc w:val="center"/>
        </w:trPr>
        <w:tc>
          <w:tcPr>
            <w:tcW w:w="2772"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334FBC67" w14:textId="77777777" w:rsidR="008C7A28" w:rsidRDefault="00000000">
            <w:pPr>
              <w:spacing w:after="30"/>
              <w:rPr>
                <w:rFonts w:hint="eastAsia"/>
              </w:rPr>
            </w:pPr>
            <w:r>
              <w:rPr>
                <w:b/>
                <w:color w:val="FFFFFF"/>
                <w:sz w:val="16"/>
              </w:rPr>
              <w:lastRenderedPageBreak/>
              <w:t>Strategy</w:t>
            </w:r>
          </w:p>
        </w:tc>
        <w:tc>
          <w:tcPr>
            <w:tcW w:w="5242"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14FB7C16" w14:textId="77777777" w:rsidR="008C7A28" w:rsidRDefault="00000000">
            <w:pPr>
              <w:spacing w:after="30"/>
              <w:rPr>
                <w:rFonts w:hint="eastAsia"/>
              </w:rPr>
            </w:pPr>
            <w:r>
              <w:rPr>
                <w:b/>
                <w:color w:val="FFFFFF"/>
                <w:sz w:val="16"/>
              </w:rPr>
              <w:t>Verifier parameter cases</w:t>
            </w:r>
          </w:p>
        </w:tc>
        <w:tc>
          <w:tcPr>
            <w:tcW w:w="2772"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0ED4021B" w14:textId="77777777" w:rsidR="008C7A28" w:rsidRDefault="00000000">
            <w:pPr>
              <w:spacing w:after="30"/>
              <w:rPr>
                <w:rFonts w:hint="eastAsia"/>
              </w:rPr>
            </w:pPr>
            <w:r>
              <w:rPr>
                <w:b/>
                <w:color w:val="FFFFFF"/>
                <w:sz w:val="16"/>
              </w:rPr>
              <w:t>Count</w:t>
            </w:r>
          </w:p>
        </w:tc>
      </w:tr>
      <w:tr w:rsidR="008C7A28" w14:paraId="39B807CB" w14:textId="77777777" w:rsidTr="00F1278A">
        <w:trPr>
          <w:trHeight w:val="872"/>
          <w:jc w:val="center"/>
        </w:trPr>
        <w:tc>
          <w:tcPr>
            <w:tcW w:w="2772" w:type="dxa"/>
            <w:tcBorders>
              <w:top w:val="single" w:sz="6" w:space="0" w:color="D9D9D9"/>
              <w:left w:val="single" w:sz="6" w:space="0" w:color="D9D9D9"/>
              <w:bottom w:val="single" w:sz="6" w:space="0" w:color="D9D9D9"/>
              <w:right w:val="single" w:sz="6" w:space="0" w:color="D9D9D9"/>
            </w:tcBorders>
            <w:vAlign w:val="center"/>
          </w:tcPr>
          <w:p w14:paraId="14EF71C3" w14:textId="77777777" w:rsidR="008C7A28" w:rsidRDefault="00000000">
            <w:pPr>
              <w:spacing w:after="30"/>
              <w:rPr>
                <w:rFonts w:hint="eastAsia"/>
              </w:rPr>
            </w:pPr>
            <w:r>
              <w:rPr>
                <w:sz w:val="16"/>
              </w:rPr>
              <w:t>always_strong</w:t>
            </w:r>
          </w:p>
        </w:tc>
        <w:tc>
          <w:tcPr>
            <w:tcW w:w="5242" w:type="dxa"/>
            <w:tcBorders>
              <w:top w:val="single" w:sz="6" w:space="0" w:color="D9D9D9"/>
              <w:left w:val="single" w:sz="6" w:space="0" w:color="D9D9D9"/>
              <w:bottom w:val="single" w:sz="6" w:space="0" w:color="D9D9D9"/>
              <w:right w:val="single" w:sz="6" w:space="0" w:color="D9D9D9"/>
            </w:tcBorders>
            <w:vAlign w:val="center"/>
          </w:tcPr>
          <w:p w14:paraId="40EC0B99" w14:textId="77777777" w:rsidR="008C7A28" w:rsidRDefault="00000000">
            <w:pPr>
              <w:spacing w:after="30"/>
              <w:rPr>
                <w:rFonts w:hint="eastAsia"/>
              </w:rPr>
            </w:pPr>
            <w:r>
              <w:rPr>
                <w:sz w:val="16"/>
              </w:rPr>
              <w:t>heuristic, strict, self_consistency, judge</w:t>
            </w:r>
          </w:p>
        </w:tc>
        <w:tc>
          <w:tcPr>
            <w:tcW w:w="2772" w:type="dxa"/>
            <w:tcBorders>
              <w:top w:val="single" w:sz="6" w:space="0" w:color="D9D9D9"/>
              <w:left w:val="single" w:sz="6" w:space="0" w:color="D9D9D9"/>
              <w:bottom w:val="single" w:sz="6" w:space="0" w:color="D9D9D9"/>
              <w:right w:val="single" w:sz="6" w:space="0" w:color="D9D9D9"/>
            </w:tcBorders>
            <w:vAlign w:val="center"/>
          </w:tcPr>
          <w:p w14:paraId="3A85CA8B" w14:textId="77777777" w:rsidR="008C7A28" w:rsidRDefault="00000000">
            <w:pPr>
              <w:spacing w:after="30"/>
              <w:rPr>
                <w:rFonts w:hint="eastAsia"/>
              </w:rPr>
            </w:pPr>
            <w:r>
              <w:rPr>
                <w:sz w:val="16"/>
              </w:rPr>
              <w:t>4</w:t>
            </w:r>
          </w:p>
        </w:tc>
      </w:tr>
      <w:tr w:rsidR="008C7A28" w14:paraId="204C56D8" w14:textId="77777777" w:rsidTr="00F1278A">
        <w:trPr>
          <w:trHeight w:val="833"/>
          <w:jc w:val="center"/>
        </w:trPr>
        <w:tc>
          <w:tcPr>
            <w:tcW w:w="2772"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640FD3A8" w14:textId="77777777" w:rsidR="008C7A28" w:rsidRDefault="00000000">
            <w:pPr>
              <w:spacing w:after="30"/>
              <w:rPr>
                <w:rFonts w:hint="eastAsia"/>
              </w:rPr>
            </w:pPr>
            <w:r>
              <w:rPr>
                <w:sz w:val="16"/>
              </w:rPr>
              <w:t>always_cheap</w:t>
            </w:r>
          </w:p>
        </w:tc>
        <w:tc>
          <w:tcPr>
            <w:tcW w:w="5242"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4E37B6DC" w14:textId="77777777" w:rsidR="008C7A28" w:rsidRDefault="00000000">
            <w:pPr>
              <w:spacing w:after="30"/>
              <w:rPr>
                <w:rFonts w:hint="eastAsia"/>
              </w:rPr>
            </w:pPr>
            <w:r>
              <w:rPr>
                <w:sz w:val="16"/>
              </w:rPr>
              <w:t>heuristic, strict, self_consistency, judge</w:t>
            </w:r>
          </w:p>
        </w:tc>
        <w:tc>
          <w:tcPr>
            <w:tcW w:w="2772"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4A6F062A" w14:textId="77777777" w:rsidR="008C7A28" w:rsidRDefault="00000000">
            <w:pPr>
              <w:spacing w:after="30"/>
              <w:rPr>
                <w:rFonts w:hint="eastAsia"/>
              </w:rPr>
            </w:pPr>
            <w:r>
              <w:rPr>
                <w:sz w:val="16"/>
              </w:rPr>
              <w:t>4</w:t>
            </w:r>
          </w:p>
        </w:tc>
      </w:tr>
      <w:tr w:rsidR="008C7A28" w14:paraId="471D458F" w14:textId="77777777" w:rsidTr="00F1278A">
        <w:trPr>
          <w:trHeight w:val="872"/>
          <w:jc w:val="center"/>
        </w:trPr>
        <w:tc>
          <w:tcPr>
            <w:tcW w:w="2772" w:type="dxa"/>
            <w:tcBorders>
              <w:top w:val="single" w:sz="6" w:space="0" w:color="D9D9D9"/>
              <w:left w:val="single" w:sz="6" w:space="0" w:color="D9D9D9"/>
              <w:bottom w:val="single" w:sz="6" w:space="0" w:color="D9D9D9"/>
              <w:right w:val="single" w:sz="6" w:space="0" w:color="D9D9D9"/>
            </w:tcBorders>
            <w:vAlign w:val="center"/>
          </w:tcPr>
          <w:p w14:paraId="2BAC714A" w14:textId="77777777" w:rsidR="008C7A28" w:rsidRDefault="00000000">
            <w:pPr>
              <w:spacing w:after="30"/>
              <w:rPr>
                <w:rFonts w:hint="eastAsia"/>
              </w:rPr>
            </w:pPr>
            <w:r>
              <w:rPr>
                <w:sz w:val="16"/>
              </w:rPr>
              <w:t>random</w:t>
            </w:r>
          </w:p>
        </w:tc>
        <w:tc>
          <w:tcPr>
            <w:tcW w:w="5242" w:type="dxa"/>
            <w:tcBorders>
              <w:top w:val="single" w:sz="6" w:space="0" w:color="D9D9D9"/>
              <w:left w:val="single" w:sz="6" w:space="0" w:color="D9D9D9"/>
              <w:bottom w:val="single" w:sz="6" w:space="0" w:color="D9D9D9"/>
              <w:right w:val="single" w:sz="6" w:space="0" w:color="D9D9D9"/>
            </w:tcBorders>
            <w:vAlign w:val="center"/>
          </w:tcPr>
          <w:p w14:paraId="1182EF0A" w14:textId="77777777" w:rsidR="008C7A28" w:rsidRDefault="00000000">
            <w:pPr>
              <w:spacing w:after="30"/>
              <w:rPr>
                <w:rFonts w:hint="eastAsia"/>
              </w:rPr>
            </w:pPr>
            <w:r>
              <w:rPr>
                <w:sz w:val="16"/>
              </w:rPr>
              <w:t>heuristic, strict, self_consistency, judge</w:t>
            </w:r>
          </w:p>
        </w:tc>
        <w:tc>
          <w:tcPr>
            <w:tcW w:w="2772" w:type="dxa"/>
            <w:tcBorders>
              <w:top w:val="single" w:sz="6" w:space="0" w:color="D9D9D9"/>
              <w:left w:val="single" w:sz="6" w:space="0" w:color="D9D9D9"/>
              <w:bottom w:val="single" w:sz="6" w:space="0" w:color="D9D9D9"/>
              <w:right w:val="single" w:sz="6" w:space="0" w:color="D9D9D9"/>
            </w:tcBorders>
            <w:vAlign w:val="center"/>
          </w:tcPr>
          <w:p w14:paraId="67190D3A" w14:textId="77777777" w:rsidR="008C7A28" w:rsidRDefault="00000000">
            <w:pPr>
              <w:spacing w:after="30"/>
              <w:rPr>
                <w:rFonts w:hint="eastAsia"/>
              </w:rPr>
            </w:pPr>
            <w:r>
              <w:rPr>
                <w:sz w:val="16"/>
              </w:rPr>
              <w:t>4</w:t>
            </w:r>
          </w:p>
        </w:tc>
      </w:tr>
      <w:tr w:rsidR="008C7A28" w14:paraId="50FE0130" w14:textId="77777777" w:rsidTr="00F1278A">
        <w:trPr>
          <w:trHeight w:val="872"/>
          <w:jc w:val="center"/>
        </w:trPr>
        <w:tc>
          <w:tcPr>
            <w:tcW w:w="2772"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49025079" w14:textId="77777777" w:rsidR="008C7A28" w:rsidRDefault="00000000">
            <w:pPr>
              <w:spacing w:after="30"/>
              <w:rPr>
                <w:rFonts w:hint="eastAsia"/>
              </w:rPr>
            </w:pPr>
            <w:r>
              <w:rPr>
                <w:sz w:val="16"/>
              </w:rPr>
              <w:t>cascade</w:t>
            </w:r>
          </w:p>
        </w:tc>
        <w:tc>
          <w:tcPr>
            <w:tcW w:w="5242"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78D5FD68" w14:textId="77777777" w:rsidR="008C7A28" w:rsidRDefault="00000000">
            <w:pPr>
              <w:spacing w:after="30"/>
              <w:rPr>
                <w:rFonts w:hint="eastAsia"/>
              </w:rPr>
            </w:pPr>
            <w:r>
              <w:rPr>
                <w:sz w:val="16"/>
              </w:rPr>
              <w:t>heuristic, strict, self_consistency, judge</w:t>
            </w:r>
          </w:p>
        </w:tc>
        <w:tc>
          <w:tcPr>
            <w:tcW w:w="2772"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44677B9D" w14:textId="77777777" w:rsidR="008C7A28" w:rsidRDefault="00000000">
            <w:pPr>
              <w:spacing w:after="30"/>
              <w:rPr>
                <w:rFonts w:hint="eastAsia"/>
              </w:rPr>
            </w:pPr>
            <w:r>
              <w:rPr>
                <w:sz w:val="16"/>
              </w:rPr>
              <w:t>4</w:t>
            </w:r>
          </w:p>
        </w:tc>
      </w:tr>
      <w:tr w:rsidR="008C7A28" w14:paraId="50FD8040" w14:textId="77777777" w:rsidTr="00F1278A">
        <w:trPr>
          <w:trHeight w:val="833"/>
          <w:jc w:val="center"/>
        </w:trPr>
        <w:tc>
          <w:tcPr>
            <w:tcW w:w="2772" w:type="dxa"/>
            <w:tcBorders>
              <w:top w:val="single" w:sz="6" w:space="0" w:color="D9D9D9"/>
              <w:left w:val="single" w:sz="6" w:space="0" w:color="D9D9D9"/>
              <w:bottom w:val="single" w:sz="6" w:space="0" w:color="D9D9D9"/>
              <w:right w:val="single" w:sz="6" w:space="0" w:color="D9D9D9"/>
            </w:tcBorders>
            <w:vAlign w:val="center"/>
          </w:tcPr>
          <w:p w14:paraId="3B806F65" w14:textId="77777777" w:rsidR="008C7A28" w:rsidRDefault="00000000">
            <w:pPr>
              <w:spacing w:after="30"/>
              <w:rPr>
                <w:rFonts w:hint="eastAsia"/>
              </w:rPr>
            </w:pPr>
            <w:r>
              <w:rPr>
                <w:sz w:val="16"/>
              </w:rPr>
              <w:t>rules</w:t>
            </w:r>
          </w:p>
        </w:tc>
        <w:tc>
          <w:tcPr>
            <w:tcW w:w="5242" w:type="dxa"/>
            <w:tcBorders>
              <w:top w:val="single" w:sz="6" w:space="0" w:color="D9D9D9"/>
              <w:left w:val="single" w:sz="6" w:space="0" w:color="D9D9D9"/>
              <w:bottom w:val="single" w:sz="6" w:space="0" w:color="D9D9D9"/>
              <w:right w:val="single" w:sz="6" w:space="0" w:color="D9D9D9"/>
            </w:tcBorders>
            <w:vAlign w:val="center"/>
          </w:tcPr>
          <w:p w14:paraId="493E512E" w14:textId="77777777" w:rsidR="008C7A28" w:rsidRDefault="00000000">
            <w:pPr>
              <w:spacing w:after="30"/>
              <w:rPr>
                <w:rFonts w:hint="eastAsia"/>
              </w:rPr>
            </w:pPr>
            <w:r>
              <w:rPr>
                <w:sz w:val="16"/>
              </w:rPr>
              <w:t>heuristic, strict, self_consistency, judge</w:t>
            </w:r>
          </w:p>
        </w:tc>
        <w:tc>
          <w:tcPr>
            <w:tcW w:w="2772" w:type="dxa"/>
            <w:tcBorders>
              <w:top w:val="single" w:sz="6" w:space="0" w:color="D9D9D9"/>
              <w:left w:val="single" w:sz="6" w:space="0" w:color="D9D9D9"/>
              <w:bottom w:val="single" w:sz="6" w:space="0" w:color="D9D9D9"/>
              <w:right w:val="single" w:sz="6" w:space="0" w:color="D9D9D9"/>
            </w:tcBorders>
            <w:vAlign w:val="center"/>
          </w:tcPr>
          <w:p w14:paraId="76BD233B" w14:textId="77777777" w:rsidR="008C7A28" w:rsidRDefault="00000000">
            <w:pPr>
              <w:spacing w:after="30"/>
              <w:rPr>
                <w:rFonts w:hint="eastAsia"/>
              </w:rPr>
            </w:pPr>
            <w:r>
              <w:rPr>
                <w:sz w:val="16"/>
              </w:rPr>
              <w:t>4</w:t>
            </w:r>
          </w:p>
        </w:tc>
      </w:tr>
      <w:tr w:rsidR="008C7A28" w14:paraId="3C442021" w14:textId="77777777" w:rsidTr="00F1278A">
        <w:trPr>
          <w:trHeight w:val="872"/>
          <w:jc w:val="center"/>
        </w:trPr>
        <w:tc>
          <w:tcPr>
            <w:tcW w:w="2772"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82DEDCB" w14:textId="77777777" w:rsidR="008C7A28" w:rsidRDefault="00000000">
            <w:pPr>
              <w:spacing w:after="30"/>
              <w:rPr>
                <w:rFonts w:hint="eastAsia"/>
              </w:rPr>
            </w:pPr>
            <w:r>
              <w:rPr>
                <w:sz w:val="16"/>
              </w:rPr>
              <w:t>classifier</w:t>
            </w:r>
          </w:p>
        </w:tc>
        <w:tc>
          <w:tcPr>
            <w:tcW w:w="5242"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050856B9" w14:textId="77777777" w:rsidR="008C7A28" w:rsidRDefault="00000000">
            <w:pPr>
              <w:spacing w:after="30"/>
              <w:rPr>
                <w:rFonts w:hint="eastAsia"/>
              </w:rPr>
            </w:pPr>
            <w:r>
              <w:rPr>
                <w:sz w:val="16"/>
              </w:rPr>
              <w:t>heuristic, strict, self_consistency, judge</w:t>
            </w:r>
          </w:p>
        </w:tc>
        <w:tc>
          <w:tcPr>
            <w:tcW w:w="2772"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BF39FBF" w14:textId="77777777" w:rsidR="008C7A28" w:rsidRDefault="00000000">
            <w:pPr>
              <w:spacing w:after="30"/>
              <w:rPr>
                <w:rFonts w:hint="eastAsia"/>
              </w:rPr>
            </w:pPr>
            <w:r>
              <w:rPr>
                <w:sz w:val="16"/>
              </w:rPr>
              <w:t>4</w:t>
            </w:r>
          </w:p>
        </w:tc>
      </w:tr>
    </w:tbl>
    <w:p w14:paraId="1C915F3E" w14:textId="77777777" w:rsidR="008C7A28" w:rsidRDefault="008C7A28">
      <w:pPr>
        <w:spacing w:after="20"/>
        <w:rPr>
          <w:rFonts w:hint="eastAsia"/>
        </w:rPr>
      </w:pPr>
    </w:p>
    <w:p w14:paraId="0FFF8B6B" w14:textId="77777777" w:rsidR="008C7A28" w:rsidRDefault="00000000">
      <w:r>
        <w:t xml:space="preserve">Test-count reconciliation: 14 router + 5 </w:t>
      </w:r>
      <w:proofErr w:type="gramStart"/>
      <w:r>
        <w:t>verifier</w:t>
      </w:r>
      <w:proofErr w:type="gramEnd"/>
      <w:r>
        <w:t xml:space="preserve"> + 3 standalone no-leak + 24 matrix = 46 tests.</w:t>
      </w:r>
    </w:p>
    <w:p w14:paraId="54FB6AFF" w14:textId="77777777" w:rsidR="00F1278A" w:rsidRDefault="00F1278A"/>
    <w:p w14:paraId="010CBD75" w14:textId="77777777" w:rsidR="00F1278A" w:rsidRDefault="00F1278A"/>
    <w:p w14:paraId="2F56C469" w14:textId="77777777" w:rsidR="00F1278A" w:rsidRDefault="00F1278A"/>
    <w:p w14:paraId="2616D649" w14:textId="77777777" w:rsidR="00F1278A" w:rsidRDefault="00F1278A"/>
    <w:p w14:paraId="649F1185" w14:textId="77777777" w:rsidR="00F1278A" w:rsidRDefault="00F1278A">
      <w:pPr>
        <w:rPr>
          <w:rFonts w:hint="eastAsia"/>
        </w:rPr>
      </w:pPr>
    </w:p>
    <w:p w14:paraId="59943CB2" w14:textId="77777777" w:rsidR="008C7A28" w:rsidRDefault="00000000">
      <w:pPr>
        <w:pStyle w:val="Heading1"/>
      </w:pPr>
      <w:r>
        <w:t>10 What the review checked</w:t>
      </w:r>
    </w:p>
    <w:p w14:paraId="26E954AE" w14:textId="77777777" w:rsidR="008C7A28" w:rsidRDefault="00000000">
      <w:pPr>
        <w:rPr>
          <w:rFonts w:hint="eastAsia"/>
        </w:rPr>
      </w:pPr>
      <w:r>
        <w:t>The code review examined repository structure, key source modules, configuration, tests, deployment files, and the final result pack. The following findings should be treated as deployment hardening work rather than as changes made during the review.</w:t>
      </w:r>
    </w:p>
    <w:tbl>
      <w:tblPr>
        <w:tblW w:w="10957" w:type="dxa"/>
        <w:jc w:val="center"/>
        <w:tblLayout w:type="fixed"/>
        <w:tblLook w:val="04A0" w:firstRow="1" w:lastRow="0" w:firstColumn="1" w:lastColumn="0" w:noHBand="0" w:noVBand="1"/>
      </w:tblPr>
      <w:tblGrid>
        <w:gridCol w:w="2265"/>
        <w:gridCol w:w="2538"/>
        <w:gridCol w:w="2855"/>
        <w:gridCol w:w="3299"/>
      </w:tblGrid>
      <w:tr w:rsidR="008C7A28" w14:paraId="4437A6B8" w14:textId="77777777" w:rsidTr="00F1278A">
        <w:trPr>
          <w:trHeight w:val="171"/>
          <w:jc w:val="center"/>
        </w:trPr>
        <w:tc>
          <w:tcPr>
            <w:tcW w:w="2265"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60624CC8" w14:textId="77777777" w:rsidR="008C7A28" w:rsidRDefault="00000000">
            <w:pPr>
              <w:spacing w:after="30"/>
              <w:rPr>
                <w:rFonts w:hint="eastAsia"/>
              </w:rPr>
            </w:pPr>
            <w:r>
              <w:rPr>
                <w:b/>
                <w:color w:val="FFFFFF"/>
                <w:sz w:val="15"/>
              </w:rPr>
              <w:t>Priority</w:t>
            </w:r>
          </w:p>
        </w:tc>
        <w:tc>
          <w:tcPr>
            <w:tcW w:w="2538"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36288FFD" w14:textId="77777777" w:rsidR="008C7A28" w:rsidRDefault="00000000">
            <w:pPr>
              <w:spacing w:after="30"/>
              <w:rPr>
                <w:rFonts w:hint="eastAsia"/>
              </w:rPr>
            </w:pPr>
            <w:r>
              <w:rPr>
                <w:b/>
                <w:color w:val="FFFFFF"/>
                <w:sz w:val="15"/>
              </w:rPr>
              <w:t>Finding</w:t>
            </w:r>
          </w:p>
        </w:tc>
        <w:tc>
          <w:tcPr>
            <w:tcW w:w="2855"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4D28B600" w14:textId="77777777" w:rsidR="008C7A28" w:rsidRDefault="00000000">
            <w:pPr>
              <w:spacing w:after="30"/>
              <w:rPr>
                <w:rFonts w:hint="eastAsia"/>
              </w:rPr>
            </w:pPr>
            <w:r>
              <w:rPr>
                <w:b/>
                <w:color w:val="FFFFFF"/>
                <w:sz w:val="15"/>
              </w:rPr>
              <w:t>Why it matters</w:t>
            </w:r>
          </w:p>
        </w:tc>
        <w:tc>
          <w:tcPr>
            <w:tcW w:w="3299" w:type="dxa"/>
            <w:tcBorders>
              <w:top w:val="single" w:sz="6" w:space="0" w:color="D9D9D9"/>
              <w:left w:val="single" w:sz="6" w:space="0" w:color="D9D9D9"/>
              <w:bottom w:val="single" w:sz="6" w:space="0" w:color="D9D9D9"/>
              <w:right w:val="single" w:sz="6" w:space="0" w:color="D9D9D9"/>
            </w:tcBorders>
            <w:shd w:val="clear" w:color="auto" w:fill="17365D"/>
            <w:vAlign w:val="center"/>
          </w:tcPr>
          <w:p w14:paraId="2DDAF6B7" w14:textId="77777777" w:rsidR="008C7A28" w:rsidRDefault="00000000">
            <w:pPr>
              <w:spacing w:after="30"/>
              <w:rPr>
                <w:rFonts w:hint="eastAsia"/>
              </w:rPr>
            </w:pPr>
            <w:r>
              <w:rPr>
                <w:b/>
                <w:color w:val="FFFFFF"/>
                <w:sz w:val="15"/>
              </w:rPr>
              <w:t>Recommended next step</w:t>
            </w:r>
          </w:p>
        </w:tc>
      </w:tr>
      <w:tr w:rsidR="008C7A28" w14:paraId="700FA9EC" w14:textId="77777777" w:rsidTr="00F1278A">
        <w:trPr>
          <w:trHeight w:val="481"/>
          <w:jc w:val="center"/>
        </w:trPr>
        <w:tc>
          <w:tcPr>
            <w:tcW w:w="2265" w:type="dxa"/>
            <w:tcBorders>
              <w:top w:val="single" w:sz="6" w:space="0" w:color="D9D9D9"/>
              <w:left w:val="single" w:sz="6" w:space="0" w:color="D9D9D9"/>
              <w:bottom w:val="single" w:sz="6" w:space="0" w:color="D9D9D9"/>
              <w:right w:val="single" w:sz="6" w:space="0" w:color="D9D9D9"/>
            </w:tcBorders>
            <w:vAlign w:val="center"/>
          </w:tcPr>
          <w:p w14:paraId="2603AB53" w14:textId="77777777" w:rsidR="008C7A28" w:rsidRDefault="00000000">
            <w:pPr>
              <w:spacing w:after="30"/>
              <w:rPr>
                <w:rFonts w:hint="eastAsia"/>
              </w:rPr>
            </w:pPr>
            <w:r>
              <w:rPr>
                <w:sz w:val="15"/>
              </w:rPr>
              <w:t>Critical</w:t>
            </w:r>
          </w:p>
        </w:tc>
        <w:tc>
          <w:tcPr>
            <w:tcW w:w="2538" w:type="dxa"/>
            <w:tcBorders>
              <w:top w:val="single" w:sz="6" w:space="0" w:color="D9D9D9"/>
              <w:left w:val="single" w:sz="6" w:space="0" w:color="D9D9D9"/>
              <w:bottom w:val="single" w:sz="6" w:space="0" w:color="D9D9D9"/>
              <w:right w:val="single" w:sz="6" w:space="0" w:color="D9D9D9"/>
            </w:tcBorders>
            <w:vAlign w:val="center"/>
          </w:tcPr>
          <w:p w14:paraId="75D057C1" w14:textId="77777777" w:rsidR="008C7A28" w:rsidRDefault="00000000">
            <w:pPr>
              <w:spacing w:after="30"/>
              <w:rPr>
                <w:rFonts w:hint="eastAsia"/>
              </w:rPr>
            </w:pPr>
            <w:r>
              <w:rPr>
                <w:sz w:val="15"/>
              </w:rPr>
              <w:t>Strict verification executes model-returned Python in a subprocess without a real sandbox.</w:t>
            </w:r>
          </w:p>
        </w:tc>
        <w:tc>
          <w:tcPr>
            <w:tcW w:w="2855" w:type="dxa"/>
            <w:tcBorders>
              <w:top w:val="single" w:sz="6" w:space="0" w:color="D9D9D9"/>
              <w:left w:val="single" w:sz="6" w:space="0" w:color="D9D9D9"/>
              <w:bottom w:val="single" w:sz="6" w:space="0" w:color="D9D9D9"/>
              <w:right w:val="single" w:sz="6" w:space="0" w:color="D9D9D9"/>
            </w:tcBorders>
            <w:vAlign w:val="center"/>
          </w:tcPr>
          <w:p w14:paraId="54C387B0" w14:textId="77777777" w:rsidR="008C7A28" w:rsidRDefault="00000000">
            <w:pPr>
              <w:spacing w:after="30"/>
              <w:rPr>
                <w:rFonts w:hint="eastAsia"/>
              </w:rPr>
            </w:pPr>
            <w:r>
              <w:rPr>
                <w:sz w:val="15"/>
              </w:rPr>
              <w:t>Model output is untrusted and could access host resources.</w:t>
            </w:r>
          </w:p>
        </w:tc>
        <w:tc>
          <w:tcPr>
            <w:tcW w:w="3299" w:type="dxa"/>
            <w:tcBorders>
              <w:top w:val="single" w:sz="6" w:space="0" w:color="D9D9D9"/>
              <w:left w:val="single" w:sz="6" w:space="0" w:color="D9D9D9"/>
              <w:bottom w:val="single" w:sz="6" w:space="0" w:color="D9D9D9"/>
              <w:right w:val="single" w:sz="6" w:space="0" w:color="D9D9D9"/>
            </w:tcBorders>
            <w:vAlign w:val="center"/>
          </w:tcPr>
          <w:p w14:paraId="6C395F73" w14:textId="77777777" w:rsidR="008C7A28" w:rsidRDefault="00000000">
            <w:pPr>
              <w:spacing w:after="30"/>
              <w:rPr>
                <w:rFonts w:hint="eastAsia"/>
              </w:rPr>
            </w:pPr>
            <w:r>
              <w:rPr>
                <w:sz w:val="15"/>
              </w:rPr>
              <w:t>Disable it in public deployments or move execution to a strongly isolated service.</w:t>
            </w:r>
          </w:p>
        </w:tc>
      </w:tr>
      <w:tr w:rsidR="008C7A28" w14:paraId="4E18A59B" w14:textId="77777777" w:rsidTr="00F1278A">
        <w:trPr>
          <w:trHeight w:val="472"/>
          <w:jc w:val="center"/>
        </w:trPr>
        <w:tc>
          <w:tcPr>
            <w:tcW w:w="2265"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23F6B959" w14:textId="77777777" w:rsidR="008C7A28" w:rsidRDefault="00000000">
            <w:pPr>
              <w:spacing w:after="30"/>
              <w:rPr>
                <w:rFonts w:hint="eastAsia"/>
              </w:rPr>
            </w:pPr>
            <w:r>
              <w:rPr>
                <w:sz w:val="15"/>
              </w:rPr>
              <w:t>High</w:t>
            </w:r>
          </w:p>
        </w:tc>
        <w:tc>
          <w:tcPr>
            <w:tcW w:w="2538"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4B31537D" w14:textId="77777777" w:rsidR="008C7A28" w:rsidRDefault="00000000">
            <w:pPr>
              <w:spacing w:after="30"/>
              <w:rPr>
                <w:rFonts w:hint="eastAsia"/>
              </w:rPr>
            </w:pPr>
            <w:r>
              <w:rPr>
                <w:sz w:val="15"/>
              </w:rPr>
              <w:t>Admin overrides, reset, and log endpoints have no authentication while Docker binds the service broadly.</w:t>
            </w:r>
          </w:p>
        </w:tc>
        <w:tc>
          <w:tcPr>
            <w:tcW w:w="2855"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3E5CB92D" w14:textId="77777777" w:rsidR="008C7A28" w:rsidRDefault="00000000">
            <w:pPr>
              <w:spacing w:after="30"/>
              <w:rPr>
                <w:rFonts w:hint="eastAsia"/>
              </w:rPr>
            </w:pPr>
            <w:r>
              <w:rPr>
                <w:sz w:val="15"/>
              </w:rPr>
              <w:t>Unauthorized users could alter routing, delete logs, or read submitted prompts.</w:t>
            </w:r>
          </w:p>
        </w:tc>
        <w:tc>
          <w:tcPr>
            <w:tcW w:w="3299"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0638DA3A" w14:textId="77777777" w:rsidR="008C7A28" w:rsidRDefault="00000000">
            <w:pPr>
              <w:spacing w:after="30"/>
              <w:rPr>
                <w:rFonts w:hint="eastAsia"/>
              </w:rPr>
            </w:pPr>
            <w:r>
              <w:rPr>
                <w:sz w:val="15"/>
              </w:rPr>
              <w:t>Add authentication, roles, audit logs, and network restrictions.</w:t>
            </w:r>
          </w:p>
        </w:tc>
      </w:tr>
      <w:tr w:rsidR="008C7A28" w14:paraId="70238CAD" w14:textId="77777777" w:rsidTr="00F1278A">
        <w:trPr>
          <w:trHeight w:val="326"/>
          <w:jc w:val="center"/>
        </w:trPr>
        <w:tc>
          <w:tcPr>
            <w:tcW w:w="2265" w:type="dxa"/>
            <w:tcBorders>
              <w:top w:val="single" w:sz="6" w:space="0" w:color="D9D9D9"/>
              <w:left w:val="single" w:sz="6" w:space="0" w:color="D9D9D9"/>
              <w:bottom w:val="single" w:sz="6" w:space="0" w:color="D9D9D9"/>
              <w:right w:val="single" w:sz="6" w:space="0" w:color="D9D9D9"/>
            </w:tcBorders>
            <w:vAlign w:val="center"/>
          </w:tcPr>
          <w:p w14:paraId="2296108A" w14:textId="77777777" w:rsidR="008C7A28" w:rsidRDefault="00000000">
            <w:pPr>
              <w:spacing w:after="30"/>
              <w:rPr>
                <w:rFonts w:hint="eastAsia"/>
              </w:rPr>
            </w:pPr>
            <w:r>
              <w:rPr>
                <w:sz w:val="15"/>
              </w:rPr>
              <w:t>High</w:t>
            </w:r>
          </w:p>
        </w:tc>
        <w:tc>
          <w:tcPr>
            <w:tcW w:w="2538" w:type="dxa"/>
            <w:tcBorders>
              <w:top w:val="single" w:sz="6" w:space="0" w:color="D9D9D9"/>
              <w:left w:val="single" w:sz="6" w:space="0" w:color="D9D9D9"/>
              <w:bottom w:val="single" w:sz="6" w:space="0" w:color="D9D9D9"/>
              <w:right w:val="single" w:sz="6" w:space="0" w:color="D9D9D9"/>
            </w:tcBorders>
            <w:vAlign w:val="center"/>
          </w:tcPr>
          <w:p w14:paraId="720540D1" w14:textId="77777777" w:rsidR="008C7A28" w:rsidRDefault="00000000">
            <w:pPr>
              <w:spacing w:after="30"/>
              <w:rPr>
                <w:rFonts w:hint="eastAsia"/>
              </w:rPr>
            </w:pPr>
            <w:r>
              <w:rPr>
                <w:sz w:val="15"/>
              </w:rPr>
              <w:t>Provider HTTP calls use TLS verification disabled.</w:t>
            </w:r>
          </w:p>
        </w:tc>
        <w:tc>
          <w:tcPr>
            <w:tcW w:w="2855" w:type="dxa"/>
            <w:tcBorders>
              <w:top w:val="single" w:sz="6" w:space="0" w:color="D9D9D9"/>
              <w:left w:val="single" w:sz="6" w:space="0" w:color="D9D9D9"/>
              <w:bottom w:val="single" w:sz="6" w:space="0" w:color="D9D9D9"/>
              <w:right w:val="single" w:sz="6" w:space="0" w:color="D9D9D9"/>
            </w:tcBorders>
            <w:vAlign w:val="center"/>
          </w:tcPr>
          <w:p w14:paraId="4E948517" w14:textId="77777777" w:rsidR="008C7A28" w:rsidRDefault="00000000">
            <w:pPr>
              <w:spacing w:after="30"/>
              <w:rPr>
                <w:rFonts w:hint="eastAsia"/>
              </w:rPr>
            </w:pPr>
            <w:r>
              <w:rPr>
                <w:sz w:val="15"/>
              </w:rPr>
              <w:t>Traffic and credentials can be exposed to interception.</w:t>
            </w:r>
          </w:p>
        </w:tc>
        <w:tc>
          <w:tcPr>
            <w:tcW w:w="3299" w:type="dxa"/>
            <w:tcBorders>
              <w:top w:val="single" w:sz="6" w:space="0" w:color="D9D9D9"/>
              <w:left w:val="single" w:sz="6" w:space="0" w:color="D9D9D9"/>
              <w:bottom w:val="single" w:sz="6" w:space="0" w:color="D9D9D9"/>
              <w:right w:val="single" w:sz="6" w:space="0" w:color="D9D9D9"/>
            </w:tcBorders>
            <w:vAlign w:val="center"/>
          </w:tcPr>
          <w:p w14:paraId="32C2A43D" w14:textId="77777777" w:rsidR="008C7A28" w:rsidRDefault="00000000">
            <w:pPr>
              <w:spacing w:after="30"/>
              <w:rPr>
                <w:rFonts w:hint="eastAsia"/>
              </w:rPr>
            </w:pPr>
            <w:r>
              <w:rPr>
                <w:sz w:val="15"/>
              </w:rPr>
              <w:t>Restore certificate verification; use any bypass only in tightly controlled development.</w:t>
            </w:r>
          </w:p>
        </w:tc>
      </w:tr>
      <w:tr w:rsidR="008C7A28" w14:paraId="7877A097" w14:textId="77777777" w:rsidTr="00F1278A">
        <w:trPr>
          <w:trHeight w:val="472"/>
          <w:jc w:val="center"/>
        </w:trPr>
        <w:tc>
          <w:tcPr>
            <w:tcW w:w="2265"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1ED8C4DB" w14:textId="77777777" w:rsidR="008C7A28" w:rsidRDefault="00000000">
            <w:pPr>
              <w:spacing w:after="30"/>
              <w:rPr>
                <w:rFonts w:hint="eastAsia"/>
              </w:rPr>
            </w:pPr>
            <w:r>
              <w:rPr>
                <w:sz w:val="15"/>
              </w:rPr>
              <w:t>Medium</w:t>
            </w:r>
          </w:p>
        </w:tc>
        <w:tc>
          <w:tcPr>
            <w:tcW w:w="2538"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7D04D0B5" w14:textId="77777777" w:rsidR="008C7A28" w:rsidRDefault="00000000">
            <w:pPr>
              <w:spacing w:after="30"/>
              <w:rPr>
                <w:rFonts w:hint="eastAsia"/>
              </w:rPr>
            </w:pPr>
            <w:r>
              <w:rPr>
                <w:sz w:val="15"/>
              </w:rPr>
              <w:t>OpenAI-style endpoint accepts temperature, max_tokens, and stream but does not fully honor them.</w:t>
            </w:r>
          </w:p>
        </w:tc>
        <w:tc>
          <w:tcPr>
            <w:tcW w:w="2855"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3CC7B713" w14:textId="77777777" w:rsidR="008C7A28" w:rsidRDefault="00000000">
            <w:pPr>
              <w:spacing w:after="30"/>
              <w:rPr>
                <w:rFonts w:hint="eastAsia"/>
              </w:rPr>
            </w:pPr>
            <w:r>
              <w:rPr>
                <w:sz w:val="15"/>
              </w:rPr>
              <w:t>Client expectations, cost control, and compatibility can be wrong.</w:t>
            </w:r>
          </w:p>
        </w:tc>
        <w:tc>
          <w:tcPr>
            <w:tcW w:w="3299" w:type="dxa"/>
            <w:tcBorders>
              <w:top w:val="single" w:sz="6" w:space="0" w:color="D9D9D9"/>
              <w:left w:val="single" w:sz="6" w:space="0" w:color="D9D9D9"/>
              <w:bottom w:val="single" w:sz="6" w:space="0" w:color="D9D9D9"/>
              <w:right w:val="single" w:sz="6" w:space="0" w:color="D9D9D9"/>
            </w:tcBorders>
            <w:shd w:val="clear" w:color="auto" w:fill="F8FBFE"/>
            <w:vAlign w:val="center"/>
          </w:tcPr>
          <w:p w14:paraId="54C72F8A" w14:textId="77777777" w:rsidR="008C7A28" w:rsidRDefault="00000000">
            <w:pPr>
              <w:spacing w:after="30"/>
              <w:rPr>
                <w:rFonts w:hint="eastAsia"/>
              </w:rPr>
            </w:pPr>
            <w:r>
              <w:rPr>
                <w:sz w:val="15"/>
              </w:rPr>
              <w:t>Forward supported values and explicitly implement or reject streaming.</w:t>
            </w:r>
          </w:p>
        </w:tc>
      </w:tr>
      <w:tr w:rsidR="008C7A28" w14:paraId="016533B7" w14:textId="77777777" w:rsidTr="00F1278A">
        <w:trPr>
          <w:trHeight w:val="326"/>
          <w:jc w:val="center"/>
        </w:trPr>
        <w:tc>
          <w:tcPr>
            <w:tcW w:w="2265" w:type="dxa"/>
            <w:tcBorders>
              <w:top w:val="single" w:sz="6" w:space="0" w:color="D9D9D9"/>
              <w:left w:val="single" w:sz="6" w:space="0" w:color="D9D9D9"/>
              <w:bottom w:val="single" w:sz="6" w:space="0" w:color="D9D9D9"/>
              <w:right w:val="single" w:sz="6" w:space="0" w:color="D9D9D9"/>
            </w:tcBorders>
            <w:vAlign w:val="center"/>
          </w:tcPr>
          <w:p w14:paraId="2058AA6F" w14:textId="77777777" w:rsidR="008C7A28" w:rsidRDefault="00000000">
            <w:pPr>
              <w:spacing w:after="30"/>
              <w:rPr>
                <w:rFonts w:hint="eastAsia"/>
              </w:rPr>
            </w:pPr>
            <w:r>
              <w:rPr>
                <w:sz w:val="15"/>
              </w:rPr>
              <w:t>Medium</w:t>
            </w:r>
          </w:p>
        </w:tc>
        <w:tc>
          <w:tcPr>
            <w:tcW w:w="2538" w:type="dxa"/>
            <w:tcBorders>
              <w:top w:val="single" w:sz="6" w:space="0" w:color="D9D9D9"/>
              <w:left w:val="single" w:sz="6" w:space="0" w:color="D9D9D9"/>
              <w:bottom w:val="single" w:sz="6" w:space="0" w:color="D9D9D9"/>
              <w:right w:val="single" w:sz="6" w:space="0" w:color="D9D9D9"/>
            </w:tcBorders>
            <w:vAlign w:val="center"/>
          </w:tcPr>
          <w:p w14:paraId="048F1542" w14:textId="77777777" w:rsidR="008C7A28" w:rsidRDefault="00000000">
            <w:pPr>
              <w:spacing w:after="30"/>
              <w:rPr>
                <w:rFonts w:hint="eastAsia"/>
              </w:rPr>
            </w:pPr>
            <w:r>
              <w:rPr>
                <w:sz w:val="15"/>
              </w:rPr>
              <w:t>Plain pytest discovery collects smoke_test.py.</w:t>
            </w:r>
          </w:p>
        </w:tc>
        <w:tc>
          <w:tcPr>
            <w:tcW w:w="2855" w:type="dxa"/>
            <w:tcBorders>
              <w:top w:val="single" w:sz="6" w:space="0" w:color="D9D9D9"/>
              <w:left w:val="single" w:sz="6" w:space="0" w:color="D9D9D9"/>
              <w:bottom w:val="single" w:sz="6" w:space="0" w:color="D9D9D9"/>
              <w:right w:val="single" w:sz="6" w:space="0" w:color="D9D9D9"/>
            </w:tcBorders>
            <w:vAlign w:val="center"/>
          </w:tcPr>
          <w:p w14:paraId="002F298C" w14:textId="77777777" w:rsidR="008C7A28" w:rsidRDefault="00000000">
            <w:pPr>
              <w:spacing w:after="30"/>
              <w:rPr>
                <w:rFonts w:hint="eastAsia"/>
              </w:rPr>
            </w:pPr>
            <w:r>
              <w:rPr>
                <w:sz w:val="15"/>
              </w:rPr>
              <w:t>The usual pytest -q command fails during collection.</w:t>
            </w:r>
          </w:p>
        </w:tc>
        <w:tc>
          <w:tcPr>
            <w:tcW w:w="3299" w:type="dxa"/>
            <w:tcBorders>
              <w:top w:val="single" w:sz="6" w:space="0" w:color="D9D9D9"/>
              <w:left w:val="single" w:sz="6" w:space="0" w:color="D9D9D9"/>
              <w:bottom w:val="single" w:sz="6" w:space="0" w:color="D9D9D9"/>
              <w:right w:val="single" w:sz="6" w:space="0" w:color="D9D9D9"/>
            </w:tcBorders>
            <w:vAlign w:val="center"/>
          </w:tcPr>
          <w:p w14:paraId="2C59858D" w14:textId="77777777" w:rsidR="008C7A28" w:rsidRDefault="00000000">
            <w:pPr>
              <w:spacing w:after="30"/>
              <w:rPr>
                <w:rFonts w:hint="eastAsia"/>
              </w:rPr>
            </w:pPr>
            <w:r>
              <w:rPr>
                <w:sz w:val="15"/>
              </w:rPr>
              <w:t>Set testpaths=tests or protect the smoke script with a main guard.</w:t>
            </w:r>
          </w:p>
        </w:tc>
      </w:tr>
      <w:tr w:rsidR="00F1278A" w14:paraId="1996F9B3" w14:textId="77777777" w:rsidTr="00F1278A">
        <w:trPr>
          <w:trHeight w:val="326"/>
          <w:jc w:val="center"/>
        </w:trPr>
        <w:tc>
          <w:tcPr>
            <w:tcW w:w="2265" w:type="dxa"/>
            <w:tcBorders>
              <w:top w:val="single" w:sz="6" w:space="0" w:color="D9D9D9"/>
              <w:left w:val="single" w:sz="6" w:space="0" w:color="D9D9D9"/>
              <w:bottom w:val="single" w:sz="6" w:space="0" w:color="D9D9D9"/>
              <w:right w:val="single" w:sz="6" w:space="0" w:color="D9D9D9"/>
            </w:tcBorders>
            <w:vAlign w:val="center"/>
          </w:tcPr>
          <w:p w14:paraId="1AC734FC" w14:textId="77777777" w:rsidR="00F1278A" w:rsidRDefault="00F1278A">
            <w:pPr>
              <w:spacing w:after="30"/>
              <w:rPr>
                <w:sz w:val="15"/>
              </w:rPr>
            </w:pPr>
          </w:p>
        </w:tc>
        <w:tc>
          <w:tcPr>
            <w:tcW w:w="2538" w:type="dxa"/>
            <w:tcBorders>
              <w:top w:val="single" w:sz="6" w:space="0" w:color="D9D9D9"/>
              <w:left w:val="single" w:sz="6" w:space="0" w:color="D9D9D9"/>
              <w:bottom w:val="single" w:sz="6" w:space="0" w:color="D9D9D9"/>
              <w:right w:val="single" w:sz="6" w:space="0" w:color="D9D9D9"/>
            </w:tcBorders>
            <w:vAlign w:val="center"/>
          </w:tcPr>
          <w:p w14:paraId="67485EEB" w14:textId="77777777" w:rsidR="00F1278A" w:rsidRDefault="00F1278A">
            <w:pPr>
              <w:spacing w:after="30"/>
              <w:rPr>
                <w:sz w:val="15"/>
              </w:rPr>
            </w:pPr>
          </w:p>
        </w:tc>
        <w:tc>
          <w:tcPr>
            <w:tcW w:w="2855" w:type="dxa"/>
            <w:tcBorders>
              <w:top w:val="single" w:sz="6" w:space="0" w:color="D9D9D9"/>
              <w:left w:val="single" w:sz="6" w:space="0" w:color="D9D9D9"/>
              <w:bottom w:val="single" w:sz="6" w:space="0" w:color="D9D9D9"/>
              <w:right w:val="single" w:sz="6" w:space="0" w:color="D9D9D9"/>
            </w:tcBorders>
            <w:vAlign w:val="center"/>
          </w:tcPr>
          <w:p w14:paraId="5E6E5721" w14:textId="77777777" w:rsidR="00F1278A" w:rsidRDefault="00F1278A">
            <w:pPr>
              <w:spacing w:after="30"/>
              <w:rPr>
                <w:sz w:val="15"/>
              </w:rPr>
            </w:pPr>
          </w:p>
        </w:tc>
        <w:tc>
          <w:tcPr>
            <w:tcW w:w="3299" w:type="dxa"/>
            <w:tcBorders>
              <w:top w:val="single" w:sz="6" w:space="0" w:color="D9D9D9"/>
              <w:left w:val="single" w:sz="6" w:space="0" w:color="D9D9D9"/>
              <w:bottom w:val="single" w:sz="6" w:space="0" w:color="D9D9D9"/>
              <w:right w:val="single" w:sz="6" w:space="0" w:color="D9D9D9"/>
            </w:tcBorders>
            <w:vAlign w:val="center"/>
          </w:tcPr>
          <w:p w14:paraId="4A116D32" w14:textId="77777777" w:rsidR="00F1278A" w:rsidRDefault="00F1278A">
            <w:pPr>
              <w:spacing w:after="30"/>
              <w:rPr>
                <w:sz w:val="15"/>
              </w:rPr>
            </w:pPr>
          </w:p>
        </w:tc>
      </w:tr>
    </w:tbl>
    <w:p w14:paraId="227DABE7" w14:textId="77777777" w:rsidR="008C7A28" w:rsidRDefault="008C7A28">
      <w:pPr>
        <w:spacing w:after="20"/>
        <w:rPr>
          <w:rFonts w:hint="eastAsia"/>
        </w:rPr>
      </w:pPr>
    </w:p>
    <w:p w14:paraId="4A388E24" w14:textId="77777777" w:rsidR="008C7A28" w:rsidRDefault="00000000">
      <w:pPr>
        <w:pStyle w:val="Heading1"/>
      </w:pPr>
      <w:r>
        <w:lastRenderedPageBreak/>
        <w:t>11 Reproduction workflow</w:t>
      </w:r>
    </w:p>
    <w:p w14:paraId="76B1DC85" w14:textId="77777777" w:rsidR="008C7A28" w:rsidRDefault="00000000">
      <w:pPr>
        <w:pStyle w:val="ListBullet"/>
        <w:rPr>
          <w:rFonts w:hint="eastAsia"/>
        </w:rPr>
      </w:pPr>
      <w:r>
        <w:t>Create and activate a Python 3.11+ virtual environment, then install requirements.txt.</w:t>
      </w:r>
    </w:p>
    <w:p w14:paraId="2065CFF5" w14:textId="77777777" w:rsidR="008C7A28" w:rsidRDefault="00000000">
      <w:pPr>
        <w:pStyle w:val="ListBullet"/>
        <w:rPr>
          <w:rFonts w:hint="eastAsia"/>
        </w:rPr>
      </w:pPr>
      <w:r>
        <w:t>Copy .env.example to .env, set the Groq API key for live operation, and keep .env untracked.</w:t>
      </w:r>
    </w:p>
    <w:p w14:paraId="7CE7A45F" w14:textId="77777777" w:rsidR="008C7A28" w:rsidRDefault="00000000">
      <w:pPr>
        <w:pStyle w:val="ListBullet"/>
        <w:rPr>
          <w:rFonts w:hint="eastAsia"/>
        </w:rPr>
      </w:pPr>
      <w:r>
        <w:t>Run python -m pytest tests -q for the offline 46-test validation.</w:t>
      </w:r>
    </w:p>
    <w:p w14:paraId="5D99BD75" w14:textId="77777777" w:rsidR="008C7A28" w:rsidRDefault="00000000">
      <w:pPr>
        <w:pStyle w:val="ListBullet"/>
        <w:rPr>
          <w:rFonts w:hint="eastAsia"/>
        </w:rPr>
      </w:pPr>
      <w:r>
        <w:t>Run python scripts/health_check.py after starting Ollama and configuring the hosted key; use --tiers 0,1 when the strong tier must be skipped.</w:t>
      </w:r>
    </w:p>
    <w:p w14:paraId="6E060F89" w14:textId="77777777" w:rsidR="008C7A28" w:rsidRDefault="00000000">
      <w:pPr>
        <w:pStyle w:val="ListBullet"/>
        <w:rPr>
          <w:rFonts w:hint="eastAsia"/>
        </w:rPr>
      </w:pPr>
      <w:r>
        <w:t>Start the dashboard with .\run_dashboard.bat, then use python scripts/smoke_test.py in another terminal for easy, hard, multipart, escalation, user override, and admin rule cases.</w:t>
      </w:r>
    </w:p>
    <w:p w14:paraId="798EF965" w14:textId="77777777" w:rsidR="008C7A28" w:rsidRDefault="00000000">
      <w:pPr>
        <w:pStyle w:val="ListBullet"/>
        <w:rPr>
          <w:rFonts w:hint="eastAsia"/>
        </w:rPr>
      </w:pPr>
      <w:r>
        <w:t>For the final study, validate the frozen set, select the verifier on DEV, run the cached v3 final evaluation, then create figures. See the exact commands in results/final/RESULTS_FINAL.md.</w:t>
      </w:r>
    </w:p>
    <w:p w14:paraId="7D0296FE" w14:textId="77777777" w:rsidR="008C7A28" w:rsidRDefault="00000000">
      <w:pPr>
        <w:pStyle w:val="Heading1"/>
      </w:pPr>
      <w:r>
        <w:t>12 Limitations and honest interpretation</w:t>
      </w:r>
    </w:p>
    <w:p w14:paraId="67677F7D" w14:textId="77777777" w:rsidR="008C7A28" w:rsidRDefault="00000000">
      <w:pPr>
        <w:pStyle w:val="ListBullet"/>
        <w:rPr>
          <w:rFonts w:hint="eastAsia"/>
        </w:rPr>
      </w:pPr>
      <w:r>
        <w:t>The final benchmark has 60 tasks and one sample per task/tier. Small task-count differences should be interpreted through the reported confidence intervals, not as proof of a major quality advantage.</w:t>
      </w:r>
    </w:p>
    <w:p w14:paraId="0892C9F0" w14:textId="77777777" w:rsidR="008C7A28" w:rsidRDefault="00000000">
      <w:pPr>
        <w:pStyle w:val="ListBullet"/>
        <w:rPr>
          <w:rFonts w:hint="eastAsia"/>
        </w:rPr>
      </w:pPr>
      <w:r>
        <w:t>The workload mixes GSM8K, ARC-Challenge, MBPP, HumanEval, and hand-written extraction tasks; it may not represent a production workload.</w:t>
      </w:r>
    </w:p>
    <w:p w14:paraId="0259A268" w14:textId="77777777" w:rsidR="008C7A28" w:rsidRDefault="00000000">
      <w:pPr>
        <w:pStyle w:val="ListBullet"/>
        <w:rPr>
          <w:rFonts w:hint="eastAsia"/>
        </w:rPr>
      </w:pPr>
      <w:r>
        <w:t>Three MBPP tasks were unsolved by all tiers. Most remaining failures were also MBPP code tasks.</w:t>
      </w:r>
    </w:p>
    <w:p w14:paraId="43B81552" w14:textId="77777777" w:rsidR="008C7A28" w:rsidRDefault="00000000">
      <w:pPr>
        <w:pStyle w:val="ListBullet"/>
        <w:rPr>
          <w:rFonts w:hint="eastAsia"/>
        </w:rPr>
      </w:pPr>
      <w:r>
        <w:t>Strong-tier rate limiting placed retry waits inside measured latency. Latency comparison across strategies is therefore unreliable.</w:t>
      </w:r>
    </w:p>
    <w:p w14:paraId="0816C4B6" w14:textId="77777777" w:rsidR="008C7A28" w:rsidRDefault="00000000">
      <w:pPr>
        <w:pStyle w:val="ListBullet"/>
        <w:rPr>
          <w:rFonts w:hint="eastAsia"/>
        </w:rPr>
      </w:pPr>
      <w:r>
        <w:t>The evaluated benchmark uses classifier v2 and rule thresholds 0.50/0.74, while the live app uses classifier v1 and different thresholds for its rules/classifier modes. Live routing behavior is not identical to the benchmark configuration.</w:t>
      </w:r>
    </w:p>
    <w:p w14:paraId="6C851D08" w14:textId="77777777" w:rsidR="008C7A28" w:rsidRDefault="00000000">
      <w:pPr>
        <w:pStyle w:val="ListBullet"/>
        <w:rPr>
          <w:rFonts w:hint="eastAsia"/>
        </w:rPr>
      </w:pPr>
      <w:r>
        <w:t>Costs exclude local hardware and electricity; hosted prices are configuration values that can change. The judge may cost more than a strong call for very short prompts.</w:t>
      </w:r>
    </w:p>
    <w:p w14:paraId="49B7AE79" w14:textId="77777777" w:rsidR="008C7A28" w:rsidRDefault="00000000">
      <w:pPr>
        <w:pStyle w:val="ListBullet"/>
        <w:rPr>
          <w:rFonts w:hint="eastAsia"/>
        </w:rPr>
      </w:pPr>
      <w:r>
        <w:t>Docker Compose configuration validates, but the final report notes that a complete Docker image build was not performed because Docker Desktop was unavailable.</w:t>
      </w:r>
    </w:p>
    <w:p w14:paraId="26AD2775" w14:textId="77777777" w:rsidR="008C7A28" w:rsidRDefault="00000000">
      <w:pPr>
        <w:pStyle w:val="Heading1"/>
      </w:pPr>
      <w:r>
        <w:t>13 Conclusion</w:t>
      </w:r>
    </w:p>
    <w:p w14:paraId="5BCF82A0" w14:textId="77777777" w:rsidR="008C7A28" w:rsidRDefault="00000000">
      <w:pPr>
        <w:rPr>
          <w:rFonts w:hint="eastAsia"/>
        </w:rPr>
      </w:pPr>
      <w:r>
        <w:t>TierRoute is a complete prototype of an auditable, cost-aware LLM gateway. The project demonstrates a well-defined routing workflow, multiple baseline and routing strategies, gold-free escalation, a usable dashboard, offline tests, and a carefully documented final evaluation. The most important engineering lesson was the removal of grade-assisted escalation: routing and grading must be separated to produce valid claims. The next priority is security and deployment hardening, followed by alignment of the live router with the evaluated configuration and broader workload evaluation.</w:t>
      </w:r>
    </w:p>
    <w:sectPr w:rsidR="008C7A28" w:rsidSect="00034616">
      <w:footerReference w:type="default" r:id="rId8"/>
      <w:pgSz w:w="12240" w:h="15840"/>
      <w:pgMar w:top="691" w:right="979" w:bottom="691" w:left="9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D2C7CC" w14:textId="77777777" w:rsidR="00FA350C" w:rsidRDefault="00FA350C">
      <w:pPr>
        <w:spacing w:after="0" w:line="240" w:lineRule="auto"/>
        <w:rPr>
          <w:rFonts w:hint="eastAsia"/>
        </w:rPr>
      </w:pPr>
      <w:r>
        <w:separator/>
      </w:r>
    </w:p>
  </w:endnote>
  <w:endnote w:type="continuationSeparator" w:id="0">
    <w:p w14:paraId="3F3BC0CF" w14:textId="77777777" w:rsidR="00FA350C" w:rsidRDefault="00FA350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0EB6B" w14:textId="77777777" w:rsidR="008C7A28" w:rsidRDefault="00000000">
    <w:pPr>
      <w:pStyle w:val="Footer"/>
      <w:jc w:val="center"/>
      <w:rPr>
        <w:rFonts w:hint="eastAsia"/>
      </w:rPr>
    </w:pPr>
    <w:proofErr w:type="spellStart"/>
    <w:r>
      <w:rPr>
        <w:color w:val="5F5F5F"/>
        <w:sz w:val="16"/>
      </w:rPr>
      <w:t>TierRoute</w:t>
    </w:r>
    <w:proofErr w:type="spellEnd"/>
    <w:r>
      <w:rPr>
        <w:color w:val="5F5F5F"/>
        <w:sz w:val="16"/>
      </w:rPr>
      <w:t xml:space="preserve"> Detailed Project </w:t>
    </w:r>
    <w:proofErr w:type="gramStart"/>
    <w:r>
      <w:rPr>
        <w:color w:val="5F5F5F"/>
        <w:sz w:val="16"/>
      </w:rPr>
      <w:t>Report  |</w:t>
    </w:r>
    <w:proofErr w:type="gramEnd"/>
    <w:r>
      <w:rPr>
        <w:color w:val="5F5F5F"/>
        <w:sz w:val="16"/>
      </w:rPr>
      <w:t xml:space="preserve">  Internal team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2E69A" w14:textId="77777777" w:rsidR="00FA350C" w:rsidRDefault="00FA350C">
      <w:pPr>
        <w:spacing w:after="0" w:line="240" w:lineRule="auto"/>
        <w:rPr>
          <w:rFonts w:hint="eastAsia"/>
        </w:rPr>
      </w:pPr>
      <w:r>
        <w:separator/>
      </w:r>
    </w:p>
  </w:footnote>
  <w:footnote w:type="continuationSeparator" w:id="0">
    <w:p w14:paraId="75ABF9DE" w14:textId="77777777" w:rsidR="00FA350C" w:rsidRDefault="00FA350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536279">
    <w:abstractNumId w:val="8"/>
  </w:num>
  <w:num w:numId="2" w16cid:durableId="1710913696">
    <w:abstractNumId w:val="6"/>
  </w:num>
  <w:num w:numId="3" w16cid:durableId="2042047080">
    <w:abstractNumId w:val="5"/>
  </w:num>
  <w:num w:numId="4" w16cid:durableId="1558391893">
    <w:abstractNumId w:val="4"/>
  </w:num>
  <w:num w:numId="5" w16cid:durableId="1261255267">
    <w:abstractNumId w:val="7"/>
  </w:num>
  <w:num w:numId="6" w16cid:durableId="489253634">
    <w:abstractNumId w:val="3"/>
  </w:num>
  <w:num w:numId="7" w16cid:durableId="316492086">
    <w:abstractNumId w:val="2"/>
  </w:num>
  <w:num w:numId="8" w16cid:durableId="2084333459">
    <w:abstractNumId w:val="1"/>
  </w:num>
  <w:num w:numId="9" w16cid:durableId="1932623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49D2"/>
    <w:rsid w:val="008C7A28"/>
    <w:rsid w:val="00AA1D8D"/>
    <w:rsid w:val="00B47730"/>
    <w:rsid w:val="00CB0664"/>
    <w:rsid w:val="00F1278A"/>
    <w:rsid w:val="00FA35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2B91B"/>
  <w14:defaultImageDpi w14:val="300"/>
  <w15:docId w15:val="{F6D108DD-C87E-4688-8258-D30E4928E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Aptos" w:hAnsi="Aptos"/>
      <w:sz w:val="18"/>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40" w:line="240" w:lineRule="auto"/>
      <w:contextualSpacing/>
    </w:pPr>
    <w:rPr>
      <w:rFonts w:asciiTheme="majorHAnsi" w:eastAsiaTheme="majorEastAsia" w:hAnsiTheme="majorHAnsi" w:cstheme="majorBid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2822</Words>
  <Characters>16090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TierRoute Detailed Project Report</dc:title>
  <dc:subject>Architecture, workflow, tests, and evaluation</dc:subject>
  <dc:creator>TierRoute Team</dc:creator>
  <cp:keywords/>
  <dc:description>generated by python-docx</dc:description>
  <cp:lastModifiedBy>ARJUN R</cp:lastModifiedBy>
  <cp:revision>2</cp:revision>
  <dcterms:created xsi:type="dcterms:W3CDTF">2013-12-23T23:15:00Z</dcterms:created>
  <dcterms:modified xsi:type="dcterms:W3CDTF">2026-10-20T08:00:00Z</dcterms:modified>
  <cp:category/>
</cp:coreProperties>
</file>