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336F" w:rsidRPr="0055336F" w:rsidRDefault="0055336F" w:rsidP="0055336F">
      <w:pPr>
        <w:rPr>
          <w:rFonts w:ascii="Times New Roman" w:hAnsi="Times New Roman" w:cs="Times New Roman"/>
          <w:sz w:val="44"/>
          <w:szCs w:val="44"/>
        </w:rPr>
      </w:pPr>
      <w:r w:rsidRPr="0055336F">
        <w:rPr>
          <w:rFonts w:ascii="Times New Roman" w:hAnsi="Times New Roman" w:cs="Times New Roman"/>
          <w:b/>
          <w:bCs/>
          <w:sz w:val="44"/>
          <w:szCs w:val="44"/>
        </w:rPr>
        <w:t>Technical Report: Global Cybersecurity Threats (2015-2024)</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32"/>
          <w:szCs w:val="32"/>
        </w:rPr>
      </w:pPr>
      <w:r w:rsidRPr="0055336F">
        <w:rPr>
          <w:rFonts w:ascii="Times New Roman" w:hAnsi="Times New Roman" w:cs="Times New Roman"/>
          <w:b/>
          <w:bCs/>
          <w:sz w:val="32"/>
          <w:szCs w:val="32"/>
        </w:rPr>
        <w:t>1. Outline</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sz w:val="28"/>
          <w:szCs w:val="28"/>
        </w:rPr>
        <w:t>Introduction</w:t>
      </w:r>
      <w:r w:rsidRPr="0055336F">
        <w:rPr>
          <w:rFonts w:ascii="Times New Roman" w:hAnsi="Times New Roman" w:cs="Times New Roman"/>
          <w:sz w:val="28"/>
          <w:szCs w:val="28"/>
        </w:rPr>
        <w:br/>
        <w:t>Story of Data</w:t>
      </w:r>
      <w:r w:rsidRPr="0055336F">
        <w:rPr>
          <w:rFonts w:ascii="Times New Roman" w:hAnsi="Times New Roman" w:cs="Times New Roman"/>
          <w:sz w:val="28"/>
          <w:szCs w:val="28"/>
        </w:rPr>
        <w:br/>
      </w:r>
      <w:proofErr w:type="spellStart"/>
      <w:r w:rsidRPr="0055336F">
        <w:rPr>
          <w:rFonts w:ascii="Times New Roman" w:hAnsi="Times New Roman" w:cs="Times New Roman"/>
          <w:sz w:val="28"/>
          <w:szCs w:val="28"/>
        </w:rPr>
        <w:t>Data</w:t>
      </w:r>
      <w:proofErr w:type="spellEnd"/>
      <w:r w:rsidRPr="0055336F">
        <w:rPr>
          <w:rFonts w:ascii="Times New Roman" w:hAnsi="Times New Roman" w:cs="Times New Roman"/>
          <w:sz w:val="28"/>
          <w:szCs w:val="28"/>
        </w:rPr>
        <w:t xml:space="preserve"> Splitting and Preprocessing</w:t>
      </w:r>
      <w:r w:rsidRPr="0055336F">
        <w:rPr>
          <w:rFonts w:ascii="Times New Roman" w:hAnsi="Times New Roman" w:cs="Times New Roman"/>
          <w:sz w:val="28"/>
          <w:szCs w:val="28"/>
        </w:rPr>
        <w:br/>
        <w:t>Pre-Analysis</w:t>
      </w:r>
      <w:r w:rsidRPr="0055336F">
        <w:rPr>
          <w:rFonts w:ascii="Times New Roman" w:hAnsi="Times New Roman" w:cs="Times New Roman"/>
          <w:sz w:val="28"/>
          <w:szCs w:val="28"/>
        </w:rPr>
        <w:br/>
        <w:t>In-Analysis</w:t>
      </w:r>
      <w:r w:rsidRPr="0055336F">
        <w:rPr>
          <w:rFonts w:ascii="Times New Roman" w:hAnsi="Times New Roman" w:cs="Times New Roman"/>
          <w:sz w:val="28"/>
          <w:szCs w:val="28"/>
        </w:rPr>
        <w:br/>
        <w:t>Post-Analysis and Insights</w:t>
      </w:r>
      <w:r w:rsidRPr="0055336F">
        <w:rPr>
          <w:rFonts w:ascii="Times New Roman" w:hAnsi="Times New Roman" w:cs="Times New Roman"/>
          <w:sz w:val="28"/>
          <w:szCs w:val="28"/>
        </w:rPr>
        <w:br/>
        <w:t>Data Visualizations &amp; Charts</w:t>
      </w:r>
      <w:r w:rsidRPr="0055336F">
        <w:rPr>
          <w:rFonts w:ascii="Times New Roman" w:hAnsi="Times New Roman" w:cs="Times New Roman"/>
          <w:sz w:val="28"/>
          <w:szCs w:val="28"/>
        </w:rPr>
        <w:br/>
        <w:t>Recommendations and Observations</w:t>
      </w:r>
      <w:r w:rsidRPr="0055336F">
        <w:rPr>
          <w:rFonts w:ascii="Times New Roman" w:hAnsi="Times New Roman" w:cs="Times New Roman"/>
          <w:sz w:val="28"/>
          <w:szCs w:val="28"/>
        </w:rPr>
        <w:br/>
        <w:t>Conclusion</w:t>
      </w:r>
      <w:r w:rsidRPr="0055336F">
        <w:rPr>
          <w:rFonts w:ascii="Times New Roman" w:hAnsi="Times New Roman" w:cs="Times New Roman"/>
          <w:sz w:val="28"/>
          <w:szCs w:val="28"/>
        </w:rPr>
        <w:br/>
        <w:t>References &amp; Appendices</w:t>
      </w:r>
    </w:p>
    <w:p w:rsidR="0055336F" w:rsidRDefault="0055336F" w:rsidP="0055336F">
      <w:pPr>
        <w:rPr>
          <w:rFonts w:ascii="Times New Roman" w:hAnsi="Times New Roman" w:cs="Times New Roman"/>
          <w:b/>
          <w:bCs/>
          <w:sz w:val="28"/>
          <w:szCs w:val="28"/>
        </w:rPr>
      </w:pPr>
    </w:p>
    <w:p w:rsidR="0055336F" w:rsidRDefault="0055336F" w:rsidP="0055336F">
      <w:pPr>
        <w:rPr>
          <w:rFonts w:ascii="Times New Roman" w:hAnsi="Times New Roman" w:cs="Times New Roman"/>
          <w:b/>
          <w:bCs/>
          <w:sz w:val="28"/>
          <w:szCs w:val="28"/>
        </w:rPr>
      </w:pPr>
    </w:p>
    <w:p w:rsidR="0055336F" w:rsidRPr="0055336F" w:rsidRDefault="0055336F" w:rsidP="0055336F">
      <w:pPr>
        <w:rPr>
          <w:rFonts w:ascii="Times New Roman" w:hAnsi="Times New Roman" w:cs="Times New Roman"/>
          <w:sz w:val="28"/>
          <w:szCs w:val="28"/>
        </w:rPr>
      </w:pPr>
    </w:p>
    <w:p w:rsid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2. Introduction</w:t>
      </w:r>
    </w:p>
    <w:p w:rsidR="0055336F" w:rsidRPr="0055336F" w:rsidRDefault="0055336F" w:rsidP="0055336F">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DD3C435" wp14:editId="201B0C48">
            <wp:extent cx="5943600" cy="3319145"/>
            <wp:effectExtent l="0" t="0" r="0" b="0"/>
            <wp:docPr id="66484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6408" name="Picture 6648464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Objective of the Project:</w:t>
      </w:r>
      <w:r w:rsidRPr="0055336F">
        <w:rPr>
          <w:rFonts w:ascii="Times New Roman" w:hAnsi="Times New Roman" w:cs="Times New Roman"/>
          <w:sz w:val="28"/>
          <w:szCs w:val="28"/>
        </w:rPr>
        <w:br/>
        <w:t>This project analyzes global cybersecurity threats from 2015 to 2024 to understand the impact of different attack types, identify the most affected regions and sectors, and evaluate the effectiveness of defense mechanisms.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Problem Being Addressed:</w:t>
      </w:r>
      <w:r w:rsidRPr="0055336F">
        <w:rPr>
          <w:rFonts w:ascii="Times New Roman" w:hAnsi="Times New Roman" w:cs="Times New Roman"/>
          <w:sz w:val="28"/>
          <w:szCs w:val="28"/>
        </w:rPr>
        <w:br/>
        <w:t>Cyber threats are increasingly sophisticated and widespread, resulting in substantial financial loss and operational disruption. This analysis aims to identify patterns and insights that can inform more robust cybersecurity strategies.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Key Datasets and Methodologies:</w:t>
      </w:r>
      <w:r w:rsidRPr="0055336F">
        <w:rPr>
          <w:rFonts w:ascii="Times New Roman" w:hAnsi="Times New Roman" w:cs="Times New Roman"/>
          <w:sz w:val="28"/>
          <w:szCs w:val="28"/>
        </w:rPr>
        <w:br/>
        <w:t>The dataset used combines incident-level data and pivot summaries including financial losses, affected users, and resolution times. Microsoft Excel tools such as Pivot Tables, Filters, and Lookup functions were employed.</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3. Story of Data</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Data Source:</w:t>
      </w:r>
      <w:r w:rsidRPr="0055336F">
        <w:rPr>
          <w:rFonts w:ascii="Times New Roman" w:hAnsi="Times New Roman" w:cs="Times New Roman"/>
          <w:sz w:val="28"/>
          <w:szCs w:val="28"/>
        </w:rPr>
        <w:br/>
        <w:t>The data is likely from compiled global incident reports, organizational disclosures, and cybersecurity surveys.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lastRenderedPageBreak/>
        <w:t>Data Collection Process:</w:t>
      </w:r>
      <w:r w:rsidRPr="0055336F">
        <w:rPr>
          <w:rFonts w:ascii="Times New Roman" w:hAnsi="Times New Roman" w:cs="Times New Roman"/>
          <w:sz w:val="28"/>
          <w:szCs w:val="28"/>
        </w:rPr>
        <w:br/>
        <w:t>Data appears to be aggregated from internal systems and public threat intelligence feeds, structured into Excel sheets.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Data Structure:</w:t>
      </w:r>
    </w:p>
    <w:p w:rsidR="0055336F" w:rsidRPr="0055336F" w:rsidRDefault="0055336F" w:rsidP="0055336F">
      <w:pPr>
        <w:numPr>
          <w:ilvl w:val="0"/>
          <w:numId w:val="1"/>
        </w:numPr>
        <w:rPr>
          <w:rFonts w:ascii="Times New Roman" w:hAnsi="Times New Roman" w:cs="Times New Roman"/>
          <w:sz w:val="28"/>
          <w:szCs w:val="28"/>
        </w:rPr>
      </w:pPr>
      <w:r w:rsidRPr="0055336F">
        <w:rPr>
          <w:rFonts w:ascii="Times New Roman" w:hAnsi="Times New Roman" w:cs="Times New Roman"/>
          <w:sz w:val="28"/>
          <w:szCs w:val="28"/>
        </w:rPr>
        <w:t>Rows: Each row in the core dataset represents a single cybersecurity incident.</w:t>
      </w:r>
    </w:p>
    <w:p w:rsidR="0055336F" w:rsidRPr="0055336F" w:rsidRDefault="0055336F" w:rsidP="0055336F">
      <w:pPr>
        <w:numPr>
          <w:ilvl w:val="0"/>
          <w:numId w:val="1"/>
        </w:numPr>
        <w:rPr>
          <w:rFonts w:ascii="Times New Roman" w:hAnsi="Times New Roman" w:cs="Times New Roman"/>
          <w:sz w:val="28"/>
          <w:szCs w:val="28"/>
        </w:rPr>
      </w:pPr>
      <w:r w:rsidRPr="0055336F">
        <w:rPr>
          <w:rFonts w:ascii="Times New Roman" w:hAnsi="Times New Roman" w:cs="Times New Roman"/>
          <w:sz w:val="28"/>
          <w:szCs w:val="28"/>
        </w:rPr>
        <w:t>Columns: Country, Year, Attack Type, Target Industry, Financial Loss, Affected Users, Attack Source, Vulnerability Type, Defense Mechanism, Resolution Time.</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Important Features and Their Significance:</w:t>
      </w:r>
    </w:p>
    <w:p w:rsidR="0055336F" w:rsidRPr="0055336F" w:rsidRDefault="0055336F" w:rsidP="0055336F">
      <w:pPr>
        <w:numPr>
          <w:ilvl w:val="0"/>
          <w:numId w:val="2"/>
        </w:numPr>
        <w:rPr>
          <w:rFonts w:ascii="Times New Roman" w:hAnsi="Times New Roman" w:cs="Times New Roman"/>
          <w:sz w:val="28"/>
          <w:szCs w:val="28"/>
        </w:rPr>
      </w:pPr>
      <w:r w:rsidRPr="0055336F">
        <w:rPr>
          <w:rFonts w:ascii="Times New Roman" w:hAnsi="Times New Roman" w:cs="Times New Roman"/>
          <w:b/>
          <w:bCs/>
          <w:sz w:val="28"/>
          <w:szCs w:val="28"/>
        </w:rPr>
        <w:t>Attack Type:</w:t>
      </w:r>
      <w:r w:rsidRPr="0055336F">
        <w:rPr>
          <w:rFonts w:ascii="Times New Roman" w:hAnsi="Times New Roman" w:cs="Times New Roman"/>
          <w:sz w:val="28"/>
          <w:szCs w:val="28"/>
        </w:rPr>
        <w:t xml:space="preserve"> Determines threat variety.</w:t>
      </w:r>
    </w:p>
    <w:p w:rsidR="0055336F" w:rsidRPr="0055336F" w:rsidRDefault="0055336F" w:rsidP="0055336F">
      <w:pPr>
        <w:numPr>
          <w:ilvl w:val="0"/>
          <w:numId w:val="2"/>
        </w:numPr>
        <w:rPr>
          <w:rFonts w:ascii="Times New Roman" w:hAnsi="Times New Roman" w:cs="Times New Roman"/>
          <w:sz w:val="28"/>
          <w:szCs w:val="28"/>
        </w:rPr>
      </w:pPr>
      <w:r w:rsidRPr="0055336F">
        <w:rPr>
          <w:rFonts w:ascii="Times New Roman" w:hAnsi="Times New Roman" w:cs="Times New Roman"/>
          <w:b/>
          <w:bCs/>
          <w:sz w:val="28"/>
          <w:szCs w:val="28"/>
        </w:rPr>
        <w:t>Financial Loss:</w:t>
      </w:r>
      <w:r w:rsidRPr="0055336F">
        <w:rPr>
          <w:rFonts w:ascii="Times New Roman" w:hAnsi="Times New Roman" w:cs="Times New Roman"/>
          <w:sz w:val="28"/>
          <w:szCs w:val="28"/>
        </w:rPr>
        <w:t xml:space="preserve"> Quantifies business impact.</w:t>
      </w:r>
    </w:p>
    <w:p w:rsidR="0055336F" w:rsidRPr="0055336F" w:rsidRDefault="0055336F" w:rsidP="0055336F">
      <w:pPr>
        <w:numPr>
          <w:ilvl w:val="0"/>
          <w:numId w:val="2"/>
        </w:numPr>
        <w:rPr>
          <w:rFonts w:ascii="Times New Roman" w:hAnsi="Times New Roman" w:cs="Times New Roman"/>
          <w:sz w:val="28"/>
          <w:szCs w:val="28"/>
        </w:rPr>
      </w:pPr>
      <w:r w:rsidRPr="0055336F">
        <w:rPr>
          <w:rFonts w:ascii="Times New Roman" w:hAnsi="Times New Roman" w:cs="Times New Roman"/>
          <w:b/>
          <w:bCs/>
          <w:sz w:val="28"/>
          <w:szCs w:val="28"/>
        </w:rPr>
        <w:t>Defense Mechanism:</w:t>
      </w:r>
      <w:r w:rsidRPr="0055336F">
        <w:rPr>
          <w:rFonts w:ascii="Times New Roman" w:hAnsi="Times New Roman" w:cs="Times New Roman"/>
          <w:sz w:val="28"/>
          <w:szCs w:val="28"/>
        </w:rPr>
        <w:t xml:space="preserve"> Indicates mitigation success.</w:t>
      </w:r>
    </w:p>
    <w:p w:rsidR="0055336F" w:rsidRPr="0055336F" w:rsidRDefault="0055336F" w:rsidP="0055336F">
      <w:pPr>
        <w:numPr>
          <w:ilvl w:val="0"/>
          <w:numId w:val="2"/>
        </w:numPr>
        <w:rPr>
          <w:rFonts w:ascii="Times New Roman" w:hAnsi="Times New Roman" w:cs="Times New Roman"/>
          <w:sz w:val="28"/>
          <w:szCs w:val="28"/>
        </w:rPr>
      </w:pPr>
      <w:r w:rsidRPr="0055336F">
        <w:rPr>
          <w:rFonts w:ascii="Times New Roman" w:hAnsi="Times New Roman" w:cs="Times New Roman"/>
          <w:b/>
          <w:bCs/>
          <w:sz w:val="28"/>
          <w:szCs w:val="28"/>
        </w:rPr>
        <w:t>Resolution Time:</w:t>
      </w:r>
      <w:r w:rsidRPr="0055336F">
        <w:rPr>
          <w:rFonts w:ascii="Times New Roman" w:hAnsi="Times New Roman" w:cs="Times New Roman"/>
          <w:sz w:val="28"/>
          <w:szCs w:val="28"/>
        </w:rPr>
        <w:t xml:space="preserve"> Measures incident response efficiency.</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Data Limitations or Biases:</w:t>
      </w:r>
    </w:p>
    <w:p w:rsidR="0055336F" w:rsidRPr="0055336F" w:rsidRDefault="0055336F" w:rsidP="0055336F">
      <w:pPr>
        <w:numPr>
          <w:ilvl w:val="0"/>
          <w:numId w:val="3"/>
        </w:numPr>
        <w:rPr>
          <w:rFonts w:ascii="Times New Roman" w:hAnsi="Times New Roman" w:cs="Times New Roman"/>
          <w:sz w:val="28"/>
          <w:szCs w:val="28"/>
        </w:rPr>
      </w:pPr>
      <w:r w:rsidRPr="0055336F">
        <w:rPr>
          <w:rFonts w:ascii="Times New Roman" w:hAnsi="Times New Roman" w:cs="Times New Roman"/>
          <w:sz w:val="28"/>
          <w:szCs w:val="28"/>
        </w:rPr>
        <w:t>Some sheets had incomplete headers.</w:t>
      </w:r>
    </w:p>
    <w:p w:rsidR="0055336F" w:rsidRPr="0055336F" w:rsidRDefault="0055336F" w:rsidP="0055336F">
      <w:pPr>
        <w:numPr>
          <w:ilvl w:val="0"/>
          <w:numId w:val="3"/>
        </w:numPr>
        <w:rPr>
          <w:rFonts w:ascii="Times New Roman" w:hAnsi="Times New Roman" w:cs="Times New Roman"/>
          <w:sz w:val="28"/>
          <w:szCs w:val="28"/>
        </w:rPr>
      </w:pPr>
      <w:r w:rsidRPr="0055336F">
        <w:rPr>
          <w:rFonts w:ascii="Times New Roman" w:hAnsi="Times New Roman" w:cs="Times New Roman"/>
          <w:sz w:val="28"/>
          <w:szCs w:val="28"/>
        </w:rPr>
        <w:t>Possible underreporting or inconsistencies in country-level data.</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4. Data Splitting and Preprocessing</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Data Cleaning:</w:t>
      </w:r>
      <w:r w:rsidRPr="0055336F">
        <w:rPr>
          <w:rFonts w:ascii="Times New Roman" w:hAnsi="Times New Roman" w:cs="Times New Roman"/>
          <w:sz w:val="28"/>
          <w:szCs w:val="28"/>
        </w:rPr>
        <w:br/>
        <w:t>Minor formatting adjustments and removal of blank rows.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Handling Missing Values:</w:t>
      </w:r>
      <w:r w:rsidRPr="0055336F">
        <w:rPr>
          <w:rFonts w:ascii="Times New Roman" w:hAnsi="Times New Roman" w:cs="Times New Roman"/>
          <w:sz w:val="28"/>
          <w:szCs w:val="28"/>
        </w:rPr>
        <w:br/>
        <w:t>Rows with missing key fields were excluded from the core analysis.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Data Transformations:</w:t>
      </w:r>
      <w:r w:rsidRPr="0055336F">
        <w:rPr>
          <w:rFonts w:ascii="Times New Roman" w:hAnsi="Times New Roman" w:cs="Times New Roman"/>
          <w:sz w:val="28"/>
          <w:szCs w:val="28"/>
        </w:rPr>
        <w:br/>
        <w:t>Aggregated values by country, attack type, and defense mechanism using pivot tables.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Data Splitting:</w:t>
      </w:r>
    </w:p>
    <w:p w:rsidR="0055336F" w:rsidRPr="0055336F" w:rsidRDefault="0055336F" w:rsidP="0055336F">
      <w:pPr>
        <w:numPr>
          <w:ilvl w:val="0"/>
          <w:numId w:val="4"/>
        </w:numPr>
        <w:rPr>
          <w:rFonts w:ascii="Times New Roman" w:hAnsi="Times New Roman" w:cs="Times New Roman"/>
          <w:sz w:val="28"/>
          <w:szCs w:val="28"/>
        </w:rPr>
      </w:pPr>
      <w:r w:rsidRPr="0055336F">
        <w:rPr>
          <w:rFonts w:ascii="Times New Roman" w:hAnsi="Times New Roman" w:cs="Times New Roman"/>
          <w:sz w:val="28"/>
          <w:szCs w:val="28"/>
        </w:rPr>
        <w:t>Dependent: Financial Loss, Affected Users</w:t>
      </w:r>
    </w:p>
    <w:p w:rsidR="0055336F" w:rsidRPr="0055336F" w:rsidRDefault="0055336F" w:rsidP="0055336F">
      <w:pPr>
        <w:numPr>
          <w:ilvl w:val="0"/>
          <w:numId w:val="4"/>
        </w:numPr>
        <w:rPr>
          <w:rFonts w:ascii="Times New Roman" w:hAnsi="Times New Roman" w:cs="Times New Roman"/>
          <w:sz w:val="28"/>
          <w:szCs w:val="28"/>
        </w:rPr>
      </w:pPr>
      <w:r w:rsidRPr="0055336F">
        <w:rPr>
          <w:rFonts w:ascii="Times New Roman" w:hAnsi="Times New Roman" w:cs="Times New Roman"/>
          <w:sz w:val="28"/>
          <w:szCs w:val="28"/>
        </w:rPr>
        <w:lastRenderedPageBreak/>
        <w:t>Independent: Country, Attack Type, Defense, Year</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Industry Context:</w:t>
      </w:r>
      <w:r w:rsidRPr="0055336F">
        <w:rPr>
          <w:rFonts w:ascii="Times New Roman" w:hAnsi="Times New Roman" w:cs="Times New Roman"/>
          <w:sz w:val="28"/>
          <w:szCs w:val="28"/>
        </w:rPr>
        <w:br/>
        <w:t xml:space="preserve">This dataset falls under the </w:t>
      </w:r>
      <w:r w:rsidRPr="0055336F">
        <w:rPr>
          <w:rFonts w:ascii="Times New Roman" w:hAnsi="Times New Roman" w:cs="Times New Roman"/>
          <w:b/>
          <w:bCs/>
          <w:sz w:val="28"/>
          <w:szCs w:val="28"/>
        </w:rPr>
        <w:t>Cybersecurity and IT risk management</w:t>
      </w:r>
      <w:r w:rsidRPr="0055336F">
        <w:rPr>
          <w:rFonts w:ascii="Times New Roman" w:hAnsi="Times New Roman" w:cs="Times New Roman"/>
          <w:sz w:val="28"/>
          <w:szCs w:val="28"/>
        </w:rPr>
        <w:t xml:space="preserve"> industry.</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Stakeholders:</w:t>
      </w:r>
    </w:p>
    <w:p w:rsidR="0055336F" w:rsidRPr="0055336F" w:rsidRDefault="0055336F" w:rsidP="0055336F">
      <w:pPr>
        <w:numPr>
          <w:ilvl w:val="0"/>
          <w:numId w:val="5"/>
        </w:numPr>
        <w:rPr>
          <w:rFonts w:ascii="Times New Roman" w:hAnsi="Times New Roman" w:cs="Times New Roman"/>
          <w:sz w:val="28"/>
          <w:szCs w:val="28"/>
        </w:rPr>
      </w:pPr>
      <w:r w:rsidRPr="0055336F">
        <w:rPr>
          <w:rFonts w:ascii="Times New Roman" w:hAnsi="Times New Roman" w:cs="Times New Roman"/>
          <w:sz w:val="28"/>
          <w:szCs w:val="28"/>
        </w:rPr>
        <w:t>CISO/IT Security Teams</w:t>
      </w:r>
    </w:p>
    <w:p w:rsidR="0055336F" w:rsidRPr="0055336F" w:rsidRDefault="0055336F" w:rsidP="0055336F">
      <w:pPr>
        <w:numPr>
          <w:ilvl w:val="0"/>
          <w:numId w:val="5"/>
        </w:numPr>
        <w:rPr>
          <w:rFonts w:ascii="Times New Roman" w:hAnsi="Times New Roman" w:cs="Times New Roman"/>
          <w:sz w:val="28"/>
          <w:szCs w:val="28"/>
        </w:rPr>
      </w:pPr>
      <w:r w:rsidRPr="0055336F">
        <w:rPr>
          <w:rFonts w:ascii="Times New Roman" w:hAnsi="Times New Roman" w:cs="Times New Roman"/>
          <w:sz w:val="28"/>
          <w:szCs w:val="28"/>
        </w:rPr>
        <w:t>Senior Executives</w:t>
      </w:r>
    </w:p>
    <w:p w:rsidR="0055336F" w:rsidRPr="0055336F" w:rsidRDefault="0055336F" w:rsidP="0055336F">
      <w:pPr>
        <w:numPr>
          <w:ilvl w:val="0"/>
          <w:numId w:val="5"/>
        </w:numPr>
        <w:rPr>
          <w:rFonts w:ascii="Times New Roman" w:hAnsi="Times New Roman" w:cs="Times New Roman"/>
          <w:sz w:val="28"/>
          <w:szCs w:val="28"/>
        </w:rPr>
      </w:pPr>
      <w:r w:rsidRPr="0055336F">
        <w:rPr>
          <w:rFonts w:ascii="Times New Roman" w:hAnsi="Times New Roman" w:cs="Times New Roman"/>
          <w:sz w:val="28"/>
          <w:szCs w:val="28"/>
        </w:rPr>
        <w:t>Government Cybersecurity Agencies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Value to the Industry:</w:t>
      </w:r>
      <w:r w:rsidRPr="0055336F">
        <w:rPr>
          <w:rFonts w:ascii="Times New Roman" w:hAnsi="Times New Roman" w:cs="Times New Roman"/>
          <w:sz w:val="28"/>
          <w:szCs w:val="28"/>
        </w:rPr>
        <w:br/>
        <w:t>Provides decision-makers with evidence to prioritize threat response and allocate resources effectively.</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5. Pre-Analysis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Identify Key Trends:</w:t>
      </w:r>
    </w:p>
    <w:p w:rsidR="0055336F" w:rsidRPr="0055336F" w:rsidRDefault="0055336F" w:rsidP="0055336F">
      <w:pPr>
        <w:numPr>
          <w:ilvl w:val="0"/>
          <w:numId w:val="6"/>
        </w:numPr>
        <w:rPr>
          <w:rFonts w:ascii="Times New Roman" w:hAnsi="Times New Roman" w:cs="Times New Roman"/>
          <w:sz w:val="28"/>
          <w:szCs w:val="28"/>
        </w:rPr>
      </w:pPr>
      <w:r w:rsidRPr="0055336F">
        <w:rPr>
          <w:rFonts w:ascii="Times New Roman" w:hAnsi="Times New Roman" w:cs="Times New Roman"/>
          <w:sz w:val="28"/>
          <w:szCs w:val="28"/>
        </w:rPr>
        <w:t>DDoS and Ransomware appear frequently across years.</w:t>
      </w:r>
    </w:p>
    <w:p w:rsidR="0055336F" w:rsidRPr="0055336F" w:rsidRDefault="0055336F" w:rsidP="0055336F">
      <w:pPr>
        <w:numPr>
          <w:ilvl w:val="0"/>
          <w:numId w:val="6"/>
        </w:numPr>
        <w:rPr>
          <w:rFonts w:ascii="Times New Roman" w:hAnsi="Times New Roman" w:cs="Times New Roman"/>
          <w:sz w:val="28"/>
          <w:szCs w:val="28"/>
        </w:rPr>
      </w:pPr>
      <w:r w:rsidRPr="0055336F">
        <w:rPr>
          <w:rFonts w:ascii="Times New Roman" w:hAnsi="Times New Roman" w:cs="Times New Roman"/>
          <w:sz w:val="28"/>
          <w:szCs w:val="28"/>
        </w:rPr>
        <w:t>Developing countries like Brazil and India show high user impact.</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Potential Correlations:</w:t>
      </w:r>
    </w:p>
    <w:p w:rsidR="0055336F" w:rsidRPr="0055336F" w:rsidRDefault="0055336F" w:rsidP="0055336F">
      <w:pPr>
        <w:numPr>
          <w:ilvl w:val="0"/>
          <w:numId w:val="7"/>
        </w:numPr>
        <w:rPr>
          <w:rFonts w:ascii="Times New Roman" w:hAnsi="Times New Roman" w:cs="Times New Roman"/>
          <w:sz w:val="28"/>
          <w:szCs w:val="28"/>
        </w:rPr>
      </w:pPr>
      <w:r w:rsidRPr="0055336F">
        <w:rPr>
          <w:rFonts w:ascii="Times New Roman" w:hAnsi="Times New Roman" w:cs="Times New Roman"/>
          <w:sz w:val="28"/>
          <w:szCs w:val="28"/>
        </w:rPr>
        <w:t>Unpatched Software correlates with high financial loss.</w:t>
      </w:r>
    </w:p>
    <w:p w:rsidR="0055336F" w:rsidRPr="0055336F" w:rsidRDefault="0055336F" w:rsidP="0055336F">
      <w:pPr>
        <w:numPr>
          <w:ilvl w:val="0"/>
          <w:numId w:val="7"/>
        </w:numPr>
        <w:rPr>
          <w:rFonts w:ascii="Times New Roman" w:hAnsi="Times New Roman" w:cs="Times New Roman"/>
          <w:sz w:val="28"/>
          <w:szCs w:val="28"/>
        </w:rPr>
      </w:pPr>
      <w:r w:rsidRPr="0055336F">
        <w:rPr>
          <w:rFonts w:ascii="Times New Roman" w:hAnsi="Times New Roman" w:cs="Times New Roman"/>
          <w:sz w:val="28"/>
          <w:szCs w:val="28"/>
        </w:rPr>
        <w:t>Nation-state attacks lead to large-scale user impact.</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Initial Insights:</w:t>
      </w:r>
      <w:r w:rsidRPr="0055336F">
        <w:rPr>
          <w:rFonts w:ascii="Times New Roman" w:hAnsi="Times New Roman" w:cs="Times New Roman"/>
          <w:sz w:val="28"/>
          <w:szCs w:val="28"/>
        </w:rPr>
        <w:br/>
        <w:t>Some defense mechanisms like Antivirus are associated with higher losses, indicating misalignment in threat-defense pairing.</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6. In-Analysis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Unconfirmed Insights:</w:t>
      </w:r>
    </w:p>
    <w:p w:rsidR="0055336F" w:rsidRPr="0055336F" w:rsidRDefault="0055336F" w:rsidP="0055336F">
      <w:pPr>
        <w:numPr>
          <w:ilvl w:val="0"/>
          <w:numId w:val="8"/>
        </w:numPr>
        <w:rPr>
          <w:rFonts w:ascii="Times New Roman" w:hAnsi="Times New Roman" w:cs="Times New Roman"/>
          <w:sz w:val="28"/>
          <w:szCs w:val="28"/>
        </w:rPr>
      </w:pPr>
      <w:r w:rsidRPr="0055336F">
        <w:rPr>
          <w:rFonts w:ascii="Times New Roman" w:hAnsi="Times New Roman" w:cs="Times New Roman"/>
          <w:sz w:val="28"/>
          <w:szCs w:val="28"/>
        </w:rPr>
        <w:t>VPN and MFA tend to reduce resolution times.</w:t>
      </w:r>
    </w:p>
    <w:p w:rsidR="0055336F" w:rsidRPr="0055336F" w:rsidRDefault="0055336F" w:rsidP="0055336F">
      <w:pPr>
        <w:numPr>
          <w:ilvl w:val="0"/>
          <w:numId w:val="8"/>
        </w:numPr>
        <w:rPr>
          <w:rFonts w:ascii="Times New Roman" w:hAnsi="Times New Roman" w:cs="Times New Roman"/>
          <w:sz w:val="28"/>
          <w:szCs w:val="28"/>
        </w:rPr>
      </w:pPr>
      <w:r w:rsidRPr="0055336F">
        <w:rPr>
          <w:rFonts w:ascii="Times New Roman" w:hAnsi="Times New Roman" w:cs="Times New Roman"/>
          <w:sz w:val="28"/>
          <w:szCs w:val="28"/>
        </w:rPr>
        <w:t>Government and IT sectors report the fastest resolution.</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Recommendations:</w:t>
      </w:r>
    </w:p>
    <w:p w:rsidR="0055336F" w:rsidRPr="0055336F" w:rsidRDefault="0055336F" w:rsidP="0055336F">
      <w:pPr>
        <w:numPr>
          <w:ilvl w:val="0"/>
          <w:numId w:val="9"/>
        </w:numPr>
        <w:rPr>
          <w:rFonts w:ascii="Times New Roman" w:hAnsi="Times New Roman" w:cs="Times New Roman"/>
          <w:sz w:val="28"/>
          <w:szCs w:val="28"/>
        </w:rPr>
      </w:pPr>
      <w:r w:rsidRPr="0055336F">
        <w:rPr>
          <w:rFonts w:ascii="Times New Roman" w:hAnsi="Times New Roman" w:cs="Times New Roman"/>
          <w:sz w:val="28"/>
          <w:szCs w:val="28"/>
        </w:rPr>
        <w:lastRenderedPageBreak/>
        <w:t>Reevaluate investments in Antivirus alone.</w:t>
      </w:r>
    </w:p>
    <w:p w:rsidR="0055336F" w:rsidRPr="0055336F" w:rsidRDefault="0055336F" w:rsidP="0055336F">
      <w:pPr>
        <w:numPr>
          <w:ilvl w:val="0"/>
          <w:numId w:val="9"/>
        </w:numPr>
        <w:rPr>
          <w:rFonts w:ascii="Times New Roman" w:hAnsi="Times New Roman" w:cs="Times New Roman"/>
          <w:sz w:val="28"/>
          <w:szCs w:val="28"/>
        </w:rPr>
      </w:pPr>
      <w:r w:rsidRPr="0055336F">
        <w:rPr>
          <w:rFonts w:ascii="Times New Roman" w:hAnsi="Times New Roman" w:cs="Times New Roman"/>
          <w:sz w:val="28"/>
          <w:szCs w:val="28"/>
        </w:rPr>
        <w:t>Promote patch management and password hygiene.</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Analysis Techniques Used in Excel:</w:t>
      </w:r>
    </w:p>
    <w:p w:rsidR="0055336F" w:rsidRPr="0055336F" w:rsidRDefault="0055336F" w:rsidP="0055336F">
      <w:pPr>
        <w:numPr>
          <w:ilvl w:val="0"/>
          <w:numId w:val="10"/>
        </w:numPr>
        <w:rPr>
          <w:rFonts w:ascii="Times New Roman" w:hAnsi="Times New Roman" w:cs="Times New Roman"/>
          <w:sz w:val="28"/>
          <w:szCs w:val="28"/>
        </w:rPr>
      </w:pPr>
      <w:r w:rsidRPr="0055336F">
        <w:rPr>
          <w:rFonts w:ascii="Times New Roman" w:hAnsi="Times New Roman" w:cs="Times New Roman"/>
          <w:sz w:val="28"/>
          <w:szCs w:val="28"/>
        </w:rPr>
        <w:t>Pivot Tables for aggregation.</w:t>
      </w:r>
    </w:p>
    <w:p w:rsidR="0055336F" w:rsidRPr="0055336F" w:rsidRDefault="0055336F" w:rsidP="0055336F">
      <w:pPr>
        <w:numPr>
          <w:ilvl w:val="0"/>
          <w:numId w:val="10"/>
        </w:numPr>
        <w:rPr>
          <w:rFonts w:ascii="Times New Roman" w:hAnsi="Times New Roman" w:cs="Times New Roman"/>
          <w:sz w:val="28"/>
          <w:szCs w:val="28"/>
        </w:rPr>
      </w:pPr>
      <w:r w:rsidRPr="0055336F">
        <w:rPr>
          <w:rFonts w:ascii="Times New Roman" w:hAnsi="Times New Roman" w:cs="Times New Roman"/>
          <w:sz w:val="28"/>
          <w:szCs w:val="28"/>
        </w:rPr>
        <w:t>Conditional Formatting to highlight high-impact cells.</w:t>
      </w:r>
    </w:p>
    <w:p w:rsidR="0055336F" w:rsidRPr="0055336F" w:rsidRDefault="0055336F" w:rsidP="0055336F">
      <w:pPr>
        <w:numPr>
          <w:ilvl w:val="0"/>
          <w:numId w:val="10"/>
        </w:numPr>
        <w:rPr>
          <w:rFonts w:ascii="Times New Roman" w:hAnsi="Times New Roman" w:cs="Times New Roman"/>
          <w:sz w:val="28"/>
          <w:szCs w:val="28"/>
        </w:rPr>
      </w:pPr>
      <w:r w:rsidRPr="0055336F">
        <w:rPr>
          <w:rFonts w:ascii="Times New Roman" w:hAnsi="Times New Roman" w:cs="Times New Roman"/>
          <w:sz w:val="28"/>
          <w:szCs w:val="28"/>
        </w:rPr>
        <w:t>LOOKUP functions for resolution mapping.</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7. Post-Analysis and Insights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Key Findings:</w:t>
      </w:r>
    </w:p>
    <w:p w:rsidR="0055336F" w:rsidRPr="0055336F" w:rsidRDefault="0055336F" w:rsidP="0055336F">
      <w:pPr>
        <w:numPr>
          <w:ilvl w:val="0"/>
          <w:numId w:val="11"/>
        </w:numPr>
        <w:rPr>
          <w:rFonts w:ascii="Times New Roman" w:hAnsi="Times New Roman" w:cs="Times New Roman"/>
          <w:sz w:val="28"/>
          <w:szCs w:val="28"/>
        </w:rPr>
      </w:pPr>
      <w:r w:rsidRPr="0055336F">
        <w:rPr>
          <w:rFonts w:ascii="Times New Roman" w:hAnsi="Times New Roman" w:cs="Times New Roman"/>
          <w:sz w:val="28"/>
          <w:szCs w:val="28"/>
        </w:rPr>
        <w:t>DDoS caused over $27 billion in damages.</w:t>
      </w:r>
    </w:p>
    <w:p w:rsidR="0055336F" w:rsidRPr="0055336F" w:rsidRDefault="0055336F" w:rsidP="0055336F">
      <w:pPr>
        <w:numPr>
          <w:ilvl w:val="0"/>
          <w:numId w:val="11"/>
        </w:numPr>
        <w:rPr>
          <w:rFonts w:ascii="Times New Roman" w:hAnsi="Times New Roman" w:cs="Times New Roman"/>
          <w:sz w:val="28"/>
          <w:szCs w:val="28"/>
        </w:rPr>
      </w:pPr>
      <w:r w:rsidRPr="0055336F">
        <w:rPr>
          <w:rFonts w:ascii="Times New Roman" w:hAnsi="Times New Roman" w:cs="Times New Roman"/>
          <w:sz w:val="28"/>
          <w:szCs w:val="28"/>
        </w:rPr>
        <w:t>Brazil had the highest number of affected users (168M).</w:t>
      </w:r>
    </w:p>
    <w:p w:rsidR="0055336F" w:rsidRPr="0055336F" w:rsidRDefault="0055336F" w:rsidP="0055336F">
      <w:pPr>
        <w:numPr>
          <w:ilvl w:val="0"/>
          <w:numId w:val="11"/>
        </w:numPr>
        <w:rPr>
          <w:rFonts w:ascii="Times New Roman" w:hAnsi="Times New Roman" w:cs="Times New Roman"/>
          <w:sz w:val="28"/>
          <w:szCs w:val="28"/>
        </w:rPr>
      </w:pPr>
      <w:r w:rsidRPr="0055336F">
        <w:rPr>
          <w:rFonts w:ascii="Times New Roman" w:hAnsi="Times New Roman" w:cs="Times New Roman"/>
          <w:sz w:val="28"/>
          <w:szCs w:val="28"/>
        </w:rPr>
        <w:t>Nation-state attacks affected nearly 400 million users.</w:t>
      </w:r>
    </w:p>
    <w:p w:rsidR="0055336F" w:rsidRPr="0055336F" w:rsidRDefault="0055336F" w:rsidP="0055336F">
      <w:pPr>
        <w:numPr>
          <w:ilvl w:val="0"/>
          <w:numId w:val="11"/>
        </w:numPr>
        <w:rPr>
          <w:rFonts w:ascii="Times New Roman" w:hAnsi="Times New Roman" w:cs="Times New Roman"/>
          <w:sz w:val="28"/>
          <w:szCs w:val="28"/>
        </w:rPr>
      </w:pPr>
      <w:r w:rsidRPr="0055336F">
        <w:rPr>
          <w:rFonts w:ascii="Times New Roman" w:hAnsi="Times New Roman" w:cs="Times New Roman"/>
          <w:sz w:val="28"/>
          <w:szCs w:val="28"/>
        </w:rPr>
        <w:t>Antivirus was associated with $32 billion in losses.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Comparison with Initial Findings:</w:t>
      </w:r>
      <w:r w:rsidRPr="0055336F">
        <w:rPr>
          <w:rFonts w:ascii="Times New Roman" w:hAnsi="Times New Roman" w:cs="Times New Roman"/>
          <w:sz w:val="28"/>
          <w:szCs w:val="28"/>
        </w:rPr>
        <w:br/>
        <w:t>Initial assumptions about Antivirus effectiveness were disproven. Resolution times also showed unexpected results with VPNs outperforming Firewalls.</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8. Data Visualizations &amp; Charts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Charts and Graphs:</w:t>
      </w:r>
    </w:p>
    <w:p w:rsidR="0055336F" w:rsidRPr="0055336F" w:rsidRDefault="0055336F" w:rsidP="0055336F">
      <w:pPr>
        <w:numPr>
          <w:ilvl w:val="0"/>
          <w:numId w:val="12"/>
        </w:numPr>
        <w:rPr>
          <w:rFonts w:ascii="Times New Roman" w:hAnsi="Times New Roman" w:cs="Times New Roman"/>
          <w:sz w:val="28"/>
          <w:szCs w:val="28"/>
        </w:rPr>
      </w:pPr>
      <w:r w:rsidRPr="0055336F">
        <w:rPr>
          <w:rFonts w:ascii="Times New Roman" w:hAnsi="Times New Roman" w:cs="Times New Roman"/>
          <w:sz w:val="28"/>
          <w:szCs w:val="28"/>
        </w:rPr>
        <w:t>Bar Chart: Financial Loss by Attack Type</w:t>
      </w:r>
    </w:p>
    <w:p w:rsidR="0055336F" w:rsidRPr="0055336F" w:rsidRDefault="0055336F" w:rsidP="0055336F">
      <w:pPr>
        <w:numPr>
          <w:ilvl w:val="0"/>
          <w:numId w:val="12"/>
        </w:numPr>
        <w:rPr>
          <w:rFonts w:ascii="Times New Roman" w:hAnsi="Times New Roman" w:cs="Times New Roman"/>
          <w:sz w:val="28"/>
          <w:szCs w:val="28"/>
        </w:rPr>
      </w:pPr>
      <w:r w:rsidRPr="0055336F">
        <w:rPr>
          <w:rFonts w:ascii="Times New Roman" w:hAnsi="Times New Roman" w:cs="Times New Roman"/>
          <w:sz w:val="28"/>
          <w:szCs w:val="28"/>
        </w:rPr>
        <w:t>Pie Chart: Affected Users by Country</w:t>
      </w:r>
    </w:p>
    <w:p w:rsidR="0055336F" w:rsidRPr="0055336F" w:rsidRDefault="0055336F" w:rsidP="0055336F">
      <w:pPr>
        <w:numPr>
          <w:ilvl w:val="0"/>
          <w:numId w:val="12"/>
        </w:numPr>
        <w:rPr>
          <w:rFonts w:ascii="Times New Roman" w:hAnsi="Times New Roman" w:cs="Times New Roman"/>
          <w:sz w:val="28"/>
          <w:szCs w:val="28"/>
        </w:rPr>
      </w:pPr>
      <w:r w:rsidRPr="0055336F">
        <w:rPr>
          <w:rFonts w:ascii="Times New Roman" w:hAnsi="Times New Roman" w:cs="Times New Roman"/>
          <w:sz w:val="28"/>
          <w:szCs w:val="28"/>
        </w:rPr>
        <w:t>Line Graph: Yearly Trends by Attack Type</w:t>
      </w:r>
    </w:p>
    <w:p w:rsidR="0055336F" w:rsidRPr="0055336F" w:rsidRDefault="0055336F" w:rsidP="0055336F">
      <w:pPr>
        <w:numPr>
          <w:ilvl w:val="0"/>
          <w:numId w:val="12"/>
        </w:numPr>
        <w:rPr>
          <w:rFonts w:ascii="Times New Roman" w:hAnsi="Times New Roman" w:cs="Times New Roman"/>
          <w:sz w:val="28"/>
          <w:szCs w:val="28"/>
        </w:rPr>
      </w:pPr>
      <w:r w:rsidRPr="0055336F">
        <w:rPr>
          <w:rFonts w:ascii="Times New Roman" w:hAnsi="Times New Roman" w:cs="Times New Roman"/>
          <w:sz w:val="28"/>
          <w:szCs w:val="28"/>
        </w:rPr>
        <w:t>Bar Chart: Avg. Resolution Time by Defense</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Dashboard:</w:t>
      </w:r>
      <w:r w:rsidRPr="0055336F">
        <w:rPr>
          <w:rFonts w:ascii="Times New Roman" w:hAnsi="Times New Roman" w:cs="Times New Roman"/>
          <w:sz w:val="28"/>
          <w:szCs w:val="28"/>
        </w:rPr>
        <w:br/>
        <w:t>Includes consolidated metrics: Total Loss, Top Countries, Effective Defenses, and Incident Volume Trends.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Explanation of Visualizations:</w:t>
      </w:r>
    </w:p>
    <w:p w:rsidR="0055336F" w:rsidRPr="0055336F" w:rsidRDefault="0055336F" w:rsidP="0055336F">
      <w:pPr>
        <w:numPr>
          <w:ilvl w:val="0"/>
          <w:numId w:val="13"/>
        </w:numPr>
        <w:rPr>
          <w:rFonts w:ascii="Times New Roman" w:hAnsi="Times New Roman" w:cs="Times New Roman"/>
          <w:sz w:val="28"/>
          <w:szCs w:val="28"/>
        </w:rPr>
      </w:pPr>
      <w:r w:rsidRPr="0055336F">
        <w:rPr>
          <w:rFonts w:ascii="Times New Roman" w:hAnsi="Times New Roman" w:cs="Times New Roman"/>
          <w:sz w:val="28"/>
          <w:szCs w:val="28"/>
        </w:rPr>
        <w:lastRenderedPageBreak/>
        <w:t>Bar chart shows DDoS leading in financial damage.</w:t>
      </w:r>
    </w:p>
    <w:p w:rsidR="0055336F" w:rsidRPr="0055336F" w:rsidRDefault="0055336F" w:rsidP="0055336F">
      <w:pPr>
        <w:numPr>
          <w:ilvl w:val="0"/>
          <w:numId w:val="13"/>
        </w:numPr>
        <w:rPr>
          <w:rFonts w:ascii="Times New Roman" w:hAnsi="Times New Roman" w:cs="Times New Roman"/>
          <w:sz w:val="28"/>
          <w:szCs w:val="28"/>
        </w:rPr>
      </w:pPr>
      <w:r w:rsidRPr="0055336F">
        <w:rPr>
          <w:rFonts w:ascii="Times New Roman" w:hAnsi="Times New Roman" w:cs="Times New Roman"/>
          <w:sz w:val="28"/>
          <w:szCs w:val="28"/>
        </w:rPr>
        <w:t>Pie chart highlights Brazil and India as major user loss centers.</w:t>
      </w:r>
    </w:p>
    <w:p w:rsidR="0055336F" w:rsidRPr="0055336F" w:rsidRDefault="0055336F" w:rsidP="0055336F">
      <w:pPr>
        <w:numPr>
          <w:ilvl w:val="0"/>
          <w:numId w:val="13"/>
        </w:numPr>
        <w:rPr>
          <w:rFonts w:ascii="Times New Roman" w:hAnsi="Times New Roman" w:cs="Times New Roman"/>
          <w:sz w:val="28"/>
          <w:szCs w:val="28"/>
        </w:rPr>
      </w:pPr>
      <w:r w:rsidRPr="0055336F">
        <w:rPr>
          <w:rFonts w:ascii="Times New Roman" w:hAnsi="Times New Roman" w:cs="Times New Roman"/>
          <w:sz w:val="28"/>
          <w:szCs w:val="28"/>
        </w:rPr>
        <w:t>Line graph illustrates rise of Ransomware post-2018.</w:t>
      </w:r>
    </w:p>
    <w:p w:rsidR="0055336F" w:rsidRPr="0055336F" w:rsidRDefault="0055336F" w:rsidP="0055336F">
      <w:pPr>
        <w:numPr>
          <w:ilvl w:val="0"/>
          <w:numId w:val="13"/>
        </w:numPr>
        <w:rPr>
          <w:rFonts w:ascii="Times New Roman" w:hAnsi="Times New Roman" w:cs="Times New Roman"/>
          <w:sz w:val="28"/>
          <w:szCs w:val="28"/>
        </w:rPr>
      </w:pPr>
      <w:r w:rsidRPr="0055336F">
        <w:rPr>
          <w:rFonts w:ascii="Times New Roman" w:hAnsi="Times New Roman" w:cs="Times New Roman"/>
          <w:sz w:val="28"/>
          <w:szCs w:val="28"/>
        </w:rPr>
        <w:t>Defense bar chart demonstrates effectiveness of MFA and VPN.</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9. Recommendations and Observations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Actionable Insights:</w:t>
      </w:r>
    </w:p>
    <w:p w:rsidR="0055336F" w:rsidRPr="0055336F" w:rsidRDefault="0055336F" w:rsidP="0055336F">
      <w:pPr>
        <w:numPr>
          <w:ilvl w:val="0"/>
          <w:numId w:val="14"/>
        </w:numPr>
        <w:rPr>
          <w:rFonts w:ascii="Times New Roman" w:hAnsi="Times New Roman" w:cs="Times New Roman"/>
          <w:sz w:val="28"/>
          <w:szCs w:val="28"/>
        </w:rPr>
      </w:pPr>
      <w:r w:rsidRPr="0055336F">
        <w:rPr>
          <w:rFonts w:ascii="Times New Roman" w:hAnsi="Times New Roman" w:cs="Times New Roman"/>
          <w:sz w:val="28"/>
          <w:szCs w:val="28"/>
        </w:rPr>
        <w:t>Enforce regular software patching.</w:t>
      </w:r>
    </w:p>
    <w:p w:rsidR="0055336F" w:rsidRPr="0055336F" w:rsidRDefault="0055336F" w:rsidP="0055336F">
      <w:pPr>
        <w:numPr>
          <w:ilvl w:val="0"/>
          <w:numId w:val="14"/>
        </w:numPr>
        <w:rPr>
          <w:rFonts w:ascii="Times New Roman" w:hAnsi="Times New Roman" w:cs="Times New Roman"/>
          <w:sz w:val="28"/>
          <w:szCs w:val="28"/>
        </w:rPr>
      </w:pPr>
      <w:r w:rsidRPr="0055336F">
        <w:rPr>
          <w:rFonts w:ascii="Times New Roman" w:hAnsi="Times New Roman" w:cs="Times New Roman"/>
          <w:sz w:val="28"/>
          <w:szCs w:val="28"/>
        </w:rPr>
        <w:t>Prioritize MFA and VPN deployment.</w:t>
      </w:r>
    </w:p>
    <w:p w:rsidR="0055336F" w:rsidRPr="0055336F" w:rsidRDefault="0055336F" w:rsidP="0055336F">
      <w:pPr>
        <w:numPr>
          <w:ilvl w:val="0"/>
          <w:numId w:val="14"/>
        </w:numPr>
        <w:rPr>
          <w:rFonts w:ascii="Times New Roman" w:hAnsi="Times New Roman" w:cs="Times New Roman"/>
          <w:sz w:val="28"/>
          <w:szCs w:val="28"/>
        </w:rPr>
      </w:pPr>
      <w:r w:rsidRPr="0055336F">
        <w:rPr>
          <w:rFonts w:ascii="Times New Roman" w:hAnsi="Times New Roman" w:cs="Times New Roman"/>
          <w:sz w:val="28"/>
          <w:szCs w:val="28"/>
        </w:rPr>
        <w:t>Strengthen cyber hygiene training.</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Optimizations or Business Decisions:</w:t>
      </w:r>
    </w:p>
    <w:p w:rsidR="0055336F" w:rsidRPr="0055336F" w:rsidRDefault="0055336F" w:rsidP="0055336F">
      <w:pPr>
        <w:numPr>
          <w:ilvl w:val="0"/>
          <w:numId w:val="15"/>
        </w:numPr>
        <w:rPr>
          <w:rFonts w:ascii="Times New Roman" w:hAnsi="Times New Roman" w:cs="Times New Roman"/>
          <w:sz w:val="28"/>
          <w:szCs w:val="28"/>
        </w:rPr>
      </w:pPr>
      <w:r w:rsidRPr="0055336F">
        <w:rPr>
          <w:rFonts w:ascii="Times New Roman" w:hAnsi="Times New Roman" w:cs="Times New Roman"/>
          <w:sz w:val="28"/>
          <w:szCs w:val="28"/>
        </w:rPr>
        <w:t>Reallocate budget from legacy tools like Antivirus to modern EDR solutions.</w:t>
      </w:r>
    </w:p>
    <w:p w:rsidR="0055336F" w:rsidRPr="0055336F" w:rsidRDefault="0055336F" w:rsidP="0055336F">
      <w:pPr>
        <w:numPr>
          <w:ilvl w:val="0"/>
          <w:numId w:val="15"/>
        </w:numPr>
        <w:rPr>
          <w:rFonts w:ascii="Times New Roman" w:hAnsi="Times New Roman" w:cs="Times New Roman"/>
          <w:sz w:val="28"/>
          <w:szCs w:val="28"/>
        </w:rPr>
      </w:pPr>
      <w:r w:rsidRPr="0055336F">
        <w:rPr>
          <w:rFonts w:ascii="Times New Roman" w:hAnsi="Times New Roman" w:cs="Times New Roman"/>
          <w:sz w:val="28"/>
          <w:szCs w:val="28"/>
        </w:rPr>
        <w:t>Focus defense in high-incident regions.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Unexpected Outcomes:</w:t>
      </w:r>
    </w:p>
    <w:p w:rsidR="0055336F" w:rsidRPr="0055336F" w:rsidRDefault="0055336F" w:rsidP="0055336F">
      <w:pPr>
        <w:numPr>
          <w:ilvl w:val="0"/>
          <w:numId w:val="16"/>
        </w:numPr>
        <w:rPr>
          <w:rFonts w:ascii="Times New Roman" w:hAnsi="Times New Roman" w:cs="Times New Roman"/>
          <w:sz w:val="28"/>
          <w:szCs w:val="28"/>
        </w:rPr>
      </w:pPr>
      <w:r w:rsidRPr="0055336F">
        <w:rPr>
          <w:rFonts w:ascii="Times New Roman" w:hAnsi="Times New Roman" w:cs="Times New Roman"/>
          <w:sz w:val="28"/>
          <w:szCs w:val="28"/>
        </w:rPr>
        <w:t>MFA outperformed Antivirus in both cost and resolution.</w:t>
      </w:r>
    </w:p>
    <w:p w:rsidR="0055336F" w:rsidRPr="0055336F" w:rsidRDefault="0055336F" w:rsidP="0055336F">
      <w:pPr>
        <w:numPr>
          <w:ilvl w:val="0"/>
          <w:numId w:val="16"/>
        </w:numPr>
        <w:rPr>
          <w:rFonts w:ascii="Times New Roman" w:hAnsi="Times New Roman" w:cs="Times New Roman"/>
          <w:sz w:val="28"/>
          <w:szCs w:val="28"/>
        </w:rPr>
      </w:pPr>
      <w:r w:rsidRPr="0055336F">
        <w:rPr>
          <w:rFonts w:ascii="Times New Roman" w:hAnsi="Times New Roman" w:cs="Times New Roman"/>
          <w:sz w:val="28"/>
          <w:szCs w:val="28"/>
        </w:rPr>
        <w:t>Nation-state actors remain the most dangerous, often bypassing traditional defenses.</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10. Conclusion</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Key Learnings:</w:t>
      </w:r>
    </w:p>
    <w:p w:rsidR="0055336F" w:rsidRPr="0055336F" w:rsidRDefault="0055336F" w:rsidP="0055336F">
      <w:pPr>
        <w:numPr>
          <w:ilvl w:val="0"/>
          <w:numId w:val="17"/>
        </w:numPr>
        <w:rPr>
          <w:rFonts w:ascii="Times New Roman" w:hAnsi="Times New Roman" w:cs="Times New Roman"/>
          <w:sz w:val="28"/>
          <w:szCs w:val="28"/>
        </w:rPr>
      </w:pPr>
      <w:r w:rsidRPr="0055336F">
        <w:rPr>
          <w:rFonts w:ascii="Times New Roman" w:hAnsi="Times New Roman" w:cs="Times New Roman"/>
          <w:sz w:val="28"/>
          <w:szCs w:val="28"/>
        </w:rPr>
        <w:t>Attack type and defense mismatches lead to higher losses.</w:t>
      </w:r>
    </w:p>
    <w:p w:rsidR="0055336F" w:rsidRPr="0055336F" w:rsidRDefault="0055336F" w:rsidP="0055336F">
      <w:pPr>
        <w:numPr>
          <w:ilvl w:val="0"/>
          <w:numId w:val="17"/>
        </w:numPr>
        <w:rPr>
          <w:rFonts w:ascii="Times New Roman" w:hAnsi="Times New Roman" w:cs="Times New Roman"/>
          <w:sz w:val="28"/>
          <w:szCs w:val="28"/>
        </w:rPr>
      </w:pPr>
      <w:r w:rsidRPr="0055336F">
        <w:rPr>
          <w:rFonts w:ascii="Times New Roman" w:hAnsi="Times New Roman" w:cs="Times New Roman"/>
          <w:sz w:val="28"/>
          <w:szCs w:val="28"/>
        </w:rPr>
        <w:t>Data-driven defense strategy is essential.</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Limitations:</w:t>
      </w:r>
    </w:p>
    <w:p w:rsidR="0055336F" w:rsidRPr="0055336F" w:rsidRDefault="0055336F" w:rsidP="0055336F">
      <w:pPr>
        <w:numPr>
          <w:ilvl w:val="0"/>
          <w:numId w:val="18"/>
        </w:numPr>
        <w:rPr>
          <w:rFonts w:ascii="Times New Roman" w:hAnsi="Times New Roman" w:cs="Times New Roman"/>
          <w:sz w:val="28"/>
          <w:szCs w:val="28"/>
        </w:rPr>
      </w:pPr>
      <w:r w:rsidRPr="0055336F">
        <w:rPr>
          <w:rFonts w:ascii="Times New Roman" w:hAnsi="Times New Roman" w:cs="Times New Roman"/>
          <w:sz w:val="28"/>
          <w:szCs w:val="28"/>
        </w:rPr>
        <w:t>Missing headers in some summary sheets.</w:t>
      </w:r>
    </w:p>
    <w:p w:rsidR="0055336F" w:rsidRPr="0055336F" w:rsidRDefault="0055336F" w:rsidP="0055336F">
      <w:pPr>
        <w:numPr>
          <w:ilvl w:val="0"/>
          <w:numId w:val="18"/>
        </w:numPr>
        <w:rPr>
          <w:rFonts w:ascii="Times New Roman" w:hAnsi="Times New Roman" w:cs="Times New Roman"/>
          <w:sz w:val="28"/>
          <w:szCs w:val="28"/>
        </w:rPr>
      </w:pPr>
      <w:r w:rsidRPr="0055336F">
        <w:rPr>
          <w:rFonts w:ascii="Times New Roman" w:hAnsi="Times New Roman" w:cs="Times New Roman"/>
          <w:sz w:val="28"/>
          <w:szCs w:val="28"/>
        </w:rPr>
        <w:t>No metadata on sample completeness or reporting scope.</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Future Research:</w:t>
      </w:r>
    </w:p>
    <w:p w:rsidR="0055336F" w:rsidRPr="0055336F" w:rsidRDefault="0055336F" w:rsidP="0055336F">
      <w:pPr>
        <w:numPr>
          <w:ilvl w:val="0"/>
          <w:numId w:val="19"/>
        </w:numPr>
        <w:rPr>
          <w:rFonts w:ascii="Times New Roman" w:hAnsi="Times New Roman" w:cs="Times New Roman"/>
          <w:sz w:val="28"/>
          <w:szCs w:val="28"/>
        </w:rPr>
      </w:pPr>
      <w:r w:rsidRPr="0055336F">
        <w:rPr>
          <w:rFonts w:ascii="Times New Roman" w:hAnsi="Times New Roman" w:cs="Times New Roman"/>
          <w:sz w:val="28"/>
          <w:szCs w:val="28"/>
        </w:rPr>
        <w:lastRenderedPageBreak/>
        <w:t>Incorporate real-time data feeds.</w:t>
      </w:r>
    </w:p>
    <w:p w:rsidR="0055336F" w:rsidRPr="0055336F" w:rsidRDefault="0055336F" w:rsidP="0055336F">
      <w:pPr>
        <w:numPr>
          <w:ilvl w:val="0"/>
          <w:numId w:val="19"/>
        </w:numPr>
        <w:rPr>
          <w:rFonts w:ascii="Times New Roman" w:hAnsi="Times New Roman" w:cs="Times New Roman"/>
          <w:sz w:val="28"/>
          <w:szCs w:val="28"/>
        </w:rPr>
      </w:pPr>
      <w:r w:rsidRPr="0055336F">
        <w:rPr>
          <w:rFonts w:ascii="Times New Roman" w:hAnsi="Times New Roman" w:cs="Times New Roman"/>
          <w:sz w:val="28"/>
          <w:szCs w:val="28"/>
        </w:rPr>
        <w:t>Analyze individual incident narratives and attacker profiles.</w:t>
      </w:r>
    </w:p>
    <w:p w:rsidR="0055336F" w:rsidRPr="0055336F" w:rsidRDefault="0055336F" w:rsidP="0055336F">
      <w:pPr>
        <w:rPr>
          <w:rFonts w:ascii="Times New Roman" w:hAnsi="Times New Roman" w:cs="Times New Roman"/>
          <w:sz w:val="28"/>
          <w:szCs w:val="28"/>
        </w:rPr>
      </w:pPr>
    </w:p>
    <w:p w:rsidR="0055336F" w:rsidRPr="0055336F" w:rsidRDefault="0055336F" w:rsidP="0055336F">
      <w:pPr>
        <w:rPr>
          <w:rFonts w:ascii="Times New Roman" w:hAnsi="Times New Roman" w:cs="Times New Roman"/>
          <w:b/>
          <w:bCs/>
          <w:sz w:val="28"/>
          <w:szCs w:val="28"/>
        </w:rPr>
      </w:pPr>
      <w:r w:rsidRPr="0055336F">
        <w:rPr>
          <w:rFonts w:ascii="Times New Roman" w:hAnsi="Times New Roman" w:cs="Times New Roman"/>
          <w:b/>
          <w:bCs/>
          <w:sz w:val="28"/>
          <w:szCs w:val="28"/>
        </w:rPr>
        <w:t>11. References &amp; Appendices</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References:</w:t>
      </w:r>
    </w:p>
    <w:p w:rsidR="0055336F" w:rsidRPr="0055336F" w:rsidRDefault="0055336F" w:rsidP="0055336F">
      <w:pPr>
        <w:numPr>
          <w:ilvl w:val="0"/>
          <w:numId w:val="20"/>
        </w:numPr>
        <w:rPr>
          <w:rFonts w:ascii="Times New Roman" w:hAnsi="Times New Roman" w:cs="Times New Roman"/>
          <w:sz w:val="28"/>
          <w:szCs w:val="28"/>
        </w:rPr>
      </w:pPr>
      <w:r w:rsidRPr="0055336F">
        <w:rPr>
          <w:rFonts w:ascii="Times New Roman" w:hAnsi="Times New Roman" w:cs="Times New Roman"/>
          <w:sz w:val="28"/>
          <w:szCs w:val="28"/>
        </w:rPr>
        <w:t>Internal Excel file: Global_Cybersecurity_Threats_2015–2024 Task 21A.xlsx</w:t>
      </w:r>
    </w:p>
    <w:p w:rsidR="0055336F" w:rsidRPr="0055336F" w:rsidRDefault="0055336F" w:rsidP="0055336F">
      <w:pPr>
        <w:rPr>
          <w:rFonts w:ascii="Times New Roman" w:hAnsi="Times New Roman" w:cs="Times New Roman"/>
          <w:sz w:val="28"/>
          <w:szCs w:val="28"/>
        </w:rPr>
      </w:pPr>
      <w:r w:rsidRPr="0055336F">
        <w:rPr>
          <w:rFonts w:ascii="Times New Roman" w:hAnsi="Times New Roman" w:cs="Times New Roman"/>
          <w:b/>
          <w:bCs/>
          <w:sz w:val="28"/>
          <w:szCs w:val="28"/>
        </w:rPr>
        <w:t>Appendices:</w:t>
      </w:r>
    </w:p>
    <w:p w:rsidR="0055336F" w:rsidRPr="0055336F" w:rsidRDefault="0055336F" w:rsidP="0055336F">
      <w:pPr>
        <w:numPr>
          <w:ilvl w:val="0"/>
          <w:numId w:val="21"/>
        </w:numPr>
        <w:rPr>
          <w:rFonts w:ascii="Times New Roman" w:hAnsi="Times New Roman" w:cs="Times New Roman"/>
          <w:sz w:val="28"/>
          <w:szCs w:val="28"/>
        </w:rPr>
      </w:pPr>
      <w:r w:rsidRPr="0055336F">
        <w:rPr>
          <w:rFonts w:ascii="Times New Roman" w:hAnsi="Times New Roman" w:cs="Times New Roman"/>
          <w:sz w:val="28"/>
          <w:szCs w:val="28"/>
        </w:rPr>
        <w:t>Raw Pivot Tables from Excel</w:t>
      </w:r>
    </w:p>
    <w:p w:rsidR="0055336F" w:rsidRPr="0055336F" w:rsidRDefault="0055336F" w:rsidP="0055336F">
      <w:pPr>
        <w:numPr>
          <w:ilvl w:val="0"/>
          <w:numId w:val="21"/>
        </w:numPr>
        <w:rPr>
          <w:rFonts w:ascii="Times New Roman" w:hAnsi="Times New Roman" w:cs="Times New Roman"/>
          <w:sz w:val="28"/>
          <w:szCs w:val="28"/>
        </w:rPr>
      </w:pPr>
      <w:r w:rsidRPr="0055336F">
        <w:rPr>
          <w:rFonts w:ascii="Times New Roman" w:hAnsi="Times New Roman" w:cs="Times New Roman"/>
          <w:sz w:val="28"/>
          <w:szCs w:val="28"/>
        </w:rPr>
        <w:t>Dashboard Visuals</w:t>
      </w:r>
    </w:p>
    <w:p w:rsidR="0055336F" w:rsidRPr="0055336F" w:rsidRDefault="0055336F" w:rsidP="0055336F">
      <w:pPr>
        <w:numPr>
          <w:ilvl w:val="0"/>
          <w:numId w:val="21"/>
        </w:numPr>
        <w:rPr>
          <w:rFonts w:ascii="Times New Roman" w:hAnsi="Times New Roman" w:cs="Times New Roman"/>
          <w:sz w:val="28"/>
          <w:szCs w:val="28"/>
        </w:rPr>
      </w:pPr>
      <w:r w:rsidRPr="0055336F">
        <w:rPr>
          <w:rFonts w:ascii="Times New Roman" w:hAnsi="Times New Roman" w:cs="Times New Roman"/>
          <w:sz w:val="28"/>
          <w:szCs w:val="28"/>
        </w:rPr>
        <w:t>Formula Snippets: =</w:t>
      </w:r>
      <w:proofErr w:type="gramStart"/>
      <w:r w:rsidRPr="0055336F">
        <w:rPr>
          <w:rFonts w:ascii="Times New Roman" w:hAnsi="Times New Roman" w:cs="Times New Roman"/>
          <w:sz w:val="28"/>
          <w:szCs w:val="28"/>
        </w:rPr>
        <w:t>VLOOKUP(</w:t>
      </w:r>
      <w:proofErr w:type="gramEnd"/>
      <w:r w:rsidRPr="0055336F">
        <w:rPr>
          <w:rFonts w:ascii="Times New Roman" w:hAnsi="Times New Roman" w:cs="Times New Roman"/>
          <w:sz w:val="28"/>
          <w:szCs w:val="28"/>
        </w:rPr>
        <w:t>), =</w:t>
      </w:r>
      <w:proofErr w:type="gramStart"/>
      <w:r w:rsidRPr="0055336F">
        <w:rPr>
          <w:rFonts w:ascii="Times New Roman" w:hAnsi="Times New Roman" w:cs="Times New Roman"/>
          <w:sz w:val="28"/>
          <w:szCs w:val="28"/>
        </w:rPr>
        <w:t>IFERROR(</w:t>
      </w:r>
      <w:proofErr w:type="gramEnd"/>
      <w:r w:rsidRPr="0055336F">
        <w:rPr>
          <w:rFonts w:ascii="Times New Roman" w:hAnsi="Times New Roman" w:cs="Times New Roman"/>
          <w:sz w:val="28"/>
          <w:szCs w:val="28"/>
        </w:rPr>
        <w:t>), Pivot Configurations</w:t>
      </w:r>
    </w:p>
    <w:p w:rsidR="00452442" w:rsidRPr="0055336F" w:rsidRDefault="00452442">
      <w:pPr>
        <w:rPr>
          <w:rFonts w:ascii="Times New Roman" w:hAnsi="Times New Roman" w:cs="Times New Roman"/>
          <w:sz w:val="28"/>
          <w:szCs w:val="28"/>
        </w:rPr>
      </w:pPr>
    </w:p>
    <w:sectPr w:rsidR="00452442" w:rsidRPr="0055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1C35"/>
    <w:multiLevelType w:val="multilevel"/>
    <w:tmpl w:val="9BB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C69"/>
    <w:multiLevelType w:val="multilevel"/>
    <w:tmpl w:val="A14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721A"/>
    <w:multiLevelType w:val="multilevel"/>
    <w:tmpl w:val="619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018D3"/>
    <w:multiLevelType w:val="multilevel"/>
    <w:tmpl w:val="1D2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B437E"/>
    <w:multiLevelType w:val="multilevel"/>
    <w:tmpl w:val="F61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A3411"/>
    <w:multiLevelType w:val="multilevel"/>
    <w:tmpl w:val="67F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74156"/>
    <w:multiLevelType w:val="multilevel"/>
    <w:tmpl w:val="88B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70AAE"/>
    <w:multiLevelType w:val="multilevel"/>
    <w:tmpl w:val="D6D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4334A"/>
    <w:multiLevelType w:val="multilevel"/>
    <w:tmpl w:val="D5B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173D3"/>
    <w:multiLevelType w:val="multilevel"/>
    <w:tmpl w:val="62FE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76590"/>
    <w:multiLevelType w:val="multilevel"/>
    <w:tmpl w:val="251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F2D66"/>
    <w:multiLevelType w:val="multilevel"/>
    <w:tmpl w:val="9686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5477B"/>
    <w:multiLevelType w:val="multilevel"/>
    <w:tmpl w:val="05C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C3623"/>
    <w:multiLevelType w:val="multilevel"/>
    <w:tmpl w:val="23A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D57A9"/>
    <w:multiLevelType w:val="multilevel"/>
    <w:tmpl w:val="671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05C0A"/>
    <w:multiLevelType w:val="multilevel"/>
    <w:tmpl w:val="8B98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A590A"/>
    <w:multiLevelType w:val="multilevel"/>
    <w:tmpl w:val="3D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5717B"/>
    <w:multiLevelType w:val="multilevel"/>
    <w:tmpl w:val="732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338AC"/>
    <w:multiLevelType w:val="multilevel"/>
    <w:tmpl w:val="B94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FA33C6"/>
    <w:multiLevelType w:val="multilevel"/>
    <w:tmpl w:val="F44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7294A"/>
    <w:multiLevelType w:val="multilevel"/>
    <w:tmpl w:val="610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398942">
    <w:abstractNumId w:val="20"/>
  </w:num>
  <w:num w:numId="2" w16cid:durableId="1981109022">
    <w:abstractNumId w:val="19"/>
  </w:num>
  <w:num w:numId="3" w16cid:durableId="1204556559">
    <w:abstractNumId w:val="14"/>
  </w:num>
  <w:num w:numId="4" w16cid:durableId="1086683296">
    <w:abstractNumId w:val="15"/>
  </w:num>
  <w:num w:numId="5" w16cid:durableId="672145601">
    <w:abstractNumId w:val="11"/>
  </w:num>
  <w:num w:numId="6" w16cid:durableId="241529373">
    <w:abstractNumId w:val="12"/>
  </w:num>
  <w:num w:numId="7" w16cid:durableId="475415192">
    <w:abstractNumId w:val="1"/>
  </w:num>
  <w:num w:numId="8" w16cid:durableId="48303831">
    <w:abstractNumId w:val="18"/>
  </w:num>
  <w:num w:numId="9" w16cid:durableId="665475930">
    <w:abstractNumId w:val="2"/>
  </w:num>
  <w:num w:numId="10" w16cid:durableId="1593708177">
    <w:abstractNumId w:val="9"/>
  </w:num>
  <w:num w:numId="11" w16cid:durableId="1137258369">
    <w:abstractNumId w:val="5"/>
  </w:num>
  <w:num w:numId="12" w16cid:durableId="281961647">
    <w:abstractNumId w:val="6"/>
  </w:num>
  <w:num w:numId="13" w16cid:durableId="1762481568">
    <w:abstractNumId w:val="13"/>
  </w:num>
  <w:num w:numId="14" w16cid:durableId="297998604">
    <w:abstractNumId w:val="8"/>
  </w:num>
  <w:num w:numId="15" w16cid:durableId="864176855">
    <w:abstractNumId w:val="4"/>
  </w:num>
  <w:num w:numId="16" w16cid:durableId="1151675129">
    <w:abstractNumId w:val="16"/>
  </w:num>
  <w:num w:numId="17" w16cid:durableId="291979694">
    <w:abstractNumId w:val="10"/>
  </w:num>
  <w:num w:numId="18" w16cid:durableId="1526405748">
    <w:abstractNumId w:val="17"/>
  </w:num>
  <w:num w:numId="19" w16cid:durableId="1123501604">
    <w:abstractNumId w:val="3"/>
  </w:num>
  <w:num w:numId="20" w16cid:durableId="1558976666">
    <w:abstractNumId w:val="7"/>
  </w:num>
  <w:num w:numId="21" w16cid:durableId="114027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6F"/>
    <w:rsid w:val="00452442"/>
    <w:rsid w:val="004C79AD"/>
    <w:rsid w:val="0055336F"/>
    <w:rsid w:val="00596409"/>
    <w:rsid w:val="00872A06"/>
    <w:rsid w:val="009E5004"/>
    <w:rsid w:val="00A41F23"/>
    <w:rsid w:val="00B84FC0"/>
    <w:rsid w:val="00BD6E22"/>
    <w:rsid w:val="00FB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22A6"/>
  <w15:chartTrackingRefBased/>
  <w15:docId w15:val="{79E304F0-C8DA-4F4F-AF5C-B5C40C40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04"/>
  </w:style>
  <w:style w:type="paragraph" w:styleId="Heading1">
    <w:name w:val="heading 1"/>
    <w:basedOn w:val="Normal"/>
    <w:next w:val="Normal"/>
    <w:link w:val="Heading1Char"/>
    <w:uiPriority w:val="9"/>
    <w:qFormat/>
    <w:rsid w:val="00553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9E5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533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0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3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00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9E50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E5004"/>
    <w:pPr>
      <w:ind w:left="720"/>
      <w:contextualSpacing/>
    </w:pPr>
  </w:style>
  <w:style w:type="character" w:customStyle="1" w:styleId="Heading1Char">
    <w:name w:val="Heading 1 Char"/>
    <w:basedOn w:val="DefaultParagraphFont"/>
    <w:link w:val="Heading1"/>
    <w:uiPriority w:val="9"/>
    <w:rsid w:val="0055336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5336F"/>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5533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36F"/>
    <w:rPr>
      <w:rFonts w:eastAsiaTheme="majorEastAsia" w:cstheme="majorBidi"/>
      <w:color w:val="272727" w:themeColor="text1" w:themeTint="D8"/>
    </w:rPr>
  </w:style>
  <w:style w:type="paragraph" w:styleId="Title">
    <w:name w:val="Title"/>
    <w:basedOn w:val="Normal"/>
    <w:next w:val="Normal"/>
    <w:link w:val="TitleChar"/>
    <w:uiPriority w:val="10"/>
    <w:qFormat/>
    <w:rsid w:val="00553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36F"/>
    <w:pPr>
      <w:spacing w:before="160"/>
      <w:jc w:val="center"/>
    </w:pPr>
    <w:rPr>
      <w:i/>
      <w:iCs/>
      <w:color w:val="404040" w:themeColor="text1" w:themeTint="BF"/>
    </w:rPr>
  </w:style>
  <w:style w:type="character" w:customStyle="1" w:styleId="QuoteChar">
    <w:name w:val="Quote Char"/>
    <w:basedOn w:val="DefaultParagraphFont"/>
    <w:link w:val="Quote"/>
    <w:uiPriority w:val="29"/>
    <w:rsid w:val="0055336F"/>
    <w:rPr>
      <w:i/>
      <w:iCs/>
      <w:color w:val="404040" w:themeColor="text1" w:themeTint="BF"/>
    </w:rPr>
  </w:style>
  <w:style w:type="character" w:styleId="IntenseEmphasis">
    <w:name w:val="Intense Emphasis"/>
    <w:basedOn w:val="DefaultParagraphFont"/>
    <w:uiPriority w:val="21"/>
    <w:qFormat/>
    <w:rsid w:val="0055336F"/>
    <w:rPr>
      <w:i/>
      <w:iCs/>
      <w:color w:val="2F5496" w:themeColor="accent1" w:themeShade="BF"/>
    </w:rPr>
  </w:style>
  <w:style w:type="paragraph" w:styleId="IntenseQuote">
    <w:name w:val="Intense Quote"/>
    <w:basedOn w:val="Normal"/>
    <w:next w:val="Normal"/>
    <w:link w:val="IntenseQuoteChar"/>
    <w:uiPriority w:val="30"/>
    <w:qFormat/>
    <w:rsid w:val="00553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36F"/>
    <w:rPr>
      <w:i/>
      <w:iCs/>
      <w:color w:val="2F5496" w:themeColor="accent1" w:themeShade="BF"/>
    </w:rPr>
  </w:style>
  <w:style w:type="character" w:styleId="IntenseReference">
    <w:name w:val="Intense Reference"/>
    <w:basedOn w:val="DefaultParagraphFont"/>
    <w:uiPriority w:val="32"/>
    <w:qFormat/>
    <w:rsid w:val="005533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573418">
      <w:bodyDiv w:val="1"/>
      <w:marLeft w:val="0"/>
      <w:marRight w:val="0"/>
      <w:marTop w:val="0"/>
      <w:marBottom w:val="0"/>
      <w:divBdr>
        <w:top w:val="none" w:sz="0" w:space="0" w:color="auto"/>
        <w:left w:val="none" w:sz="0" w:space="0" w:color="auto"/>
        <w:bottom w:val="none" w:sz="0" w:space="0" w:color="auto"/>
        <w:right w:val="none" w:sz="0" w:space="0" w:color="auto"/>
      </w:divBdr>
    </w:div>
    <w:div w:id="17818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Rawlings</dc:creator>
  <cp:keywords/>
  <dc:description/>
  <cp:lastModifiedBy>Jennifer Rawlings</cp:lastModifiedBy>
  <cp:revision>1</cp:revision>
  <dcterms:created xsi:type="dcterms:W3CDTF">2025-05-19T07:52:00Z</dcterms:created>
  <dcterms:modified xsi:type="dcterms:W3CDTF">2025-05-19T08:23:00Z</dcterms:modified>
</cp:coreProperties>
</file>