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3E3E" w14:textId="20C61FA6" w:rsidR="00044B32" w:rsidRDefault="00044B32" w:rsidP="00044B32">
      <w:pPr>
        <w:rPr>
          <w:sz w:val="40"/>
          <w:szCs w:val="40"/>
        </w:rPr>
      </w:pPr>
      <w:r>
        <w:rPr>
          <w:sz w:val="40"/>
          <w:szCs w:val="40"/>
        </w:rPr>
        <w:t xml:space="preserve">Deep </w:t>
      </w:r>
      <w:proofErr w:type="gramStart"/>
      <w:r>
        <w:rPr>
          <w:sz w:val="40"/>
          <w:szCs w:val="40"/>
        </w:rPr>
        <w:t>Copy  VS</w:t>
      </w:r>
      <w:proofErr w:type="gramEnd"/>
      <w:r>
        <w:rPr>
          <w:sz w:val="40"/>
          <w:szCs w:val="40"/>
        </w:rPr>
        <w:t xml:space="preserve">  Shallow Copy </w:t>
      </w:r>
    </w:p>
    <w:p w14:paraId="2FE327FF" w14:textId="1AA6A771" w:rsidR="00044B32" w:rsidRDefault="00044B32" w:rsidP="00044B32">
      <w:pPr>
        <w:rPr>
          <w:sz w:val="28"/>
          <w:szCs w:val="28"/>
        </w:rPr>
      </w:pPr>
      <w:r>
        <w:rPr>
          <w:sz w:val="28"/>
          <w:szCs w:val="28"/>
        </w:rPr>
        <w:t xml:space="preserve">Shallow </w:t>
      </w:r>
      <w:proofErr w:type="gramStart"/>
      <w:r>
        <w:rPr>
          <w:sz w:val="28"/>
          <w:szCs w:val="28"/>
        </w:rPr>
        <w:t>copy :</w:t>
      </w:r>
      <w:proofErr w:type="gramEnd"/>
    </w:p>
    <w:p w14:paraId="6EA13156" w14:textId="19B2F4A2" w:rsidR="00044B32" w:rsidRDefault="00044B32" w:rsidP="00044B32">
      <w:pPr>
        <w:rPr>
          <w:sz w:val="28"/>
          <w:szCs w:val="28"/>
          <w:lang w:bidi="ar-EG"/>
        </w:rPr>
      </w:pPr>
      <w:r w:rsidRPr="00044B32">
        <w:rPr>
          <w:sz w:val="28"/>
          <w:szCs w:val="28"/>
          <w:lang w:bidi="ar-EG"/>
        </w:rPr>
        <w:t xml:space="preserve">A shallow copy occurs when you copy the reference of an object to a new </w:t>
      </w:r>
      <w:proofErr w:type="gramStart"/>
      <w:r w:rsidRPr="00044B32">
        <w:rPr>
          <w:sz w:val="28"/>
          <w:szCs w:val="28"/>
          <w:lang w:bidi="ar-EG"/>
        </w:rPr>
        <w:t>variable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through</w:t>
      </w:r>
      <w:proofErr w:type="gramEnd"/>
      <w:r>
        <w:rPr>
          <w:sz w:val="28"/>
          <w:szCs w:val="28"/>
          <w:lang w:bidi="ar-EG"/>
        </w:rPr>
        <w:t xml:space="preserve"> assignment operator “ = ”</w:t>
      </w:r>
      <w:r w:rsidRPr="00044B32">
        <w:rPr>
          <w:sz w:val="28"/>
          <w:szCs w:val="28"/>
          <w:lang w:bidi="ar-EG"/>
        </w:rPr>
        <w:t xml:space="preserve">. In this </w:t>
      </w:r>
      <w:proofErr w:type="gramStart"/>
      <w:r w:rsidRPr="00044B32">
        <w:rPr>
          <w:sz w:val="28"/>
          <w:szCs w:val="28"/>
          <w:lang w:bidi="ar-EG"/>
        </w:rPr>
        <w:t>process</w:t>
      </w:r>
      <w:r>
        <w:rPr>
          <w:sz w:val="28"/>
          <w:szCs w:val="28"/>
          <w:lang w:bidi="ar-EG"/>
        </w:rPr>
        <w:t xml:space="preserve"> </w:t>
      </w:r>
      <w:r w:rsidRPr="00044B32">
        <w:rPr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>They</w:t>
      </w:r>
      <w:proofErr w:type="gramEnd"/>
      <w:r>
        <w:rPr>
          <w:sz w:val="28"/>
          <w:szCs w:val="28"/>
          <w:lang w:bidi="ar-EG"/>
        </w:rPr>
        <w:t xml:space="preserve"> Share the same memory address </w:t>
      </w:r>
      <w:r w:rsidRPr="00044B32">
        <w:rPr>
          <w:sz w:val="28"/>
          <w:szCs w:val="28"/>
          <w:lang w:bidi="ar-EG"/>
        </w:rPr>
        <w:t>. This means that if you change the nested properties in one object, those changes will reflect in the other because they share the same memory reference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EFBAF26" w14:textId="77777777" w:rsidR="00044B32" w:rsidRDefault="00044B32" w:rsidP="00044B32">
      <w:pPr>
        <w:rPr>
          <w:sz w:val="28"/>
          <w:szCs w:val="28"/>
          <w:lang w:bidi="ar-EG"/>
        </w:rPr>
      </w:pPr>
    </w:p>
    <w:p w14:paraId="17842F5F" w14:textId="4DAD8DD7" w:rsidR="00044B32" w:rsidRDefault="00044B32" w:rsidP="00044B3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Deep </w:t>
      </w:r>
      <w:proofErr w:type="gramStart"/>
      <w:r>
        <w:rPr>
          <w:sz w:val="28"/>
          <w:szCs w:val="28"/>
          <w:lang w:bidi="ar-EG"/>
        </w:rPr>
        <w:t>Copy :</w:t>
      </w:r>
      <w:proofErr w:type="gramEnd"/>
    </w:p>
    <w:p w14:paraId="7270F9E5" w14:textId="77777777" w:rsidR="00044B32" w:rsidRDefault="00044B32" w:rsidP="00044B32">
      <w:pPr>
        <w:rPr>
          <w:sz w:val="28"/>
          <w:szCs w:val="28"/>
          <w:lang w:bidi="ar-EG"/>
        </w:rPr>
      </w:pPr>
      <w:r w:rsidRPr="00044B32">
        <w:rPr>
          <w:sz w:val="28"/>
          <w:szCs w:val="28"/>
          <w:lang w:bidi="ar-EG"/>
        </w:rPr>
        <w:t xml:space="preserve">In this </w:t>
      </w:r>
      <w:proofErr w:type="gramStart"/>
      <w:r w:rsidRPr="00044B32">
        <w:rPr>
          <w:sz w:val="28"/>
          <w:szCs w:val="28"/>
          <w:lang w:bidi="ar-EG"/>
        </w:rPr>
        <w:t>process</w:t>
      </w:r>
      <w:r>
        <w:rPr>
          <w:sz w:val="28"/>
          <w:szCs w:val="28"/>
          <w:lang w:bidi="ar-EG"/>
        </w:rPr>
        <w:t xml:space="preserve"> </w:t>
      </w:r>
      <w:r w:rsidRPr="00044B32">
        <w:rPr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>They</w:t>
      </w:r>
      <w:proofErr w:type="gramEnd"/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don’t  </w:t>
      </w:r>
      <w:r>
        <w:rPr>
          <w:sz w:val="28"/>
          <w:szCs w:val="28"/>
          <w:lang w:bidi="ar-EG"/>
        </w:rPr>
        <w:t xml:space="preserve">Share the same memory address </w:t>
      </w:r>
      <w:r w:rsidRPr="00044B32">
        <w:rPr>
          <w:sz w:val="28"/>
          <w:szCs w:val="28"/>
          <w:lang w:bidi="ar-EG"/>
        </w:rPr>
        <w:t>. This means that if you change the nested properties in one object, those changes w</w:t>
      </w:r>
      <w:r>
        <w:rPr>
          <w:sz w:val="28"/>
          <w:szCs w:val="28"/>
          <w:lang w:bidi="ar-EG"/>
        </w:rPr>
        <w:t>ill not</w:t>
      </w:r>
      <w:r w:rsidRPr="00044B32">
        <w:rPr>
          <w:sz w:val="28"/>
          <w:szCs w:val="28"/>
          <w:lang w:bidi="ar-EG"/>
        </w:rPr>
        <w:t xml:space="preserve"> reflect in the other because they</w:t>
      </w:r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 xml:space="preserve">don’t </w:t>
      </w:r>
      <w:r w:rsidRPr="00044B32">
        <w:rPr>
          <w:sz w:val="28"/>
          <w:szCs w:val="28"/>
          <w:lang w:bidi="ar-EG"/>
        </w:rPr>
        <w:t xml:space="preserve"> share</w:t>
      </w:r>
      <w:proofErr w:type="gramEnd"/>
      <w:r w:rsidRPr="00044B32">
        <w:rPr>
          <w:sz w:val="28"/>
          <w:szCs w:val="28"/>
          <w:lang w:bidi="ar-EG"/>
        </w:rPr>
        <w:t xml:space="preserve"> the same memory reference</w:t>
      </w:r>
      <w:r>
        <w:rPr>
          <w:sz w:val="28"/>
          <w:szCs w:val="28"/>
          <w:lang w:bidi="ar-EG"/>
        </w:rPr>
        <w:t xml:space="preserve">. </w:t>
      </w:r>
    </w:p>
    <w:p w14:paraId="07E23DE7" w14:textId="77777777" w:rsidR="00044B32" w:rsidRDefault="00044B32" w:rsidP="00044B32">
      <w:pPr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The Become</w:t>
      </w:r>
      <w:proofErr w:type="gramEnd"/>
      <w:r>
        <w:rPr>
          <w:sz w:val="28"/>
          <w:szCs w:val="28"/>
          <w:lang w:bidi="ar-EG"/>
        </w:rPr>
        <w:t xml:space="preserve"> independent.</w:t>
      </w:r>
    </w:p>
    <w:p w14:paraId="3B67E415" w14:textId="77777777" w:rsidR="00044B32" w:rsidRDefault="00044B32" w:rsidP="00044B32">
      <w:pPr>
        <w:rPr>
          <w:sz w:val="28"/>
          <w:szCs w:val="28"/>
          <w:lang w:bidi="ar-EG"/>
        </w:rPr>
      </w:pPr>
    </w:p>
    <w:p w14:paraId="4356C83F" w14:textId="77777777" w:rsidR="00044B32" w:rsidRDefault="00044B32" w:rsidP="00044B32">
      <w:pPr>
        <w:rPr>
          <w:sz w:val="28"/>
          <w:szCs w:val="28"/>
          <w:lang w:bidi="ar-EG"/>
        </w:rPr>
      </w:pPr>
    </w:p>
    <w:p w14:paraId="7D75ABF1" w14:textId="4BBDBB4D" w:rsidR="00044B32" w:rsidRDefault="00044B32" w:rsidP="00044B32">
      <w:pPr>
        <w:rPr>
          <w:sz w:val="28"/>
          <w:szCs w:val="28"/>
          <w:lang w:bidi="ar-EG"/>
        </w:rPr>
      </w:pPr>
    </w:p>
    <w:p w14:paraId="217BCA57" w14:textId="75F63174" w:rsidR="00044B32" w:rsidRDefault="00044B32" w:rsidP="00044B3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Hoisting: </w:t>
      </w:r>
    </w:p>
    <w:p w14:paraId="6385BE9E" w14:textId="6919AFE4" w:rsidR="00044B32" w:rsidRDefault="00791B52" w:rsidP="00791B52">
      <w:pPr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Means</w:t>
      </w:r>
      <w:proofErr w:type="gramEnd"/>
      <w:r>
        <w:rPr>
          <w:sz w:val="28"/>
          <w:szCs w:val="28"/>
          <w:lang w:bidi="ar-EG"/>
        </w:rPr>
        <w:t xml:space="preserve"> a </w:t>
      </w:r>
      <w:r w:rsidRPr="00791B52">
        <w:rPr>
          <w:sz w:val="28"/>
          <w:szCs w:val="28"/>
          <w:lang w:bidi="ar-EG"/>
        </w:rPr>
        <w:t>behavior of moving declarations</w:t>
      </w:r>
      <w:r>
        <w:rPr>
          <w:sz w:val="28"/>
          <w:szCs w:val="28"/>
          <w:lang w:bidi="ar-EG"/>
        </w:rPr>
        <w:t xml:space="preserve"> not </w:t>
      </w:r>
      <w:proofErr w:type="spellStart"/>
      <w:proofErr w:type="gramStart"/>
      <w:r>
        <w:rPr>
          <w:sz w:val="28"/>
          <w:szCs w:val="28"/>
          <w:lang w:bidi="ar-EG"/>
        </w:rPr>
        <w:t>intializations</w:t>
      </w:r>
      <w:proofErr w:type="spellEnd"/>
      <w:r>
        <w:rPr>
          <w:sz w:val="28"/>
          <w:szCs w:val="28"/>
          <w:lang w:bidi="ar-EG"/>
        </w:rPr>
        <w:t xml:space="preserve"> </w:t>
      </w:r>
      <w:r w:rsidRPr="00791B52">
        <w:rPr>
          <w:sz w:val="28"/>
          <w:szCs w:val="28"/>
          <w:lang w:bidi="ar-EG"/>
        </w:rPr>
        <w:t xml:space="preserve"> to</w:t>
      </w:r>
      <w:proofErr w:type="gramEnd"/>
      <w:r w:rsidRPr="00791B52">
        <w:rPr>
          <w:sz w:val="28"/>
          <w:szCs w:val="28"/>
          <w:lang w:bidi="ar-EG"/>
        </w:rPr>
        <w:t xml:space="preserve"> the top.</w:t>
      </w:r>
      <w:r>
        <w:rPr>
          <w:sz w:val="28"/>
          <w:szCs w:val="28"/>
          <w:lang w:bidi="ar-EG"/>
        </w:rPr>
        <w:t xml:space="preserve"> So, you can use the variable before </w:t>
      </w:r>
      <w:proofErr w:type="gramStart"/>
      <w:r>
        <w:rPr>
          <w:sz w:val="28"/>
          <w:szCs w:val="28"/>
          <w:lang w:bidi="ar-EG"/>
        </w:rPr>
        <w:t>declaration .</w:t>
      </w:r>
      <w:proofErr w:type="gramEnd"/>
    </w:p>
    <w:p w14:paraId="037DBDCC" w14:textId="37B27BDA" w:rsidR="00791B52" w:rsidRDefault="00791B52" w:rsidP="00791B5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Hoisting works with var only not let or </w:t>
      </w:r>
      <w:proofErr w:type="gramStart"/>
      <w:r>
        <w:rPr>
          <w:sz w:val="28"/>
          <w:szCs w:val="28"/>
          <w:lang w:bidi="ar-EG"/>
        </w:rPr>
        <w:t>const .</w:t>
      </w:r>
      <w:proofErr w:type="gramEnd"/>
      <w:r>
        <w:rPr>
          <w:sz w:val="28"/>
          <w:szCs w:val="28"/>
          <w:lang w:bidi="ar-EG"/>
        </w:rPr>
        <w:t xml:space="preserve"> If used with </w:t>
      </w:r>
      <w:proofErr w:type="gramStart"/>
      <w:r>
        <w:rPr>
          <w:sz w:val="28"/>
          <w:szCs w:val="28"/>
          <w:lang w:bidi="ar-EG"/>
        </w:rPr>
        <w:t>them ,</w:t>
      </w:r>
      <w:proofErr w:type="gramEnd"/>
      <w:r>
        <w:rPr>
          <w:sz w:val="28"/>
          <w:szCs w:val="28"/>
          <w:lang w:bidi="ar-EG"/>
        </w:rPr>
        <w:t xml:space="preserve"> it gives </w:t>
      </w:r>
      <w:proofErr w:type="spellStart"/>
      <w:r w:rsidRPr="00791B52">
        <w:rPr>
          <w:sz w:val="28"/>
          <w:szCs w:val="28"/>
          <w:lang w:bidi="ar-EG"/>
        </w:rPr>
        <w:t>ReferenceError</w:t>
      </w:r>
      <w:proofErr w:type="spellEnd"/>
      <w:r>
        <w:rPr>
          <w:sz w:val="28"/>
          <w:szCs w:val="28"/>
          <w:lang w:bidi="ar-EG"/>
        </w:rPr>
        <w:t>.</w:t>
      </w:r>
    </w:p>
    <w:p w14:paraId="026400EE" w14:textId="77777777" w:rsidR="00791B52" w:rsidRPr="00791B52" w:rsidRDefault="00791B52" w:rsidP="00791B52">
      <w:pPr>
        <w:rPr>
          <w:sz w:val="28"/>
          <w:szCs w:val="28"/>
          <w:lang w:bidi="ar-EG"/>
        </w:rPr>
      </w:pPr>
      <w:r w:rsidRPr="00791B52">
        <w:rPr>
          <w:sz w:val="28"/>
          <w:szCs w:val="28"/>
          <w:lang w:bidi="ar-EG"/>
        </w:rPr>
        <w:t>Hoisting is (to many developers) an unknown or overlooked behavior of JavaScript.</w:t>
      </w:r>
    </w:p>
    <w:p w14:paraId="51844A01" w14:textId="77777777" w:rsidR="00791B52" w:rsidRPr="00791B52" w:rsidRDefault="00791B52" w:rsidP="00791B52">
      <w:pPr>
        <w:rPr>
          <w:sz w:val="28"/>
          <w:szCs w:val="28"/>
          <w:lang w:bidi="ar-EG"/>
        </w:rPr>
      </w:pPr>
      <w:r w:rsidRPr="00791B52">
        <w:rPr>
          <w:sz w:val="28"/>
          <w:szCs w:val="28"/>
          <w:lang w:bidi="ar-EG"/>
        </w:rPr>
        <w:t>If a developer doesn't understand hoisting, programs may contain bugs (errors).</w:t>
      </w:r>
    </w:p>
    <w:p w14:paraId="5B17F443" w14:textId="77777777" w:rsidR="00791B52" w:rsidRPr="00791B52" w:rsidRDefault="00791B52" w:rsidP="00791B52">
      <w:pPr>
        <w:rPr>
          <w:sz w:val="28"/>
          <w:szCs w:val="28"/>
          <w:lang w:bidi="ar-EG"/>
        </w:rPr>
      </w:pPr>
      <w:r w:rsidRPr="00791B52">
        <w:rPr>
          <w:sz w:val="28"/>
          <w:szCs w:val="28"/>
          <w:lang w:bidi="ar-EG"/>
        </w:rPr>
        <w:t>To avoid bugs, always declare all variables at the beginning of every scope.</w:t>
      </w:r>
    </w:p>
    <w:p w14:paraId="7FBA60C9" w14:textId="77777777" w:rsidR="00791B52" w:rsidRPr="00791B52" w:rsidRDefault="00791B52" w:rsidP="00791B52">
      <w:pPr>
        <w:rPr>
          <w:rFonts w:hint="cs"/>
          <w:sz w:val="28"/>
          <w:szCs w:val="28"/>
          <w:lang w:bidi="ar-EG"/>
        </w:rPr>
      </w:pPr>
    </w:p>
    <w:sectPr w:rsidR="00791B52" w:rsidRPr="0079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2"/>
    <w:rsid w:val="000448A2"/>
    <w:rsid w:val="00044B32"/>
    <w:rsid w:val="00375064"/>
    <w:rsid w:val="00441856"/>
    <w:rsid w:val="00657885"/>
    <w:rsid w:val="00791B52"/>
    <w:rsid w:val="00974F4D"/>
    <w:rsid w:val="009F32C7"/>
    <w:rsid w:val="00C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C314"/>
  <w15:chartTrackingRefBased/>
  <w15:docId w15:val="{18A4C4D1-7B7F-4EB6-ABEA-4E3F8C2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Rawaa Ahmed</dc:creator>
  <cp:keywords/>
  <dc:description/>
  <cp:lastModifiedBy>Rawaa Ahmed</cp:lastModifiedBy>
  <cp:revision>1</cp:revision>
  <dcterms:created xsi:type="dcterms:W3CDTF">2025-02-08T12:36:00Z</dcterms:created>
  <dcterms:modified xsi:type="dcterms:W3CDTF">2025-02-08T12:55:00Z</dcterms:modified>
</cp:coreProperties>
</file>