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E8CE" w14:textId="77777777" w:rsidR="00634E78" w:rsidRPr="00FF6C31" w:rsidRDefault="00634E78"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hAnsiTheme="majorBidi" w:cstheme="majorBidi"/>
          <w:b/>
          <w:bCs/>
          <w:color w:val="000000"/>
          <w:sz w:val="24"/>
          <w:szCs w:val="24"/>
        </w:rPr>
        <w:t>UCI Bank Marketing</w:t>
      </w:r>
      <w:r w:rsidRPr="00FF6C31">
        <w:rPr>
          <w:rFonts w:asciiTheme="majorBidi" w:eastAsia="Times New Roman" w:hAnsiTheme="majorBidi" w:cstheme="majorBidi"/>
          <w:b/>
          <w:bCs/>
          <w:color w:val="24292F"/>
          <w:sz w:val="24"/>
          <w:szCs w:val="24"/>
          <w:lang w:eastAsia="en-GB"/>
        </w:rPr>
        <w:t xml:space="preserve"> </w:t>
      </w:r>
    </w:p>
    <w:p w14:paraId="4BCD9EEB" w14:textId="4579C4D5" w:rsidR="00CC4D7A" w:rsidRPr="00FF6C31" w:rsidRDefault="00CC4D7A"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Abstract</w:t>
      </w:r>
    </w:p>
    <w:p w14:paraId="25FE21D2" w14:textId="77777777" w:rsidR="00634E78" w:rsidRPr="00FF6C31" w:rsidRDefault="00634E78" w:rsidP="00FF6C31">
      <w:pPr>
        <w:shd w:val="clear" w:color="auto" w:fill="FFFFFF"/>
        <w:spacing w:after="240" w:line="276" w:lineRule="auto"/>
        <w:outlineLvl w:val="2"/>
        <w:rPr>
          <w:rFonts w:asciiTheme="majorBidi" w:eastAsia="Times New Roman" w:hAnsiTheme="majorBidi" w:cstheme="majorBidi"/>
          <w:b/>
          <w:bCs/>
          <w:color w:val="24292F"/>
          <w:sz w:val="24"/>
          <w:szCs w:val="24"/>
          <w:lang w:eastAsia="en-GB"/>
        </w:rPr>
      </w:pPr>
      <w:r w:rsidRPr="00FF6C31">
        <w:rPr>
          <w:rFonts w:asciiTheme="majorBidi" w:hAnsiTheme="majorBidi" w:cstheme="majorBidi"/>
          <w:sz w:val="24"/>
          <w:szCs w:val="24"/>
          <w:shd w:val="clear" w:color="auto" w:fill="FFFFFF"/>
        </w:rPr>
        <w:t>The data is related with direct marketing campaigns of a banking institution. The marketing campaigns were based on phone calls. Often, more than one contact to the same client was required, to access if the product (bank term deposit) would be ('yes') or not ('no') subscribed.</w:t>
      </w:r>
    </w:p>
    <w:p w14:paraId="550DC2EC" w14:textId="77777777" w:rsidR="00CC4D7A" w:rsidRPr="00FF6C31" w:rsidRDefault="00CC4D7A"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Design</w:t>
      </w:r>
    </w:p>
    <w:p w14:paraId="4977C94C" w14:textId="66DDA3C1" w:rsidR="00427414" w:rsidRPr="00FF6C31" w:rsidRDefault="00427414" w:rsidP="00FF6C31">
      <w:pPr>
        <w:shd w:val="clear" w:color="auto" w:fill="FFFFFF"/>
        <w:spacing w:before="360" w:after="240" w:line="276" w:lineRule="auto"/>
        <w:outlineLvl w:val="1"/>
        <w:rPr>
          <w:rFonts w:asciiTheme="majorBidi" w:eastAsia="Times New Roman" w:hAnsiTheme="majorBidi" w:cstheme="majorBidi"/>
          <w:color w:val="212121"/>
          <w:sz w:val="24"/>
          <w:szCs w:val="24"/>
          <w:lang w:eastAsia="en-GB"/>
        </w:rPr>
      </w:pPr>
      <w:r w:rsidRPr="00FF6C31">
        <w:rPr>
          <w:rFonts w:asciiTheme="majorBidi" w:eastAsia="Times New Roman" w:hAnsiTheme="majorBidi" w:cstheme="majorBidi"/>
          <w:color w:val="212121"/>
          <w:sz w:val="24"/>
          <w:szCs w:val="24"/>
          <w:lang w:eastAsia="en-GB"/>
        </w:rPr>
        <w:t xml:space="preserve">we build a model to predict whether someone is going to make a deposit or not depending on some attributes. We will try to build 4 models using different algorithm Decision Tree, Random Forest, Naive Bayes, and K-Nearest Neighbors. After building each model we will evaluate them and compare which model are the best for our case. </w:t>
      </w:r>
    </w:p>
    <w:p w14:paraId="536A93F8" w14:textId="77777777" w:rsidR="00CC4D7A" w:rsidRPr="00FF6C31" w:rsidRDefault="00CC4D7A"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Data</w:t>
      </w:r>
    </w:p>
    <w:p w14:paraId="7B207767" w14:textId="77777777" w:rsidR="00634E78" w:rsidRPr="00FF6C31" w:rsidRDefault="00634E78" w:rsidP="00FF6C31">
      <w:pPr>
        <w:shd w:val="clear" w:color="auto" w:fill="FFFFFF"/>
        <w:spacing w:before="360" w:after="240" w:line="276" w:lineRule="auto"/>
        <w:outlineLvl w:val="3"/>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Bank client data</w:t>
      </w:r>
    </w:p>
    <w:p w14:paraId="2791A860"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age (numeric)</w:t>
      </w:r>
    </w:p>
    <w:p w14:paraId="19F52B64"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job: type of job (categorical)</w:t>
      </w:r>
    </w:p>
    <w:p w14:paraId="6D8E5DDD"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marital: marital status (categorical)</w:t>
      </w:r>
    </w:p>
    <w:p w14:paraId="09B3CC84"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education (categorical)</w:t>
      </w:r>
    </w:p>
    <w:p w14:paraId="51B9A6B7"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default: has credit in default? (categorical)</w:t>
      </w:r>
    </w:p>
    <w:p w14:paraId="5A3D8E40"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housing: has housing loan? (categorical)</w:t>
      </w:r>
    </w:p>
    <w:p w14:paraId="068709F1"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loan: has personal loan? (categorical)</w:t>
      </w:r>
    </w:p>
    <w:p w14:paraId="05950A1E" w14:textId="77777777" w:rsidR="00634E78" w:rsidRPr="00FF6C31" w:rsidRDefault="00634E78" w:rsidP="00FF6C31">
      <w:pPr>
        <w:shd w:val="clear" w:color="auto" w:fill="FFFFFF"/>
        <w:spacing w:before="360" w:after="240" w:line="276" w:lineRule="auto"/>
        <w:outlineLvl w:val="3"/>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Related with the last contact of the current campaign</w:t>
      </w:r>
    </w:p>
    <w:p w14:paraId="41B1D0C7"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contact: contact communication type (categorical)</w:t>
      </w:r>
    </w:p>
    <w:p w14:paraId="5DA33EC1"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month: last contact month of year (categorical)</w:t>
      </w:r>
    </w:p>
    <w:p w14:paraId="4073B86A" w14:textId="0B120CB8" w:rsidR="007E0043"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day_of_week: last contact day of the week (categorical)</w:t>
      </w:r>
    </w:p>
    <w:p w14:paraId="54BD9E14" w14:textId="4E7EB234"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6D875A0B" w14:textId="77777777" w:rsidR="007E0043" w:rsidRPr="00FF6C31" w:rsidRDefault="007E0043" w:rsidP="00FF6C31">
      <w:p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p>
    <w:p w14:paraId="09663704" w14:textId="77777777" w:rsidR="00634E78" w:rsidRPr="00FF6C31" w:rsidRDefault="00634E78" w:rsidP="00FF6C31">
      <w:pPr>
        <w:shd w:val="clear" w:color="auto" w:fill="FFFFFF"/>
        <w:spacing w:before="360" w:after="240" w:line="276" w:lineRule="auto"/>
        <w:outlineLvl w:val="3"/>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Other attributes</w:t>
      </w:r>
    </w:p>
    <w:p w14:paraId="31594E73"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lastRenderedPageBreak/>
        <w:t>campaign: number of contacts performed during this campaign and for this client (numeric, includes last contact)</w:t>
      </w:r>
    </w:p>
    <w:p w14:paraId="4A235BE2"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pdays: number of days that passed by after the client was last contacted from a previous campaign (numeric; 999 means client was not previously contacted)</w:t>
      </w:r>
    </w:p>
    <w:p w14:paraId="4988B93A"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previous: number of contacts performed before this campaign and for this client (numeric)</w:t>
      </w:r>
    </w:p>
    <w:p w14:paraId="1D36D4E4"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poutcome: outcome of the previous marketing campaign (categorical)</w:t>
      </w:r>
    </w:p>
    <w:p w14:paraId="5B91FB1B"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Social and economic context attributes</w:t>
      </w:r>
    </w:p>
    <w:p w14:paraId="0A5B1134"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emp.var.rate: employment variation rate - quarterly indicator (numeric)</w:t>
      </w:r>
    </w:p>
    <w:p w14:paraId="62AFBBEC"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cons.price.idx: consumer price index - monthly indicator (numeric)</w:t>
      </w:r>
    </w:p>
    <w:p w14:paraId="0AC94A3E"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cons.conf.idx: consumer confidence index - monthly indicator (numeric)</w:t>
      </w:r>
    </w:p>
    <w:p w14:paraId="6731E983"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euribor3m: euribor 3-month rate - daily indicator (numeric)</w:t>
      </w:r>
    </w:p>
    <w:p w14:paraId="00D84140" w14:textId="77777777" w:rsidR="00634E78" w:rsidRPr="00FF6C31" w:rsidRDefault="00634E78" w:rsidP="00FF6C31">
      <w:pPr>
        <w:numPr>
          <w:ilvl w:val="0"/>
          <w:numId w:val="8"/>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nr. employed: number of employees - quarterly indicator (numeric)</w:t>
      </w:r>
    </w:p>
    <w:p w14:paraId="034BF4FE" w14:textId="77777777" w:rsidR="00634E78" w:rsidRPr="00FF6C31" w:rsidRDefault="00634E78" w:rsidP="00FF6C31">
      <w:pPr>
        <w:shd w:val="clear" w:color="auto" w:fill="FFFFFF"/>
        <w:spacing w:before="360" w:after="240" w:line="276" w:lineRule="auto"/>
        <w:outlineLvl w:val="3"/>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Output variable (target)</w:t>
      </w:r>
    </w:p>
    <w:p w14:paraId="1402655B" w14:textId="3C70A00F" w:rsidR="00634E78" w:rsidRPr="00FF6C31" w:rsidRDefault="00634E78" w:rsidP="00FF6C31">
      <w:pPr>
        <w:numPr>
          <w:ilvl w:val="0"/>
          <w:numId w:val="7"/>
        </w:numPr>
        <w:shd w:val="clear" w:color="auto" w:fill="FFFFFF"/>
        <w:spacing w:before="60" w:after="100" w:afterAutospacing="1" w:line="276"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y - has the client subscribed a term deposit? (</w:t>
      </w:r>
      <w:r w:rsidR="007E0043" w:rsidRPr="00FF6C31">
        <w:rPr>
          <w:rFonts w:asciiTheme="majorBidi" w:eastAsia="Times New Roman" w:hAnsiTheme="majorBidi" w:cstheme="majorBidi"/>
          <w:color w:val="24292F"/>
          <w:sz w:val="24"/>
          <w:szCs w:val="24"/>
          <w:lang w:eastAsia="en-GB"/>
        </w:rPr>
        <w:t>Binary</w:t>
      </w:r>
      <w:r w:rsidRPr="00FF6C31">
        <w:rPr>
          <w:rFonts w:asciiTheme="majorBidi" w:eastAsia="Times New Roman" w:hAnsiTheme="majorBidi" w:cstheme="majorBidi"/>
          <w:color w:val="24292F"/>
          <w:sz w:val="24"/>
          <w:szCs w:val="24"/>
          <w:lang w:eastAsia="en-GB"/>
        </w:rPr>
        <w:t>: 'yes','no')</w:t>
      </w:r>
    </w:p>
    <w:p w14:paraId="42B767DC" w14:textId="77777777" w:rsidR="00CC4D7A" w:rsidRPr="00FF6C31" w:rsidRDefault="00CC4D7A" w:rsidP="00FF6C31">
      <w:pPr>
        <w:shd w:val="clear" w:color="auto" w:fill="FFFFFF"/>
        <w:spacing w:before="360" w:after="240" w:line="276" w:lineRule="auto"/>
        <w:outlineLvl w:val="1"/>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Algorithms</w:t>
      </w:r>
    </w:p>
    <w:p w14:paraId="2D7A5944" w14:textId="77777777" w:rsidR="00627CAC" w:rsidRPr="00FF6C31" w:rsidRDefault="00627CAC" w:rsidP="00FF6C31">
      <w:pPr>
        <w:shd w:val="clear" w:color="auto" w:fill="FFFFFF"/>
        <w:spacing w:after="240" w:line="276" w:lineRule="auto"/>
        <w:rPr>
          <w:rFonts w:asciiTheme="majorBidi" w:eastAsia="Times New Roman" w:hAnsiTheme="majorBidi" w:cstheme="majorBidi"/>
          <w:color w:val="000000" w:themeColor="text1"/>
          <w:sz w:val="24"/>
          <w:szCs w:val="24"/>
          <w:lang w:eastAsia="en-GB"/>
        </w:rPr>
      </w:pPr>
      <w:r w:rsidRPr="00FF6C31">
        <w:rPr>
          <w:rFonts w:asciiTheme="majorBidi" w:eastAsia="Times New Roman" w:hAnsiTheme="majorBidi" w:cstheme="majorBidi"/>
          <w:color w:val="000000" w:themeColor="text1"/>
          <w:sz w:val="24"/>
          <w:szCs w:val="24"/>
          <w:lang w:eastAsia="en-GB"/>
        </w:rPr>
        <w:t>Feature Engineering</w:t>
      </w:r>
    </w:p>
    <w:p w14:paraId="49BF5E6B" w14:textId="77777777" w:rsidR="00627CAC" w:rsidRPr="00FF6C31" w:rsidRDefault="00627CAC" w:rsidP="00FF6C31">
      <w:pPr>
        <w:shd w:val="clear" w:color="auto" w:fill="FFFFFF"/>
        <w:spacing w:after="240" w:line="276" w:lineRule="auto"/>
        <w:rPr>
          <w:rFonts w:asciiTheme="majorBidi" w:eastAsia="Times New Roman" w:hAnsiTheme="majorBidi" w:cstheme="majorBidi"/>
          <w:color w:val="000000" w:themeColor="text1"/>
          <w:sz w:val="24"/>
          <w:szCs w:val="24"/>
          <w:lang w:eastAsia="en-GB"/>
        </w:rPr>
      </w:pPr>
      <w:r w:rsidRPr="00FF6C31">
        <w:rPr>
          <w:rFonts w:asciiTheme="majorBidi" w:eastAsia="Times New Roman" w:hAnsiTheme="majorBidi" w:cstheme="majorBidi"/>
          <w:color w:val="000000" w:themeColor="text1"/>
          <w:sz w:val="24"/>
          <w:szCs w:val="24"/>
          <w:lang w:eastAsia="en-GB"/>
        </w:rPr>
        <w:t>1. Converting categorical features to binary variables</w:t>
      </w:r>
    </w:p>
    <w:p w14:paraId="4D960B1B" w14:textId="77777777" w:rsidR="00627CAC" w:rsidRPr="00FF6C31" w:rsidRDefault="00627CAC" w:rsidP="00FF6C31">
      <w:pPr>
        <w:shd w:val="clear" w:color="auto" w:fill="FFFFFF"/>
        <w:spacing w:after="240" w:line="276" w:lineRule="auto"/>
        <w:rPr>
          <w:rFonts w:asciiTheme="majorBidi" w:eastAsia="Times New Roman" w:hAnsiTheme="majorBidi" w:cstheme="majorBidi"/>
          <w:color w:val="000000" w:themeColor="text1"/>
          <w:sz w:val="24"/>
          <w:szCs w:val="24"/>
          <w:lang w:eastAsia="en-GB"/>
        </w:rPr>
      </w:pPr>
      <w:r w:rsidRPr="00FF6C31">
        <w:rPr>
          <w:rFonts w:asciiTheme="majorBidi" w:eastAsia="Times New Roman" w:hAnsiTheme="majorBidi" w:cstheme="majorBidi"/>
          <w:color w:val="000000" w:themeColor="text1"/>
          <w:sz w:val="24"/>
          <w:szCs w:val="24"/>
          <w:lang w:eastAsia="en-GB"/>
        </w:rPr>
        <w:t xml:space="preserve">2. Numerical transformations (scaling) after splitting </w:t>
      </w:r>
    </w:p>
    <w:p w14:paraId="1034FBA7" w14:textId="77777777" w:rsidR="00627CAC" w:rsidRPr="00FF6C31" w:rsidRDefault="00627CAC" w:rsidP="00FF6C31">
      <w:pPr>
        <w:shd w:val="clear" w:color="auto" w:fill="FFFFFF"/>
        <w:spacing w:after="240" w:line="276" w:lineRule="auto"/>
        <w:rPr>
          <w:rFonts w:asciiTheme="majorBidi" w:eastAsia="Times New Roman" w:hAnsiTheme="majorBidi" w:cstheme="majorBidi"/>
          <w:color w:val="000000" w:themeColor="text1"/>
          <w:sz w:val="24"/>
          <w:szCs w:val="24"/>
          <w:lang w:eastAsia="en-GB"/>
        </w:rPr>
      </w:pPr>
      <w:r w:rsidRPr="00FF6C31">
        <w:rPr>
          <w:rFonts w:asciiTheme="majorBidi" w:eastAsia="Times New Roman" w:hAnsiTheme="majorBidi" w:cstheme="majorBidi"/>
          <w:color w:val="000000" w:themeColor="text1"/>
          <w:sz w:val="24"/>
          <w:szCs w:val="24"/>
          <w:lang w:eastAsia="en-GB"/>
        </w:rPr>
        <w:t>3. Category encoder (one-hot)</w:t>
      </w:r>
    </w:p>
    <w:p w14:paraId="2B2D9118" w14:textId="77777777" w:rsidR="00627CAC" w:rsidRPr="00FF6C31" w:rsidRDefault="00627CAC" w:rsidP="00FF6C31">
      <w:pPr>
        <w:shd w:val="clear" w:color="auto" w:fill="FFFFFF"/>
        <w:spacing w:after="240" w:line="276" w:lineRule="auto"/>
        <w:rPr>
          <w:rFonts w:asciiTheme="majorBidi" w:eastAsia="Times New Roman" w:hAnsiTheme="majorBidi" w:cstheme="majorBidi"/>
          <w:color w:val="000000" w:themeColor="text1"/>
          <w:sz w:val="24"/>
          <w:szCs w:val="24"/>
          <w:lang w:eastAsia="en-GB"/>
        </w:rPr>
      </w:pPr>
      <w:r w:rsidRPr="00FF6C31">
        <w:rPr>
          <w:rFonts w:asciiTheme="majorBidi" w:eastAsia="Times New Roman" w:hAnsiTheme="majorBidi" w:cstheme="majorBidi"/>
          <w:color w:val="000000" w:themeColor="text1"/>
          <w:sz w:val="24"/>
          <w:szCs w:val="24"/>
          <w:lang w:eastAsia="en-GB"/>
        </w:rPr>
        <w:t>4. Apply SMOTE (Synthetic Minority Oversampling TEchnique) on data after spliting.</w:t>
      </w:r>
    </w:p>
    <w:p w14:paraId="17B3C6F7" w14:textId="77777777" w:rsidR="00627CAC" w:rsidRPr="00FF6C31" w:rsidRDefault="00627CAC" w:rsidP="00FF6C31">
      <w:pPr>
        <w:shd w:val="clear" w:color="auto" w:fill="FFFFFF"/>
        <w:spacing w:after="240" w:line="276" w:lineRule="auto"/>
        <w:rPr>
          <w:rFonts w:asciiTheme="majorBidi" w:eastAsia="Times New Roman" w:hAnsiTheme="majorBidi" w:cstheme="majorBidi"/>
          <w:color w:val="538135" w:themeColor="accent6" w:themeShade="BF"/>
          <w:sz w:val="24"/>
          <w:szCs w:val="24"/>
          <w:lang w:eastAsia="en-GB"/>
        </w:rPr>
      </w:pPr>
    </w:p>
    <w:p w14:paraId="20382403" w14:textId="0E240A82" w:rsidR="00CC4D7A" w:rsidRPr="00FF6C31" w:rsidRDefault="00CC4D7A" w:rsidP="00FF6C31">
      <w:pPr>
        <w:shd w:val="clear" w:color="auto" w:fill="FFFFFF"/>
        <w:spacing w:after="240" w:line="276" w:lineRule="auto"/>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Models</w:t>
      </w:r>
    </w:p>
    <w:p w14:paraId="623091B6" w14:textId="71320BDA" w:rsidR="007E0043" w:rsidRPr="00FF6C31" w:rsidRDefault="00CE0857" w:rsidP="00FF6C31">
      <w:pPr>
        <w:shd w:val="clear" w:color="auto" w:fill="FFFFFF"/>
        <w:spacing w:after="240" w:line="276" w:lineRule="auto"/>
        <w:rPr>
          <w:rFonts w:asciiTheme="majorBidi" w:eastAsia="Times New Roman" w:hAnsiTheme="majorBidi" w:cstheme="majorBidi"/>
          <w:color w:val="000000" w:themeColor="text1"/>
          <w:sz w:val="24"/>
          <w:szCs w:val="24"/>
          <w:lang w:eastAsia="en-GB"/>
        </w:rPr>
      </w:pPr>
      <w:r w:rsidRPr="00FF6C31">
        <w:rPr>
          <w:rFonts w:asciiTheme="majorBidi" w:hAnsiTheme="majorBidi" w:cstheme="majorBidi"/>
          <w:color w:val="212121"/>
          <w:sz w:val="24"/>
          <w:szCs w:val="24"/>
        </w:rPr>
        <w:t>will build 4 models using different algorithm Decision Tree, Random Forest, Naive Bayes, and K-Nearest Neighbours</w:t>
      </w:r>
      <w:r w:rsidR="00CC4D7A" w:rsidRPr="00FF6C31">
        <w:rPr>
          <w:rFonts w:asciiTheme="majorBidi" w:eastAsia="Times New Roman" w:hAnsiTheme="majorBidi" w:cstheme="majorBidi"/>
          <w:color w:val="538135" w:themeColor="accent6" w:themeShade="BF"/>
          <w:sz w:val="24"/>
          <w:szCs w:val="24"/>
          <w:lang w:eastAsia="en-GB"/>
        </w:rPr>
        <w:t xml:space="preserve"> </w:t>
      </w:r>
      <w:r w:rsidR="00CC4D7A" w:rsidRPr="00FF6C31">
        <w:rPr>
          <w:rFonts w:asciiTheme="majorBidi" w:eastAsia="Times New Roman" w:hAnsiTheme="majorBidi" w:cstheme="majorBidi"/>
          <w:color w:val="000000" w:themeColor="text1"/>
          <w:sz w:val="24"/>
          <w:szCs w:val="24"/>
          <w:lang w:eastAsia="en-GB"/>
        </w:rPr>
        <w:t>were used before settling on random forest as the model with strongest cross-validation performance. Random forest feature importance ranking was used directly to guide the choice and order of variables to be included as the model underwent refinement.</w:t>
      </w:r>
    </w:p>
    <w:p w14:paraId="320F74A7" w14:textId="3C584A2D" w:rsidR="00B82B55" w:rsidRDefault="00B82B55"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222286A0" w14:textId="21937FA5"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3294966A" w14:textId="095B2033"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7EF0724" w14:textId="77F1B5E9"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EDC9094" w14:textId="3EA324A7"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13C1FEED" w14:textId="145D7EED" w:rsidR="00CE0857"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61DAFFBF" w14:textId="77777777" w:rsidR="00CE0857" w:rsidRPr="00CC4D7A" w:rsidRDefault="00CE0857"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151AF05" w14:textId="72878580" w:rsidR="00CC4D7A" w:rsidRPr="00FF6C31" w:rsidRDefault="00CC4D7A" w:rsidP="00FF6C31">
      <w:pPr>
        <w:shd w:val="clear" w:color="auto" w:fill="FFFFFF"/>
        <w:spacing w:after="240" w:line="480" w:lineRule="auto"/>
        <w:rPr>
          <w:rFonts w:asciiTheme="majorBidi" w:eastAsia="Times New Roman" w:hAnsiTheme="majorBidi" w:cstheme="majorBidi"/>
          <w:b/>
          <w:bCs/>
          <w:sz w:val="24"/>
          <w:szCs w:val="24"/>
          <w:lang w:eastAsia="en-GB"/>
        </w:rPr>
      </w:pPr>
      <w:r w:rsidRPr="00FF6C31">
        <w:rPr>
          <w:rFonts w:asciiTheme="majorBidi" w:eastAsia="Times New Roman" w:hAnsiTheme="majorBidi" w:cstheme="majorBidi"/>
          <w:b/>
          <w:bCs/>
          <w:sz w:val="24"/>
          <w:szCs w:val="24"/>
          <w:lang w:eastAsia="en-GB"/>
        </w:rPr>
        <w:t>Model Evaluation and Selection</w:t>
      </w:r>
    </w:p>
    <w:p w14:paraId="759F1807" w14:textId="56B8040E" w:rsidR="00CE0857" w:rsidRPr="00FF6C31" w:rsidRDefault="00CE0857" w:rsidP="00FF6C31">
      <w:pPr>
        <w:shd w:val="clear" w:color="auto" w:fill="FFFFFF"/>
        <w:spacing w:after="240" w:line="48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538135" w:themeColor="accent6" w:themeShade="BF"/>
          <w:sz w:val="24"/>
          <w:szCs w:val="24"/>
          <w:lang w:eastAsia="en-GB"/>
        </w:rPr>
        <w:t>T</w:t>
      </w:r>
      <w:r w:rsidRPr="00FF6C31">
        <w:rPr>
          <w:rFonts w:asciiTheme="majorBidi" w:eastAsia="Times New Roman" w:hAnsiTheme="majorBidi" w:cstheme="majorBidi"/>
          <w:color w:val="24292F"/>
          <w:sz w:val="24"/>
          <w:szCs w:val="24"/>
          <w:lang w:eastAsia="en-GB"/>
        </w:rPr>
        <w:t>he entire training dataset of 45211 records was split into 80/20 train. and the model’s assessment is conducted using essential measurements, such as accuracy and recall, F1 and ROC are also used. the result for each method is:</w:t>
      </w:r>
    </w:p>
    <w:p w14:paraId="6C807E86" w14:textId="77777777" w:rsidR="00CE0857" w:rsidRDefault="00CE0857" w:rsidP="00CE0857">
      <w:pPr>
        <w:shd w:val="clear" w:color="auto" w:fill="FFFFFF"/>
        <w:spacing w:after="240" w:line="240" w:lineRule="auto"/>
        <w:rPr>
          <w:rFonts w:asciiTheme="majorBidi" w:eastAsia="Times New Roman" w:hAnsiTheme="majorBidi" w:cstheme="majorBidi"/>
          <w:color w:val="24292F"/>
          <w:sz w:val="24"/>
          <w:szCs w:val="24"/>
          <w:lang w:eastAsia="en-GB"/>
        </w:rPr>
      </w:pPr>
    </w:p>
    <w:tbl>
      <w:tblPr>
        <w:tblStyle w:val="TableGrid"/>
        <w:tblW w:w="0" w:type="auto"/>
        <w:tblInd w:w="0" w:type="dxa"/>
        <w:tblLook w:val="04A0" w:firstRow="1" w:lastRow="0" w:firstColumn="1" w:lastColumn="0" w:noHBand="0" w:noVBand="1"/>
      </w:tblPr>
      <w:tblGrid>
        <w:gridCol w:w="2405"/>
        <w:gridCol w:w="1418"/>
        <w:gridCol w:w="1275"/>
        <w:gridCol w:w="1276"/>
        <w:gridCol w:w="1418"/>
        <w:gridCol w:w="1224"/>
      </w:tblGrid>
      <w:tr w:rsidR="00CE0857" w14:paraId="25368CE2"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7369C68A"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Classifier</w:t>
            </w:r>
          </w:p>
        </w:tc>
        <w:tc>
          <w:tcPr>
            <w:tcW w:w="1418" w:type="dxa"/>
            <w:tcBorders>
              <w:top w:val="single" w:sz="4" w:space="0" w:color="auto"/>
              <w:left w:val="single" w:sz="4" w:space="0" w:color="auto"/>
              <w:bottom w:val="single" w:sz="4" w:space="0" w:color="auto"/>
              <w:right w:val="single" w:sz="4" w:space="0" w:color="auto"/>
            </w:tcBorders>
            <w:hideMark/>
          </w:tcPr>
          <w:p w14:paraId="3BF2A20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Accuracy</w:t>
            </w:r>
          </w:p>
        </w:tc>
        <w:tc>
          <w:tcPr>
            <w:tcW w:w="1275" w:type="dxa"/>
            <w:tcBorders>
              <w:top w:val="single" w:sz="4" w:space="0" w:color="auto"/>
              <w:left w:val="single" w:sz="4" w:space="0" w:color="auto"/>
              <w:bottom w:val="single" w:sz="4" w:space="0" w:color="auto"/>
              <w:right w:val="single" w:sz="4" w:space="0" w:color="auto"/>
            </w:tcBorders>
            <w:hideMark/>
          </w:tcPr>
          <w:p w14:paraId="663ED72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Precision</w:t>
            </w:r>
          </w:p>
        </w:tc>
        <w:tc>
          <w:tcPr>
            <w:tcW w:w="1276" w:type="dxa"/>
            <w:tcBorders>
              <w:top w:val="single" w:sz="4" w:space="0" w:color="auto"/>
              <w:left w:val="single" w:sz="4" w:space="0" w:color="auto"/>
              <w:bottom w:val="single" w:sz="4" w:space="0" w:color="auto"/>
              <w:right w:val="single" w:sz="4" w:space="0" w:color="auto"/>
            </w:tcBorders>
            <w:hideMark/>
          </w:tcPr>
          <w:p w14:paraId="13D119F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recall</w:t>
            </w:r>
          </w:p>
        </w:tc>
        <w:tc>
          <w:tcPr>
            <w:tcW w:w="1418" w:type="dxa"/>
            <w:tcBorders>
              <w:top w:val="single" w:sz="4" w:space="0" w:color="auto"/>
              <w:left w:val="single" w:sz="4" w:space="0" w:color="auto"/>
              <w:bottom w:val="single" w:sz="4" w:space="0" w:color="auto"/>
              <w:right w:val="single" w:sz="4" w:space="0" w:color="auto"/>
            </w:tcBorders>
            <w:hideMark/>
          </w:tcPr>
          <w:p w14:paraId="57DDB29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F1</w:t>
            </w:r>
          </w:p>
        </w:tc>
        <w:tc>
          <w:tcPr>
            <w:tcW w:w="1224" w:type="dxa"/>
            <w:tcBorders>
              <w:top w:val="single" w:sz="4" w:space="0" w:color="auto"/>
              <w:left w:val="single" w:sz="4" w:space="0" w:color="auto"/>
              <w:bottom w:val="single" w:sz="4" w:space="0" w:color="auto"/>
              <w:right w:val="single" w:sz="4" w:space="0" w:color="auto"/>
            </w:tcBorders>
            <w:hideMark/>
          </w:tcPr>
          <w:p w14:paraId="6F18CB27"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ROC</w:t>
            </w:r>
          </w:p>
        </w:tc>
      </w:tr>
      <w:tr w:rsidR="00CE0857" w14:paraId="1523181F"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38C77B5D" w14:textId="77777777" w:rsidR="00CE0857" w:rsidRDefault="00CE0857">
            <w:pPr>
              <w:pStyle w:val="Heading2"/>
              <w:shd w:val="clear" w:color="auto" w:fill="FFFFFF"/>
              <w:spacing w:before="153" w:beforeAutospacing="0" w:after="0" w:afterAutospacing="0"/>
              <w:jc w:val="center"/>
              <w:outlineLvl w:val="1"/>
              <w:rPr>
                <w:rFonts w:asciiTheme="majorBidi" w:hAnsiTheme="majorBidi" w:cstheme="majorBidi"/>
                <w:b w:val="0"/>
                <w:bCs w:val="0"/>
                <w:color w:val="24292F"/>
                <w:sz w:val="24"/>
                <w:szCs w:val="24"/>
                <w:lang w:eastAsia="en-US"/>
              </w:rPr>
            </w:pPr>
            <w:r>
              <w:rPr>
                <w:rFonts w:asciiTheme="majorBidi" w:hAnsiTheme="majorBidi" w:cstheme="majorBidi"/>
                <w:b w:val="0"/>
                <w:bCs w:val="0"/>
                <w:color w:val="24292F"/>
                <w:sz w:val="24"/>
                <w:szCs w:val="24"/>
                <w:lang w:eastAsia="en-US"/>
              </w:rPr>
              <w:t>Decision Tree</w:t>
            </w:r>
          </w:p>
        </w:tc>
        <w:tc>
          <w:tcPr>
            <w:tcW w:w="1418" w:type="dxa"/>
            <w:tcBorders>
              <w:top w:val="single" w:sz="4" w:space="0" w:color="auto"/>
              <w:left w:val="single" w:sz="4" w:space="0" w:color="auto"/>
              <w:bottom w:val="single" w:sz="4" w:space="0" w:color="auto"/>
              <w:right w:val="single" w:sz="4" w:space="0" w:color="auto"/>
            </w:tcBorders>
            <w:hideMark/>
          </w:tcPr>
          <w:p w14:paraId="57D480A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0.86</w:t>
            </w:r>
          </w:p>
        </w:tc>
        <w:tc>
          <w:tcPr>
            <w:tcW w:w="1275" w:type="dxa"/>
            <w:tcBorders>
              <w:top w:val="single" w:sz="4" w:space="0" w:color="auto"/>
              <w:left w:val="single" w:sz="4" w:space="0" w:color="auto"/>
              <w:bottom w:val="single" w:sz="4" w:space="0" w:color="auto"/>
              <w:right w:val="single" w:sz="4" w:space="0" w:color="auto"/>
            </w:tcBorders>
            <w:hideMark/>
          </w:tcPr>
          <w:p w14:paraId="0E57F5F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0.43</w:t>
            </w:r>
          </w:p>
        </w:tc>
        <w:tc>
          <w:tcPr>
            <w:tcW w:w="1276" w:type="dxa"/>
            <w:tcBorders>
              <w:top w:val="single" w:sz="4" w:space="0" w:color="auto"/>
              <w:left w:val="single" w:sz="4" w:space="0" w:color="auto"/>
              <w:bottom w:val="single" w:sz="4" w:space="0" w:color="auto"/>
              <w:right w:val="single" w:sz="4" w:space="0" w:color="auto"/>
            </w:tcBorders>
            <w:hideMark/>
          </w:tcPr>
          <w:p w14:paraId="5F83A4C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0.53</w:t>
            </w:r>
          </w:p>
        </w:tc>
        <w:tc>
          <w:tcPr>
            <w:tcW w:w="1418" w:type="dxa"/>
            <w:tcBorders>
              <w:top w:val="single" w:sz="4" w:space="0" w:color="auto"/>
              <w:left w:val="single" w:sz="4" w:space="0" w:color="auto"/>
              <w:bottom w:val="single" w:sz="4" w:space="0" w:color="auto"/>
              <w:right w:val="single" w:sz="4" w:space="0" w:color="auto"/>
            </w:tcBorders>
            <w:hideMark/>
          </w:tcPr>
          <w:p w14:paraId="58561C6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0.48</w:t>
            </w:r>
          </w:p>
        </w:tc>
        <w:tc>
          <w:tcPr>
            <w:tcW w:w="1224" w:type="dxa"/>
            <w:tcBorders>
              <w:top w:val="single" w:sz="4" w:space="0" w:color="auto"/>
              <w:left w:val="single" w:sz="4" w:space="0" w:color="auto"/>
              <w:bottom w:val="single" w:sz="4" w:space="0" w:color="auto"/>
              <w:right w:val="single" w:sz="4" w:space="0" w:color="auto"/>
            </w:tcBorders>
            <w:hideMark/>
          </w:tcPr>
          <w:p w14:paraId="7A8D2DCD"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0.72</w:t>
            </w:r>
          </w:p>
        </w:tc>
      </w:tr>
      <w:tr w:rsidR="00CE0857" w14:paraId="296FEB29"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7E61207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Random Forest</w:t>
            </w:r>
          </w:p>
        </w:tc>
        <w:tc>
          <w:tcPr>
            <w:tcW w:w="1418" w:type="dxa"/>
            <w:tcBorders>
              <w:top w:val="single" w:sz="4" w:space="0" w:color="auto"/>
              <w:left w:val="single" w:sz="4" w:space="0" w:color="auto"/>
              <w:bottom w:val="single" w:sz="4" w:space="0" w:color="auto"/>
              <w:right w:val="single" w:sz="4" w:space="0" w:color="auto"/>
            </w:tcBorders>
            <w:hideMark/>
          </w:tcPr>
          <w:p w14:paraId="6F27992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0.90</w:t>
            </w:r>
          </w:p>
        </w:tc>
        <w:tc>
          <w:tcPr>
            <w:tcW w:w="1275" w:type="dxa"/>
            <w:tcBorders>
              <w:top w:val="single" w:sz="4" w:space="0" w:color="auto"/>
              <w:left w:val="single" w:sz="4" w:space="0" w:color="auto"/>
              <w:bottom w:val="single" w:sz="4" w:space="0" w:color="auto"/>
              <w:right w:val="single" w:sz="4" w:space="0" w:color="auto"/>
            </w:tcBorders>
            <w:hideMark/>
          </w:tcPr>
          <w:p w14:paraId="5D2C174E"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0.58</w:t>
            </w:r>
          </w:p>
        </w:tc>
        <w:tc>
          <w:tcPr>
            <w:tcW w:w="1276" w:type="dxa"/>
            <w:tcBorders>
              <w:top w:val="single" w:sz="4" w:space="0" w:color="auto"/>
              <w:left w:val="single" w:sz="4" w:space="0" w:color="auto"/>
              <w:bottom w:val="single" w:sz="4" w:space="0" w:color="auto"/>
              <w:right w:val="single" w:sz="4" w:space="0" w:color="auto"/>
            </w:tcBorders>
            <w:hideMark/>
          </w:tcPr>
          <w:p w14:paraId="7F8701F2"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0.46</w:t>
            </w:r>
          </w:p>
        </w:tc>
        <w:tc>
          <w:tcPr>
            <w:tcW w:w="1418" w:type="dxa"/>
            <w:tcBorders>
              <w:top w:val="single" w:sz="4" w:space="0" w:color="auto"/>
              <w:left w:val="single" w:sz="4" w:space="0" w:color="auto"/>
              <w:bottom w:val="single" w:sz="4" w:space="0" w:color="auto"/>
              <w:right w:val="single" w:sz="4" w:space="0" w:color="auto"/>
            </w:tcBorders>
            <w:hideMark/>
          </w:tcPr>
          <w:p w14:paraId="79628F5B"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0.51</w:t>
            </w:r>
          </w:p>
        </w:tc>
        <w:tc>
          <w:tcPr>
            <w:tcW w:w="1224" w:type="dxa"/>
            <w:tcBorders>
              <w:top w:val="single" w:sz="4" w:space="0" w:color="auto"/>
              <w:left w:val="single" w:sz="4" w:space="0" w:color="auto"/>
              <w:bottom w:val="single" w:sz="4" w:space="0" w:color="auto"/>
              <w:right w:val="single" w:sz="4" w:space="0" w:color="auto"/>
            </w:tcBorders>
            <w:hideMark/>
          </w:tcPr>
          <w:p w14:paraId="55228C5F"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0.90</w:t>
            </w:r>
          </w:p>
        </w:tc>
      </w:tr>
      <w:tr w:rsidR="00CE0857" w14:paraId="3D0DBBEA"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459D44C8"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Naive Bayes</w:t>
            </w:r>
          </w:p>
        </w:tc>
        <w:tc>
          <w:tcPr>
            <w:tcW w:w="1418" w:type="dxa"/>
            <w:tcBorders>
              <w:top w:val="single" w:sz="4" w:space="0" w:color="auto"/>
              <w:left w:val="single" w:sz="4" w:space="0" w:color="auto"/>
              <w:bottom w:val="single" w:sz="4" w:space="0" w:color="auto"/>
              <w:right w:val="single" w:sz="4" w:space="0" w:color="auto"/>
            </w:tcBorders>
            <w:hideMark/>
          </w:tcPr>
          <w:p w14:paraId="3D649209"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0.85</w:t>
            </w:r>
          </w:p>
        </w:tc>
        <w:tc>
          <w:tcPr>
            <w:tcW w:w="1275" w:type="dxa"/>
            <w:tcBorders>
              <w:top w:val="single" w:sz="4" w:space="0" w:color="auto"/>
              <w:left w:val="single" w:sz="4" w:space="0" w:color="auto"/>
              <w:bottom w:val="single" w:sz="4" w:space="0" w:color="auto"/>
              <w:right w:val="single" w:sz="4" w:space="0" w:color="auto"/>
            </w:tcBorders>
            <w:hideMark/>
          </w:tcPr>
          <w:p w14:paraId="564333E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0.39</w:t>
            </w:r>
          </w:p>
        </w:tc>
        <w:tc>
          <w:tcPr>
            <w:tcW w:w="1276" w:type="dxa"/>
            <w:tcBorders>
              <w:top w:val="single" w:sz="4" w:space="0" w:color="auto"/>
              <w:left w:val="single" w:sz="4" w:space="0" w:color="auto"/>
              <w:bottom w:val="single" w:sz="4" w:space="0" w:color="auto"/>
              <w:right w:val="single" w:sz="4" w:space="0" w:color="auto"/>
            </w:tcBorders>
            <w:hideMark/>
          </w:tcPr>
          <w:p w14:paraId="6B2A9CC0"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0.55</w:t>
            </w:r>
          </w:p>
        </w:tc>
        <w:tc>
          <w:tcPr>
            <w:tcW w:w="1418" w:type="dxa"/>
            <w:tcBorders>
              <w:top w:val="single" w:sz="4" w:space="0" w:color="auto"/>
              <w:left w:val="single" w:sz="4" w:space="0" w:color="auto"/>
              <w:bottom w:val="single" w:sz="4" w:space="0" w:color="auto"/>
              <w:right w:val="single" w:sz="4" w:space="0" w:color="auto"/>
            </w:tcBorders>
            <w:hideMark/>
          </w:tcPr>
          <w:p w14:paraId="5CCC534E"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0.46</w:t>
            </w:r>
          </w:p>
        </w:tc>
        <w:tc>
          <w:tcPr>
            <w:tcW w:w="1224" w:type="dxa"/>
            <w:tcBorders>
              <w:top w:val="single" w:sz="4" w:space="0" w:color="auto"/>
              <w:left w:val="single" w:sz="4" w:space="0" w:color="auto"/>
              <w:bottom w:val="single" w:sz="4" w:space="0" w:color="auto"/>
              <w:right w:val="single" w:sz="4" w:space="0" w:color="auto"/>
            </w:tcBorders>
            <w:hideMark/>
          </w:tcPr>
          <w:p w14:paraId="25A4C45C"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0.80</w:t>
            </w:r>
          </w:p>
        </w:tc>
      </w:tr>
      <w:tr w:rsidR="00CE0857" w14:paraId="78A6F5F7" w14:textId="77777777" w:rsidTr="00CE0857">
        <w:tc>
          <w:tcPr>
            <w:tcW w:w="2405" w:type="dxa"/>
            <w:tcBorders>
              <w:top w:val="single" w:sz="4" w:space="0" w:color="auto"/>
              <w:left w:val="single" w:sz="4" w:space="0" w:color="auto"/>
              <w:bottom w:val="single" w:sz="4" w:space="0" w:color="auto"/>
              <w:right w:val="single" w:sz="4" w:space="0" w:color="auto"/>
            </w:tcBorders>
            <w:hideMark/>
          </w:tcPr>
          <w:p w14:paraId="52EEC637"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K-Nearest Neighbours</w:t>
            </w:r>
          </w:p>
        </w:tc>
        <w:tc>
          <w:tcPr>
            <w:tcW w:w="1418" w:type="dxa"/>
            <w:tcBorders>
              <w:top w:val="single" w:sz="4" w:space="0" w:color="auto"/>
              <w:left w:val="single" w:sz="4" w:space="0" w:color="auto"/>
              <w:bottom w:val="single" w:sz="4" w:space="0" w:color="auto"/>
              <w:right w:val="single" w:sz="4" w:space="0" w:color="auto"/>
            </w:tcBorders>
            <w:hideMark/>
          </w:tcPr>
          <w:p w14:paraId="2D370D64"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0.85</w:t>
            </w:r>
          </w:p>
        </w:tc>
        <w:tc>
          <w:tcPr>
            <w:tcW w:w="1275" w:type="dxa"/>
            <w:tcBorders>
              <w:top w:val="single" w:sz="4" w:space="0" w:color="auto"/>
              <w:left w:val="single" w:sz="4" w:space="0" w:color="auto"/>
              <w:bottom w:val="single" w:sz="4" w:space="0" w:color="auto"/>
              <w:right w:val="single" w:sz="4" w:space="0" w:color="auto"/>
            </w:tcBorders>
            <w:hideMark/>
          </w:tcPr>
          <w:p w14:paraId="34096DE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0.41</w:t>
            </w:r>
          </w:p>
        </w:tc>
        <w:tc>
          <w:tcPr>
            <w:tcW w:w="1276" w:type="dxa"/>
            <w:tcBorders>
              <w:top w:val="single" w:sz="4" w:space="0" w:color="auto"/>
              <w:left w:val="single" w:sz="4" w:space="0" w:color="auto"/>
              <w:bottom w:val="single" w:sz="4" w:space="0" w:color="auto"/>
              <w:right w:val="single" w:sz="4" w:space="0" w:color="auto"/>
            </w:tcBorders>
            <w:hideMark/>
          </w:tcPr>
          <w:p w14:paraId="68C9EFB6"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0.62</w:t>
            </w:r>
          </w:p>
        </w:tc>
        <w:tc>
          <w:tcPr>
            <w:tcW w:w="1418" w:type="dxa"/>
            <w:tcBorders>
              <w:top w:val="single" w:sz="4" w:space="0" w:color="auto"/>
              <w:left w:val="single" w:sz="4" w:space="0" w:color="auto"/>
              <w:bottom w:val="single" w:sz="4" w:space="0" w:color="auto"/>
              <w:right w:val="single" w:sz="4" w:space="0" w:color="auto"/>
            </w:tcBorders>
            <w:hideMark/>
          </w:tcPr>
          <w:p w14:paraId="25FE0D2F"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0.50</w:t>
            </w:r>
          </w:p>
        </w:tc>
        <w:tc>
          <w:tcPr>
            <w:tcW w:w="1224" w:type="dxa"/>
            <w:tcBorders>
              <w:top w:val="single" w:sz="4" w:space="0" w:color="auto"/>
              <w:left w:val="single" w:sz="4" w:space="0" w:color="auto"/>
              <w:bottom w:val="single" w:sz="4" w:space="0" w:color="auto"/>
              <w:right w:val="single" w:sz="4" w:space="0" w:color="auto"/>
            </w:tcBorders>
            <w:hideMark/>
          </w:tcPr>
          <w:p w14:paraId="1E4C856A" w14:textId="77777777" w:rsidR="00CE0857" w:rsidRDefault="00CE0857">
            <w:pPr>
              <w:spacing w:after="240"/>
              <w:jc w:val="center"/>
              <w:rPr>
                <w:rFonts w:asciiTheme="majorBidi" w:eastAsia="Times New Roman" w:hAnsiTheme="majorBidi" w:cstheme="majorBidi"/>
                <w:color w:val="24292F"/>
                <w:sz w:val="24"/>
                <w:szCs w:val="24"/>
                <w:lang w:eastAsia="en-GB"/>
              </w:rPr>
            </w:pPr>
            <w:r>
              <w:rPr>
                <w:rFonts w:asciiTheme="majorBidi" w:eastAsia="Times New Roman" w:hAnsiTheme="majorBidi" w:cstheme="majorBidi"/>
                <w:color w:val="24292F"/>
                <w:sz w:val="24"/>
                <w:szCs w:val="24"/>
                <w:lang w:eastAsia="en-GB"/>
              </w:rPr>
              <w:t>0.82</w:t>
            </w:r>
          </w:p>
        </w:tc>
      </w:tr>
    </w:tbl>
    <w:p w14:paraId="3837095B" w14:textId="77777777" w:rsidR="00CE0857" w:rsidRDefault="00CE0857" w:rsidP="00CE0857">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471E1E5A" w14:textId="77777777" w:rsidR="00CC4D7A" w:rsidRPr="00FF6C31"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Tools</w:t>
      </w:r>
    </w:p>
    <w:p w14:paraId="2B1A9D20" w14:textId="2A1287E2" w:rsidR="00DC2EF6" w:rsidRPr="00FF6C31" w:rsidRDefault="00DC2EF6" w:rsidP="00DC2EF6">
      <w:pPr>
        <w:shd w:val="clear" w:color="auto" w:fill="FFFFFF"/>
        <w:spacing w:before="60" w:after="100" w:afterAutospacing="1" w:line="240" w:lineRule="auto"/>
        <w:ind w:left="720"/>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Basic libs</w:t>
      </w:r>
    </w:p>
    <w:p w14:paraId="370AA88C"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import pandas as pd</w:t>
      </w:r>
    </w:p>
    <w:p w14:paraId="6613B5F1" w14:textId="69546FF3"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import numpy as np</w:t>
      </w:r>
    </w:p>
    <w:p w14:paraId="1D37DBE9" w14:textId="5E3D7222" w:rsidR="00DC2EF6" w:rsidRPr="00FF6C31" w:rsidRDefault="00DC2EF6" w:rsidP="00DC2EF6">
      <w:pPr>
        <w:shd w:val="clear" w:color="auto" w:fill="FFFFFF"/>
        <w:spacing w:before="60" w:after="100" w:afterAutospacing="1" w:line="240" w:lineRule="auto"/>
        <w:ind w:left="720"/>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Data Visualization</w:t>
      </w:r>
    </w:p>
    <w:p w14:paraId="02FC28B4"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import seaborn as sns</w:t>
      </w:r>
    </w:p>
    <w:p w14:paraId="1EB23791"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import matplotlib.pyplot as plt</w:t>
      </w:r>
    </w:p>
    <w:p w14:paraId="360A75AB"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4A50F03F" w14:textId="06071D4B" w:rsidR="00DC2EF6" w:rsidRPr="00FF6C31" w:rsidRDefault="00DC2EF6" w:rsidP="00DC2EF6">
      <w:pPr>
        <w:shd w:val="clear" w:color="auto" w:fill="FFFFFF"/>
        <w:spacing w:before="60" w:after="100" w:afterAutospacing="1" w:line="240" w:lineRule="auto"/>
        <w:ind w:left="720"/>
        <w:rPr>
          <w:rFonts w:asciiTheme="majorBidi" w:eastAsia="Times New Roman" w:hAnsiTheme="majorBidi" w:cstheme="majorBidi"/>
          <w:b/>
          <w:bCs/>
          <w:color w:val="24292F"/>
          <w:sz w:val="24"/>
          <w:szCs w:val="24"/>
          <w:lang w:eastAsia="en-GB"/>
        </w:rPr>
      </w:pPr>
      <w:r w:rsidRPr="00FF6C31">
        <w:rPr>
          <w:rFonts w:asciiTheme="majorBidi" w:eastAsia="Times New Roman" w:hAnsiTheme="majorBidi" w:cstheme="majorBidi"/>
          <w:b/>
          <w:bCs/>
          <w:color w:val="24292F"/>
          <w:sz w:val="24"/>
          <w:szCs w:val="24"/>
          <w:lang w:eastAsia="en-GB"/>
        </w:rPr>
        <w:t>Build the data Model</w:t>
      </w:r>
    </w:p>
    <w:p w14:paraId="1E1D7389"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sklearn.cluster import KMeans</w:t>
      </w:r>
    </w:p>
    <w:p w14:paraId="6AE60FA8"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 import datasets</w:t>
      </w:r>
    </w:p>
    <w:p w14:paraId="16F38569"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io import StringIO</w:t>
      </w:r>
    </w:p>
    <w:p w14:paraId="1751DDD8"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lastRenderedPageBreak/>
        <w:t>from sklearn.tree import export_graphviz</w:t>
      </w:r>
    </w:p>
    <w:p w14:paraId="3AB872FF"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 import tree</w:t>
      </w:r>
    </w:p>
    <w:p w14:paraId="51207E12"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 import metrics</w:t>
      </w:r>
    </w:p>
    <w:p w14:paraId="669165C8"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%matplotlib inline</w:t>
      </w:r>
    </w:p>
    <w:p w14:paraId="72FAA369"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sklearn.linear_model import LogisticRegression</w:t>
      </w:r>
    </w:p>
    <w:p w14:paraId="145BF9B8"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sklearn.model_selection import GridSearchCV</w:t>
      </w:r>
    </w:p>
    <w:p w14:paraId="2787C403"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sklearn.neighbors import KNeighborsClassifier</w:t>
      </w:r>
    </w:p>
    <w:p w14:paraId="1E777B76"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sklearn.metrics import classification_report, confusion_matrix</w:t>
      </w:r>
    </w:p>
    <w:p w14:paraId="68C82592"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sklearn.model_selection import cross_val_score</w:t>
      </w:r>
    </w:p>
    <w:p w14:paraId="61564BB9"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sklearn.preprocessing import StandardScaler</w:t>
      </w:r>
    </w:p>
    <w:p w14:paraId="46A3D172"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sklearn.metrics import roc_auc_score,accuracy_score,recall_score</w:t>
      </w:r>
    </w:p>
    <w:p w14:paraId="15A6E912"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sklearn.metrics import roc_curve</w:t>
      </w:r>
    </w:p>
    <w:p w14:paraId="3F48052C"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sklearn.model_selection import train_test_split</w:t>
      </w:r>
    </w:p>
    <w:p w14:paraId="48FB3436"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sklearn.naive_bayes import GaussianNB</w:t>
      </w:r>
    </w:p>
    <w:p w14:paraId="680EE38A"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sklearn.metrics import accuracy_score</w:t>
      </w:r>
    </w:p>
    <w:p w14:paraId="1E3C22DD"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sklearn.svm import SVC</w:t>
      </w:r>
    </w:p>
    <w:p w14:paraId="04124A30"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sklearn.tree import DecisionTreeClassifier</w:t>
      </w:r>
    </w:p>
    <w:p w14:paraId="4CB4B501"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xgboost import XGBClassifier</w:t>
      </w:r>
    </w:p>
    <w:p w14:paraId="4B90CF97"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sklearn.model_selection import StratifiedKFold</w:t>
      </w:r>
    </w:p>
    <w:p w14:paraId="0D78A0BC"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sklearn.ensemble import RandomForestClassifier</w:t>
      </w:r>
    </w:p>
    <w:p w14:paraId="67BB0DB5"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import warnings</w:t>
      </w:r>
    </w:p>
    <w:p w14:paraId="0E09C88D"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warnings.filterwarnings('ignore')</w:t>
      </w:r>
    </w:p>
    <w:p w14:paraId="285F7D00" w14:textId="77777777"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sklearn.preprocessing import MinMaxScaler</w:t>
      </w:r>
    </w:p>
    <w:p w14:paraId="535508C2" w14:textId="724B302E" w:rsidR="00DC2EF6" w:rsidRPr="00FF6C31" w:rsidRDefault="00DC2EF6" w:rsidP="00DC2EF6">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FF6C31">
        <w:rPr>
          <w:rFonts w:asciiTheme="majorBidi" w:eastAsia="Times New Roman" w:hAnsiTheme="majorBidi" w:cstheme="majorBidi"/>
          <w:color w:val="24292F"/>
          <w:sz w:val="24"/>
          <w:szCs w:val="24"/>
          <w:lang w:eastAsia="en-GB"/>
        </w:rPr>
        <w:t>from sklearn.preprocessing import PolynomialFeatures</w:t>
      </w:r>
    </w:p>
    <w:p w14:paraId="3DD1429F" w14:textId="77777777" w:rsidR="00634E78" w:rsidRPr="00FF6C31" w:rsidRDefault="00634E78" w:rsidP="00634E78">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2D33D3E0" w14:textId="09F9F7AC" w:rsidR="00585619" w:rsidRDefault="00585619" w:rsidP="00585619">
      <w:pPr>
        <w:pStyle w:val="NormalWeb"/>
        <w:spacing w:before="0" w:beforeAutospacing="0" w:after="240" w:afterAutospacing="0"/>
        <w:rPr>
          <w:rFonts w:ascii="Arial" w:hAnsi="Arial" w:cs="Arial"/>
          <w:sz w:val="21"/>
          <w:szCs w:val="21"/>
        </w:rPr>
      </w:pPr>
    </w:p>
    <w:p w14:paraId="559F40F3" w14:textId="598B7E58" w:rsidR="00A844D7" w:rsidRDefault="00A844D7" w:rsidP="00585619">
      <w:pPr>
        <w:pStyle w:val="NormalWeb"/>
        <w:spacing w:before="0" w:beforeAutospacing="0" w:after="240" w:afterAutospacing="0"/>
        <w:rPr>
          <w:rFonts w:ascii="Arial" w:hAnsi="Arial" w:cs="Arial"/>
          <w:sz w:val="21"/>
          <w:szCs w:val="21"/>
        </w:rPr>
      </w:pPr>
    </w:p>
    <w:p w14:paraId="577AEE87" w14:textId="221D94D9" w:rsidR="00A844D7" w:rsidRDefault="00A844D7" w:rsidP="00585619">
      <w:pPr>
        <w:pStyle w:val="NormalWeb"/>
        <w:spacing w:before="0" w:beforeAutospacing="0" w:after="240" w:afterAutospacing="0"/>
        <w:rPr>
          <w:rFonts w:ascii="Arial" w:hAnsi="Arial" w:cs="Arial"/>
          <w:sz w:val="21"/>
          <w:szCs w:val="21"/>
        </w:rPr>
      </w:pPr>
    </w:p>
    <w:p w14:paraId="665D26B7" w14:textId="77777777" w:rsidR="00A844D7" w:rsidRDefault="00A844D7" w:rsidP="00585619">
      <w:pPr>
        <w:pStyle w:val="NormalWeb"/>
        <w:spacing w:before="0" w:beforeAutospacing="0" w:after="240" w:afterAutospacing="0"/>
        <w:rPr>
          <w:rFonts w:ascii="Arial" w:hAnsi="Arial" w:cs="Arial"/>
          <w:sz w:val="21"/>
          <w:szCs w:val="21"/>
        </w:rPr>
      </w:pPr>
    </w:p>
    <w:p w14:paraId="4C3C389A" w14:textId="16462E1A" w:rsidR="00A844D7" w:rsidRPr="00585619" w:rsidRDefault="00A844D7" w:rsidP="00D03C5E">
      <w:pPr>
        <w:pStyle w:val="NormalWeb"/>
        <w:spacing w:before="0" w:beforeAutospacing="0" w:after="240" w:afterAutospacing="0"/>
        <w:rPr>
          <w:rFonts w:ascii="Arial" w:hAnsi="Arial" w:cs="Arial"/>
          <w:sz w:val="21"/>
          <w:szCs w:val="21"/>
        </w:rPr>
      </w:pPr>
    </w:p>
    <w:sectPr w:rsidR="00A844D7" w:rsidRPr="0058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C4A"/>
    <w:multiLevelType w:val="multilevel"/>
    <w:tmpl w:val="15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93FC4"/>
    <w:multiLevelType w:val="multilevel"/>
    <w:tmpl w:val="E64ECF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40C02"/>
    <w:multiLevelType w:val="multilevel"/>
    <w:tmpl w:val="D11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4DB6"/>
    <w:multiLevelType w:val="multilevel"/>
    <w:tmpl w:val="ECE8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3768B"/>
    <w:multiLevelType w:val="multilevel"/>
    <w:tmpl w:val="150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43B7"/>
    <w:multiLevelType w:val="multilevel"/>
    <w:tmpl w:val="2F2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21404"/>
    <w:multiLevelType w:val="multilevel"/>
    <w:tmpl w:val="22A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A36B4"/>
    <w:multiLevelType w:val="multilevel"/>
    <w:tmpl w:val="9B2A44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7A"/>
    <w:rsid w:val="0010342E"/>
    <w:rsid w:val="001647E3"/>
    <w:rsid w:val="00427414"/>
    <w:rsid w:val="00585619"/>
    <w:rsid w:val="00627CAC"/>
    <w:rsid w:val="00634E78"/>
    <w:rsid w:val="00645465"/>
    <w:rsid w:val="00781B02"/>
    <w:rsid w:val="007E0043"/>
    <w:rsid w:val="009E07E0"/>
    <w:rsid w:val="00A844D7"/>
    <w:rsid w:val="00B82B55"/>
    <w:rsid w:val="00BA28AF"/>
    <w:rsid w:val="00CC4D7A"/>
    <w:rsid w:val="00CE0857"/>
    <w:rsid w:val="00D03C5E"/>
    <w:rsid w:val="00DC2EF6"/>
    <w:rsid w:val="00E03860"/>
    <w:rsid w:val="00FF6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D685"/>
  <w15:chartTrackingRefBased/>
  <w15:docId w15:val="{53ABBD23-DAC9-47A1-8205-764C0170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4D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85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4D7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4D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4D7A"/>
    <w:rPr>
      <w:color w:val="0000FF"/>
      <w:u w:val="single"/>
    </w:rPr>
  </w:style>
  <w:style w:type="character" w:styleId="Strong">
    <w:name w:val="Strong"/>
    <w:basedOn w:val="DefaultParagraphFont"/>
    <w:uiPriority w:val="22"/>
    <w:qFormat/>
    <w:rsid w:val="00CC4D7A"/>
    <w:rPr>
      <w:b/>
      <w:bCs/>
    </w:rPr>
  </w:style>
  <w:style w:type="character" w:styleId="Emphasis">
    <w:name w:val="Emphasis"/>
    <w:basedOn w:val="DefaultParagraphFont"/>
    <w:uiPriority w:val="20"/>
    <w:qFormat/>
    <w:rsid w:val="00CC4D7A"/>
    <w:rPr>
      <w:i/>
      <w:iCs/>
    </w:rPr>
  </w:style>
  <w:style w:type="character" w:customStyle="1" w:styleId="Heading3Char">
    <w:name w:val="Heading 3 Char"/>
    <w:basedOn w:val="DefaultParagraphFont"/>
    <w:link w:val="Heading3"/>
    <w:uiPriority w:val="9"/>
    <w:semiHidden/>
    <w:rsid w:val="005856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08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0311">
      <w:bodyDiv w:val="1"/>
      <w:marLeft w:val="0"/>
      <w:marRight w:val="0"/>
      <w:marTop w:val="0"/>
      <w:marBottom w:val="0"/>
      <w:divBdr>
        <w:top w:val="none" w:sz="0" w:space="0" w:color="auto"/>
        <w:left w:val="none" w:sz="0" w:space="0" w:color="auto"/>
        <w:bottom w:val="none" w:sz="0" w:space="0" w:color="auto"/>
        <w:right w:val="none" w:sz="0" w:space="0" w:color="auto"/>
      </w:divBdr>
    </w:div>
    <w:div w:id="810826309">
      <w:bodyDiv w:val="1"/>
      <w:marLeft w:val="0"/>
      <w:marRight w:val="0"/>
      <w:marTop w:val="0"/>
      <w:marBottom w:val="0"/>
      <w:divBdr>
        <w:top w:val="none" w:sz="0" w:space="0" w:color="auto"/>
        <w:left w:val="none" w:sz="0" w:space="0" w:color="auto"/>
        <w:bottom w:val="none" w:sz="0" w:space="0" w:color="auto"/>
        <w:right w:val="none" w:sz="0" w:space="0" w:color="auto"/>
      </w:divBdr>
    </w:div>
    <w:div w:id="934245218">
      <w:bodyDiv w:val="1"/>
      <w:marLeft w:val="0"/>
      <w:marRight w:val="0"/>
      <w:marTop w:val="0"/>
      <w:marBottom w:val="0"/>
      <w:divBdr>
        <w:top w:val="none" w:sz="0" w:space="0" w:color="auto"/>
        <w:left w:val="none" w:sz="0" w:space="0" w:color="auto"/>
        <w:bottom w:val="none" w:sz="0" w:space="0" w:color="auto"/>
        <w:right w:val="none" w:sz="0" w:space="0" w:color="auto"/>
      </w:divBdr>
      <w:divsChild>
        <w:div w:id="1925146997">
          <w:marLeft w:val="180"/>
          <w:marRight w:val="180"/>
          <w:marTop w:val="180"/>
          <w:marBottom w:val="180"/>
          <w:divBdr>
            <w:top w:val="none" w:sz="0" w:space="0" w:color="auto"/>
            <w:left w:val="none" w:sz="0" w:space="0" w:color="auto"/>
            <w:bottom w:val="none" w:sz="0" w:space="0" w:color="auto"/>
            <w:right w:val="none" w:sz="0" w:space="0" w:color="auto"/>
          </w:divBdr>
          <w:divsChild>
            <w:div w:id="1605965538">
              <w:marLeft w:val="0"/>
              <w:marRight w:val="0"/>
              <w:marTop w:val="0"/>
              <w:marBottom w:val="0"/>
              <w:divBdr>
                <w:top w:val="none" w:sz="0" w:space="0" w:color="auto"/>
                <w:left w:val="none" w:sz="0" w:space="0" w:color="auto"/>
                <w:bottom w:val="none" w:sz="0" w:space="0" w:color="auto"/>
                <w:right w:val="none" w:sz="0" w:space="0" w:color="auto"/>
              </w:divBdr>
            </w:div>
          </w:divsChild>
        </w:div>
        <w:div w:id="1158495941">
          <w:marLeft w:val="180"/>
          <w:marRight w:val="180"/>
          <w:marTop w:val="180"/>
          <w:marBottom w:val="180"/>
          <w:divBdr>
            <w:top w:val="none" w:sz="0" w:space="0" w:color="auto"/>
            <w:left w:val="none" w:sz="0" w:space="0" w:color="auto"/>
            <w:bottom w:val="none" w:sz="0" w:space="0" w:color="auto"/>
            <w:right w:val="none" w:sz="0" w:space="0" w:color="auto"/>
          </w:divBdr>
          <w:divsChild>
            <w:div w:id="1252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8675">
      <w:bodyDiv w:val="1"/>
      <w:marLeft w:val="0"/>
      <w:marRight w:val="0"/>
      <w:marTop w:val="0"/>
      <w:marBottom w:val="0"/>
      <w:divBdr>
        <w:top w:val="none" w:sz="0" w:space="0" w:color="auto"/>
        <w:left w:val="none" w:sz="0" w:space="0" w:color="auto"/>
        <w:bottom w:val="none" w:sz="0" w:space="0" w:color="auto"/>
        <w:right w:val="none" w:sz="0" w:space="0" w:color="auto"/>
      </w:divBdr>
    </w:div>
    <w:div w:id="1007907256">
      <w:bodyDiv w:val="1"/>
      <w:marLeft w:val="0"/>
      <w:marRight w:val="0"/>
      <w:marTop w:val="0"/>
      <w:marBottom w:val="0"/>
      <w:divBdr>
        <w:top w:val="none" w:sz="0" w:space="0" w:color="auto"/>
        <w:left w:val="none" w:sz="0" w:space="0" w:color="auto"/>
        <w:bottom w:val="none" w:sz="0" w:space="0" w:color="auto"/>
        <w:right w:val="none" w:sz="0" w:space="0" w:color="auto"/>
      </w:divBdr>
    </w:div>
    <w:div w:id="1155990932">
      <w:bodyDiv w:val="1"/>
      <w:marLeft w:val="0"/>
      <w:marRight w:val="0"/>
      <w:marTop w:val="0"/>
      <w:marBottom w:val="0"/>
      <w:divBdr>
        <w:top w:val="none" w:sz="0" w:space="0" w:color="auto"/>
        <w:left w:val="none" w:sz="0" w:space="0" w:color="auto"/>
        <w:bottom w:val="none" w:sz="0" w:space="0" w:color="auto"/>
        <w:right w:val="none" w:sz="0" w:space="0" w:color="auto"/>
      </w:divBdr>
    </w:div>
    <w:div w:id="1173181593">
      <w:bodyDiv w:val="1"/>
      <w:marLeft w:val="0"/>
      <w:marRight w:val="0"/>
      <w:marTop w:val="0"/>
      <w:marBottom w:val="0"/>
      <w:divBdr>
        <w:top w:val="none" w:sz="0" w:space="0" w:color="auto"/>
        <w:left w:val="none" w:sz="0" w:space="0" w:color="auto"/>
        <w:bottom w:val="none" w:sz="0" w:space="0" w:color="auto"/>
        <w:right w:val="none" w:sz="0" w:space="0" w:color="auto"/>
      </w:divBdr>
    </w:div>
    <w:div w:id="1403871504">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1025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dc:creator>
  <cp:keywords/>
  <dc:description/>
  <cp:lastModifiedBy>Rawan</cp:lastModifiedBy>
  <cp:revision>9</cp:revision>
  <dcterms:created xsi:type="dcterms:W3CDTF">2022-01-07T18:47:00Z</dcterms:created>
  <dcterms:modified xsi:type="dcterms:W3CDTF">2022-01-13T06:56:00Z</dcterms:modified>
</cp:coreProperties>
</file>