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WineLedger — Project Documentation and Winery Proposal</w:t>
      </w:r>
    </w:p>
    <w:p>
      <w:pPr>
        <w:spacing w:after="120"/>
      </w:pPr>
      <w:r>
        <w:rPr>
          <w:b/>
        </w:rPr>
        <w:t>Prepared for:</w:t>
      </w:r>
      <w:r>
        <w:t xml:space="preserve"> [Winery / stakeholder contact — relay to shareholders]</w:t>
      </w:r>
    </w:p>
    <w:p>
      <w:pPr>
        <w:spacing w:after="120"/>
      </w:pPr>
      <w:r>
        <w:rPr>
          <w:b/>
        </w:rPr>
        <w:t>Date:</w:t>
      </w:r>
      <w:r>
        <w:t xml:space="preserve"> April 23, 2026</w:t>
      </w:r>
    </w:p>
    <w:p>
      <w:pPr>
        <w:spacing w:after="120"/>
      </w:pPr>
      <w:r>
        <w:rPr>
          <w:b/>
        </w:rPr>
        <w:t>Project team:</w:t>
      </w:r>
      <w:r>
        <w:t xml:space="preserve"> Brian Axel Martinez (project lead), Gabriel Cruz Chavez (collaborator)</w:t>
      </w:r>
    </w:p>
    <w:p>
      <w:pPr>
        <w:spacing w:after="120"/>
      </w:pPr>
      <w:r>
        <w:rPr>
          <w:b/>
        </w:rPr>
        <w:t>Repository:</w:t>
      </w:r>
      <w:r>
        <w:t xml:space="preserve"> https://github.com/Rawkous/WineLedger.git</w:t>
      </w:r>
    </w:p>
    <w:p>
      <w:pPr>
        <w:spacing w:before="240"/>
      </w:pPr>
      <w:r>
        <w:rPr>
          <w:i/>
        </w:rPr>
        <w:t>This document is written for a shareholder and stakeholder audience. The WineLedger team presents the work as a single initiative. Phase A (current prototype) reflects implementation and architecture led by Brian Axel Martinez. Phases B and C are planned as joint delivery by the same team, with responsibilities aligned to each phase.</w:t>
      </w:r>
    </w:p>
    <w:p>
      <w:pPr>
        <w:spacing w:after="120"/>
      </w:pPr>
    </w:p>
    <w:p>
      <w:pPr>
        <w:pStyle w:val="Heading2"/>
      </w:pPr>
      <w:r>
        <w:t>What WineLedger is</w:t>
      </w:r>
    </w:p>
    <w:p>
      <w:pPr>
        <w:spacing w:after="120"/>
      </w:pPr>
      <w:r>
        <w:t xml:space="preserve">We are building </w:t>
      </w:r>
      <w:r>
        <w:rPr>
          <w:b/>
        </w:rPr>
        <w:t>WineLedger</w:t>
      </w:r>
      <w:r>
        <w:t xml:space="preserve"> as a web application that acts as a </w:t>
      </w:r>
      <w:r>
        <w:rPr>
          <w:i/>
        </w:rPr>
        <w:t>digital twin</w:t>
      </w:r>
      <w:r>
        <w:t xml:space="preserve"> of the wine supply chain. The idea is simple, and we take it seriously: every important step a bottle takes—from the vineyard through fermentation, aging, bottling, shipping, and retail—should be a </w:t>
      </w:r>
      <w:r>
        <w:rPr>
          <w:b/>
        </w:rPr>
        <w:t>recorded event</w:t>
      </w:r>
      <w:r>
        <w:t xml:space="preserve">. We link those events in an </w:t>
      </w:r>
      <w:r>
        <w:rPr>
          <w:b/>
        </w:rPr>
        <w:t>append-only chain</w:t>
      </w:r>
      <w:r>
        <w:t xml:space="preserve"> of blocks, each one stamped with a cryptographic fingerprint and tied to the one before it, so that anyone with a copy of the data can see whether the story has been tampered with after the fact. We also </w:t>
      </w:r>
      <w:r>
        <w:rPr>
          <w:b/>
        </w:rPr>
        <w:t>stream</w:t>
      </w:r>
      <w:r>
        <w:t xml:space="preserve"> each new event to a web browser, where a </w:t>
      </w:r>
      <w:r>
        <w:rPr>
          <w:b/>
        </w:rPr>
        <w:t>generative</w:t>
      </w:r>
      <w:r>
        <w:t xml:space="preserve"> visual layer (motion, color, particles) makes the </w:t>
      </w:r>
      <w:r>
        <w:rPr>
          <w:i/>
        </w:rPr>
        <w:t>health</w:t>
      </w:r>
      <w:r>
        <w:t xml:space="preserve"> of the chain of custody and the rhythm of the journey </w:t>
      </w:r>
      <w:r>
        <w:rPr>
          <w:b/>
        </w:rPr>
        <w:t>visible</w:t>
      </w:r>
      <w:r>
        <w:t xml:space="preserve">—not hidden in a spreadsheet. We place the project at the intersection of supply-chain transparency, education, and creative technology: to </w:t>
      </w:r>
      <w:r>
        <w:rPr>
          <w:b/>
        </w:rPr>
        <w:t>explain</w:t>
      </w:r>
      <w:r>
        <w:t xml:space="preserve"> how wine really moves and to offer </w:t>
      </w:r>
      <w:r>
        <w:rPr>
          <w:b/>
        </w:rPr>
        <w:t>you</w:t>
      </w:r>
      <w:r>
        <w:t xml:space="preserve"> a </w:t>
      </w:r>
      <w:r>
        <w:rPr>
          <w:b/>
        </w:rPr>
        <w:t>credible, beautiful</w:t>
      </w:r>
      <w:r>
        <w:t xml:space="preserve"> way to show your partners and the public that the data behind the story holds together.</w:t>
      </w:r>
    </w:p>
    <w:p>
      <w:pPr>
        <w:spacing w:after="120"/>
      </w:pPr>
    </w:p>
    <w:p>
      <w:pPr>
        <w:pStyle w:val="Heading2"/>
      </w:pPr>
      <w:r>
        <w:t>What we have already built (Phase A — complete)</w:t>
      </w:r>
    </w:p>
    <w:p>
      <w:pPr>
        <w:spacing w:after="120"/>
      </w:pPr>
      <w:r>
        <w:t xml:space="preserve">The current repository is a </w:t>
      </w:r>
      <w:r>
        <w:rPr>
          <w:b/>
        </w:rPr>
        <w:t>working</w:t>
      </w:r>
      <w:r>
        <w:t xml:space="preserve"> stack, not a slide deck. </w:t>
      </w:r>
      <w:r>
        <w:rPr>
          <w:b/>
        </w:rPr>
        <w:t>Phase A was implemented and architected</w:t>
      </w:r>
      <w:r>
        <w:t xml:space="preserve"> by </w:t>
      </w:r>
      <w:r>
        <w:rPr>
          <w:b/>
        </w:rPr>
        <w:t>Brian Axel Martinez</w:t>
      </w:r>
      <w:r>
        <w:t xml:space="preserve">. The </w:t>
      </w:r>
      <w:r>
        <w:rPr>
          <w:b/>
        </w:rPr>
        <w:t>backend</w:t>
      </w:r>
      <w:r>
        <w:t xml:space="preserve"> is </w:t>
      </w:r>
      <w:r>
        <w:rPr>
          <w:b/>
        </w:rPr>
        <w:t>Python</w:t>
      </w:r>
      <w:r>
        <w:t xml:space="preserve"> with </w:t>
      </w:r>
      <w:r>
        <w:rPr>
          <w:b/>
        </w:rPr>
        <w:t>FastAPI</w:t>
      </w:r>
      <w:r>
        <w:t xml:space="preserve">, exposing a small, clear set of </w:t>
      </w:r>
      <w:r>
        <w:rPr>
          <w:b/>
        </w:rPr>
        <w:t>REST</w:t>
      </w:r>
      <w:r>
        <w:t xml:space="preserve"> endpoints: for example, you can read the full chain, run a </w:t>
      </w:r>
      <w:r>
        <w:rPr>
          <w:b/>
        </w:rPr>
        <w:t>synthetic</w:t>
      </w:r>
      <w:r>
        <w:t xml:space="preserve"> supply-chain simulation, and the service verifies that the internal chain is </w:t>
      </w:r>
      <w:r>
        <w:rPr>
          <w:b/>
        </w:rPr>
        <w:t>valid</w:t>
      </w:r>
      <w:r>
        <w:t xml:space="preserve"> (hashes and links are consistent). The ledger is </w:t>
      </w:r>
      <w:r>
        <w:rPr>
          <w:b/>
        </w:rPr>
        <w:t>persistent</w:t>
      </w:r>
      <w:r>
        <w:t xml:space="preserve">: blocks are written to a </w:t>
      </w:r>
      <w:r>
        <w:rPr>
          <w:b/>
        </w:rPr>
        <w:t>JSON</w:t>
      </w:r>
      <w:r>
        <w:t xml:space="preserve"> file on disk, so if the server restarts, history is still there. Each block wraps a </w:t>
      </w:r>
      <w:r>
        <w:rPr>
          <w:b/>
        </w:rPr>
        <w:t>supply-chain event</w:t>
      </w:r>
      <w:r>
        <w:t xml:space="preserve"> (type, time, place, metadata). The design uses </w:t>
      </w:r>
      <w:r>
        <w:rPr>
          <w:b/>
        </w:rPr>
        <w:t>SHA-256</w:t>
      </w:r>
      <w:r>
        <w:t xml:space="preserve"> to link each block to the previous one, in the same spirit as better-known blockchains; in Phase A the chain is </w:t>
      </w:r>
      <w:r>
        <w:rPr>
          <w:b/>
        </w:rPr>
        <w:t>hosted entirely in the application</w:t>
      </w:r>
      <w:r>
        <w:t xml:space="preserve"> for speed and clarity.</w:t>
      </w:r>
    </w:p>
    <w:p>
      <w:pPr>
        <w:spacing w:after="120"/>
      </w:pPr>
      <w:r>
        <w:t xml:space="preserve">We handle </w:t>
      </w:r>
      <w:r>
        <w:rPr>
          <w:b/>
        </w:rPr>
        <w:t>real-time updates</w:t>
      </w:r>
      <w:r>
        <w:t xml:space="preserve"> with </w:t>
      </w:r>
      <w:r>
        <w:rPr>
          <w:b/>
        </w:rPr>
        <w:t>WebSockets</w:t>
      </w:r>
      <w:r>
        <w:t xml:space="preserve">: when new blocks are added, connected clients receive them immediately, so the experience feels </w:t>
      </w:r>
      <w:r>
        <w:rPr>
          <w:i/>
        </w:rPr>
        <w:t>alive</w:t>
      </w:r>
      <w:r>
        <w:t xml:space="preserve"> on screen. </w:t>
      </w:r>
      <w:r>
        <w:rPr>
          <w:b/>
        </w:rPr>
        <w:t>Geography</w:t>
      </w:r>
      <w:r>
        <w:t xml:space="preserve"> is optional but real: events can be enriched with routing- and region-style hints through a pluggable </w:t>
      </w:r>
      <w:r>
        <w:rPr>
          <w:b/>
        </w:rPr>
        <w:t>cache</w:t>
      </w:r>
      <w:r>
        <w:t xml:space="preserve"> (implemented with </w:t>
      </w:r>
      <w:r>
        <w:rPr>
          <w:b/>
        </w:rPr>
        <w:t>SQLite</w:t>
      </w:r>
      <w:r>
        <w:t>), so we can grow toward production mapping without changing the core event shape.</w:t>
      </w:r>
    </w:p>
    <w:p>
      <w:pPr>
        <w:spacing w:after="120"/>
      </w:pPr>
      <w:r>
        <w:t xml:space="preserve">The </w:t>
      </w:r>
      <w:r>
        <w:rPr>
          <w:b/>
        </w:rPr>
        <w:t>front end</w:t>
      </w:r>
      <w:r>
        <w:t xml:space="preserve"> is a modern static app (</w:t>
      </w:r>
      <w:r>
        <w:rPr>
          <w:b/>
        </w:rPr>
        <w:t>Vite</w:t>
      </w:r>
      <w:r>
        <w:t xml:space="preserve">) that talks to the API. </w:t>
      </w:r>
      <w:r>
        <w:rPr>
          <w:b/>
        </w:rPr>
        <w:t>p5.js</w:t>
      </w:r>
      <w:r>
        <w:t xml:space="preserve"> drives the main visualization, turning each event into generative </w:t>
      </w:r>
      <w:r>
        <w:rPr>
          <w:b/>
        </w:rPr>
        <w:t>visual parameters</w:t>
      </w:r>
      <w:r>
        <w:t xml:space="preserve"> (not static charts). We also provide an </w:t>
      </w:r>
      <w:r>
        <w:rPr>
          <w:b/>
        </w:rPr>
        <w:t>educational</w:t>
      </w:r>
      <w:r>
        <w:t xml:space="preserve"> page about the real wine production path, aligned with the same staged journey as the simulator, so the tool works for teaching as well as demos.</w:t>
      </w:r>
    </w:p>
    <w:p>
      <w:pPr>
        <w:spacing w:after="120"/>
      </w:pPr>
      <w:r>
        <w:rPr>
          <w:b/>
        </w:rPr>
        <w:t>In one sentence, Phase A is what we have today:</w:t>
      </w:r>
      <w:r>
        <w:t xml:space="preserve"> a local-to-server prototype with a real API, a persisted hash-linked ledger, live streaming to the browser, and generative art driven by the same data the ledger stores.</w:t>
      </w:r>
    </w:p>
    <w:p>
      <w:pPr>
        <w:spacing w:after="120"/>
      </w:pPr>
    </w:p>
    <w:p>
      <w:pPr>
        <w:pStyle w:val="Heading2"/>
      </w:pPr>
      <w:r>
        <w:t>Why we are anchoring the public record on an Ethereum Layer 2</w:t>
      </w:r>
    </w:p>
    <w:p>
      <w:pPr>
        <w:spacing w:after="120"/>
      </w:pPr>
      <w:r>
        <w:t xml:space="preserve">In our roadmap, the next move is an </w:t>
      </w:r>
      <w:r>
        <w:rPr>
          <w:b/>
        </w:rPr>
        <w:t>EVM</w:t>
      </w:r>
      <w:r>
        <w:t xml:space="preserve">-compatible </w:t>
      </w:r>
      <w:r>
        <w:rPr>
          <w:b/>
        </w:rPr>
        <w:t>Layer 2 (L2)</w:t>
      </w:r>
      <w:r>
        <w:t xml:space="preserve"> network: a rollup that sits on top of Ethereum, inherits its security model in broad terms, and gives us </w:t>
      </w:r>
      <w:r>
        <w:rPr>
          <w:b/>
        </w:rPr>
        <w:t>much lower and steadier</w:t>
      </w:r>
      <w:r>
        <w:t xml:space="preserve"> costs for the operations we need—storing a </w:t>
      </w:r>
      <w:r>
        <w:rPr>
          <w:b/>
        </w:rPr>
        <w:t>Merkle root</w:t>
      </w:r>
      <w:r>
        <w:t xml:space="preserve">, a </w:t>
      </w:r>
      <w:r>
        <w:rPr>
          <w:b/>
        </w:rPr>
        <w:t>commitment to a batch of events</w:t>
      </w:r>
      <w:r>
        <w:t xml:space="preserve">, or a </w:t>
      </w:r>
      <w:r>
        <w:rPr>
          <w:b/>
        </w:rPr>
        <w:t>pointer</w:t>
      </w:r>
      <w:r>
        <w:t xml:space="preserve"> to a file that holds the full story.</w:t>
      </w:r>
    </w:p>
    <w:p>
      <w:pPr>
        <w:spacing w:after="120"/>
      </w:pPr>
      <w:r>
        <w:rPr>
          <w:b/>
        </w:rPr>
        <w:t>We are standardizing on Base</w:t>
      </w:r>
      <w:r>
        <w:t xml:space="preserve"> as the L2 for on-chain work. It is an EVM chain we can use with the same tools we already use (including </w:t>
      </w:r>
      <w:r>
        <w:rPr>
          <w:b/>
        </w:rPr>
        <w:t>Solidity</w:t>
      </w:r>
      <w:r>
        <w:t xml:space="preserve">), with fees that stay </w:t>
      </w:r>
      <w:r>
        <w:rPr>
          <w:b/>
        </w:rPr>
        <w:t>practical</w:t>
      </w:r>
      <w:r>
        <w:t xml:space="preserve"> for scheduled anchoring and for optional </w:t>
      </w:r>
      <w:r>
        <w:rPr>
          <w:b/>
        </w:rPr>
        <w:t>NFT</w:t>
      </w:r>
      <w:r>
        <w:t xml:space="preserve"> mints, without asking a winery to pay mainnet prices for day-to-day integrity.</w:t>
      </w:r>
    </w:p>
    <w:p>
      <w:pPr>
        <w:spacing w:after="120"/>
      </w:pPr>
      <w:r>
        <w:rPr>
          <w:b/>
        </w:rPr>
        <w:t>We want to be clear:</w:t>
      </w:r>
      <w:r>
        <w:t xml:space="preserve"> we do </w:t>
      </w:r>
      <w:r>
        <w:rPr>
          <w:i/>
        </w:rPr>
        <w:t>not</w:t>
      </w:r>
      <w:r>
        <w:t xml:space="preserve"> need to post every field-level sensor row on the chain. We will keep the </w:t>
      </w:r>
      <w:r>
        <w:rPr>
          <w:b/>
        </w:rPr>
        <w:t>authoritative, detailed</w:t>
      </w:r>
      <w:r>
        <w:t xml:space="preserve"> history in the WineLedger service and in durable storage; we will use the </w:t>
      </w:r>
      <w:r>
        <w:rPr>
          <w:b/>
        </w:rPr>
        <w:t>L2</w:t>
      </w:r>
      <w:r>
        <w:t xml:space="preserve"> for </w:t>
      </w:r>
      <w:r>
        <w:rPr>
          <w:b/>
        </w:rPr>
        <w:t>verifiable commitments</w:t>
      </w:r>
      <w:r>
        <w:t xml:space="preserve"> (and, if you want them, </w:t>
      </w:r>
      <w:r>
        <w:rPr>
          <w:b/>
        </w:rPr>
        <w:t>ownership</w:t>
      </w:r>
      <w:r>
        <w:t xml:space="preserve"> of digital collectibles) so that a neutral observer can check that a given export or public story matches a </w:t>
      </w:r>
      <w:r>
        <w:rPr>
          <w:b/>
        </w:rPr>
        <w:t>time-stamped</w:t>
      </w:r>
      <w:r>
        <w:t xml:space="preserve"> on-chain record.</w:t>
      </w:r>
    </w:p>
    <w:p>
      <w:pPr>
        <w:spacing w:after="120"/>
      </w:pPr>
    </w:p>
    <w:p>
      <w:pPr>
        <w:pStyle w:val="Heading2"/>
      </w:pPr>
      <w:r>
        <w:t>How we use Solidity on Base (our own smart contracts)</w:t>
      </w:r>
    </w:p>
    <w:p>
      <w:pPr>
        <w:spacing w:after="120"/>
      </w:pPr>
      <w:r>
        <w:t xml:space="preserve">We write contracts in </w:t>
      </w:r>
      <w:r>
        <w:rPr>
          <w:b/>
        </w:rPr>
        <w:t>Solidity</w:t>
      </w:r>
      <w:r>
        <w:t xml:space="preserve"> for EVM networks such as Base. We will ship </w:t>
      </w:r>
      <w:r>
        <w:rPr>
          <w:b/>
        </w:rPr>
        <w:t>our own</w:t>
      </w:r>
      <w:r>
        <w:t xml:space="preserve"> small, auditable set of contracts instead of depending on generic third-party dApps for the core story. The design stays easy to explain: </w:t>
      </w:r>
      <w:r>
        <w:rPr>
          <w:b/>
        </w:rPr>
        <w:t>on-chain, we store the “seals” and the “tickets”; off-chain, we store the full book.</w:t>
      </w:r>
    </w:p>
    <w:p>
      <w:pPr>
        <w:spacing w:after="120"/>
      </w:pPr>
      <w:r>
        <w:t xml:space="preserve">We will deploy a </w:t>
      </w:r>
      <w:r>
        <w:rPr>
          <w:b/>
        </w:rPr>
        <w:t>provenance / anchor contract</w:t>
      </w:r>
      <w:r>
        <w:t xml:space="preserve"> in Solidity to record </w:t>
      </w:r>
      <w:r>
        <w:rPr>
          <w:b/>
        </w:rPr>
        <w:t>commitments</w:t>
      </w:r>
      <w:r>
        <w:t xml:space="preserve"> from the running service—for example, the root hash of a </w:t>
      </w:r>
      <w:r>
        <w:rPr>
          <w:b/>
        </w:rPr>
        <w:t>Merkle tree</w:t>
      </w:r>
      <w:r>
        <w:t xml:space="preserve"> over a batch of events, or a hash of a </w:t>
      </w:r>
      <w:r>
        <w:rPr>
          <w:b/>
        </w:rPr>
        <w:t>snapshot</w:t>
      </w:r>
      <w:r>
        <w:t xml:space="preserve"> file in the cloud. Each commit is </w:t>
      </w:r>
      <w:r>
        <w:rPr>
          <w:b/>
        </w:rPr>
        <w:t>one</w:t>
      </w:r>
      <w:r>
        <w:t xml:space="preserve"> L2 transaction per batch (or per milestone we agree on with you), not one transaction per line item. The contract will emit </w:t>
      </w:r>
      <w:r>
        <w:rPr>
          <w:b/>
        </w:rPr>
        <w:t>events</w:t>
      </w:r>
      <w:r>
        <w:t xml:space="preserve"> (log lines that indexers and explorers read) so that you, your partners, or the public can see </w:t>
      </w:r>
      <w:r>
        <w:rPr>
          <w:b/>
        </w:rPr>
        <w:t>when</w:t>
      </w:r>
      <w:r>
        <w:t xml:space="preserve"> a new batch was sealed and </w:t>
      </w:r>
      <w:r>
        <w:rPr>
          <w:b/>
        </w:rPr>
        <w:t>link</w:t>
      </w:r>
      <w:r>
        <w:t xml:space="preserve"> that seal to the off-line data we publish for you.</w:t>
      </w:r>
    </w:p>
    <w:p>
      <w:pPr>
        <w:spacing w:after="120"/>
      </w:pPr>
      <w:r>
        <w:t xml:space="preserve">For </w:t>
      </w:r>
      <w:r>
        <w:rPr>
          <w:b/>
        </w:rPr>
        <w:t>optional</w:t>
      </w:r>
      <w:r>
        <w:t xml:space="preserve"> campaigns—limited art tied to a vintage or a route—we can deploy a separate </w:t>
      </w:r>
      <w:r>
        <w:rPr>
          <w:b/>
        </w:rPr>
        <w:t>ERC-721</w:t>
      </w:r>
      <w:r>
        <w:t xml:space="preserve">-style </w:t>
      </w:r>
      <w:r>
        <w:rPr>
          <w:b/>
        </w:rPr>
        <w:t>NFT</w:t>
      </w:r>
      <w:r>
        <w:t xml:space="preserve"> contract in Solidity to mint </w:t>
      </w:r>
      <w:r>
        <w:rPr>
          <w:b/>
        </w:rPr>
        <w:t>collectibles</w:t>
      </w:r>
      <w:r>
        <w:t xml:space="preserve"> on Base, with </w:t>
      </w:r>
      <w:r>
        <w:rPr>
          <w:b/>
        </w:rPr>
        <w:t>metadata</w:t>
      </w:r>
      <w:r>
        <w:t xml:space="preserve"> that points to A.I.-generated or generative art and, where appropriate, back to the same </w:t>
      </w:r>
      <w:r>
        <w:rPr>
          <w:b/>
        </w:rPr>
        <w:t>commitment</w:t>
      </w:r>
      <w:r>
        <w:t xml:space="preserve"> or bottle identifier. We can encode </w:t>
      </w:r>
      <w:r>
        <w:rPr>
          <w:b/>
        </w:rPr>
        <w:t>royalties and allowlists</w:t>
      </w:r>
      <w:r>
        <w:t xml:space="preserve"> in the contract layer so you keep control of how tokens are used in marketplaces. None of this replaces the need for a sound legal and brand policy, but we can give you a </w:t>
      </w:r>
      <w:r>
        <w:rPr>
          <w:b/>
        </w:rPr>
        <w:t>clean technical</w:t>
      </w:r>
      <w:r>
        <w:t xml:space="preserve"> story: the chain holds </w:t>
      </w:r>
      <w:r>
        <w:rPr>
          <w:b/>
        </w:rPr>
        <w:t>hashes, pointers, and ownership</w:t>
      </w:r>
      <w:r>
        <w:t xml:space="preserve">; you hold </w:t>
      </w:r>
      <w:r>
        <w:rPr>
          <w:b/>
        </w:rPr>
        <w:t>narrative and law</w:t>
      </w:r>
      <w:r>
        <w:t>.</w:t>
      </w:r>
    </w:p>
    <w:p>
      <w:pPr>
        <w:spacing w:after="120"/>
      </w:pPr>
    </w:p>
    <w:p>
      <w:pPr>
        <w:pStyle w:val="Heading2"/>
      </w:pPr>
      <w:r>
        <w:t>Phase B — The plan: production on AWS and live anchoring to Base</w:t>
      </w:r>
    </w:p>
    <w:p>
      <w:pPr>
        <w:spacing w:after="120"/>
      </w:pPr>
      <w:r>
        <w:rPr>
          <w:b/>
        </w:rPr>
        <w:t>Our goal in Phase B</w:t>
      </w:r>
      <w:r>
        <w:t xml:space="preserve"> is to run WineLedger as a </w:t>
      </w:r>
      <w:r>
        <w:rPr>
          <w:b/>
        </w:rPr>
        <w:t>private, professionally operated</w:t>
      </w:r>
      <w:r>
        <w:t xml:space="preserve"> system in the cloud, and connect it to </w:t>
      </w:r>
      <w:r>
        <w:rPr>
          <w:b/>
        </w:rPr>
        <w:t>Base</w:t>
      </w:r>
      <w:r>
        <w:t xml:space="preserve"> with </w:t>
      </w:r>
      <w:r>
        <w:rPr>
          <w:b/>
        </w:rPr>
        <w:t>our</w:t>
      </w:r>
      <w:r>
        <w:t xml:space="preserve"> custom Solidity contracts so that integrity is not only “inside our server” but can be </w:t>
      </w:r>
      <w:r>
        <w:rPr>
          <w:b/>
        </w:rPr>
        <w:t>checked from outside</w:t>
      </w:r>
      <w:r>
        <w:t xml:space="preserve"> using public tools and standard wallets. </w:t>
      </w:r>
      <w:r>
        <w:rPr>
          <w:b/>
        </w:rPr>
        <w:t>Brian Axel Martinez and Gabriel Cruz Chavez</w:t>
      </w:r>
      <w:r>
        <w:t xml:space="preserve"> will lead execution of </w:t>
      </w:r>
      <w:r>
        <w:rPr>
          <w:b/>
        </w:rPr>
        <w:t>Phases B and C</w:t>
      </w:r>
      <w:r>
        <w:t xml:space="preserve"> as a coordinated team.</w:t>
      </w:r>
    </w:p>
    <w:p>
      <w:pPr>
        <w:spacing w:after="120"/>
      </w:pPr>
      <w:r>
        <w:rPr>
          <w:b/>
        </w:rPr>
        <w:t>What we will deliver in Phase B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Hosting:</w:t>
      </w:r>
      <w:r>
        <w:t xml:space="preserve"> We will run the FastAPI app on </w:t>
      </w:r>
      <w:r>
        <w:rPr>
          <w:b/>
        </w:rPr>
        <w:t>Amazon Web Services</w:t>
      </w:r>
      <w:r>
        <w:t xml:space="preserve"> inside a </w:t>
      </w:r>
      <w:r>
        <w:rPr>
          <w:b/>
        </w:rPr>
        <w:t>VPC</w:t>
      </w:r>
      <w:r>
        <w:t xml:space="preserve"> (isolated network). We will put the API behind a </w:t>
      </w:r>
      <w:r>
        <w:rPr>
          <w:b/>
        </w:rPr>
        <w:t>load balancer</w:t>
      </w:r>
      <w:r>
        <w:t xml:space="preserve"> with </w:t>
      </w:r>
      <w:r>
        <w:rPr>
          <w:b/>
        </w:rPr>
        <w:t>TLS</w:t>
      </w:r>
      <w:r>
        <w:t xml:space="preserve">; we will support </w:t>
      </w:r>
      <w:r>
        <w:rPr>
          <w:b/>
        </w:rPr>
        <w:t>WebSockets</w:t>
      </w:r>
      <w:r>
        <w:t xml:space="preserve"> end-to-end for live demos. We will set up autoscaling and health checks so the service stays stable when traffic spikes (for example, an event or harvest season).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Data path:</w:t>
      </w:r>
      <w:r>
        <w:t xml:space="preserve"> We will keep the existing JSON ledger (or a managed database) as the </w:t>
      </w:r>
      <w:r>
        <w:rPr>
          <w:b/>
        </w:rPr>
        <w:t>operational</w:t>
      </w:r>
      <w:r>
        <w:t xml:space="preserve"> source of truth; we will use </w:t>
      </w:r>
      <w:r>
        <w:rPr>
          <w:b/>
        </w:rPr>
        <w:t>S3</w:t>
      </w:r>
      <w:r>
        <w:t xml:space="preserve"> (or equivalent object storage) for </w:t>
      </w:r>
      <w:r>
        <w:rPr>
          <w:b/>
        </w:rPr>
        <w:t>exports</w:t>
      </w:r>
      <w:r>
        <w:t xml:space="preserve">, </w:t>
      </w:r>
      <w:r>
        <w:rPr>
          <w:b/>
        </w:rPr>
        <w:t>snapshots</w:t>
      </w:r>
      <w:r>
        <w:t xml:space="preserve">, and large </w:t>
      </w:r>
      <w:r>
        <w:rPr>
          <w:b/>
        </w:rPr>
        <w:t>geo</w:t>
      </w:r>
      <w:r>
        <w:t xml:space="preserve"> artifacts. We will put </w:t>
      </w:r>
      <w:r>
        <w:rPr>
          <w:b/>
        </w:rPr>
        <w:t>secrets</w:t>
      </w:r>
      <w:r>
        <w:t xml:space="preserve"> (API keys, deploy keys) in a </w:t>
      </w:r>
      <w:r>
        <w:rPr>
          <w:b/>
        </w:rPr>
        <w:t>secret manager</w:t>
      </w:r>
      <w:r>
        <w:t>, not in source code.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On-chain path:</w:t>
      </w:r>
      <w:r>
        <w:t xml:space="preserve"> We will run a </w:t>
      </w:r>
      <w:r>
        <w:rPr>
          <w:b/>
        </w:rPr>
        <w:t>relayer</w:t>
      </w:r>
      <w:r>
        <w:t xml:space="preserve"> process (a small, audited service) that </w:t>
      </w:r>
      <w:r>
        <w:rPr>
          <w:b/>
        </w:rPr>
        <w:t>only</w:t>
      </w:r>
      <w:r>
        <w:t xml:space="preserve"> our deployment can use to post </w:t>
      </w:r>
      <w:r>
        <w:rPr>
          <w:b/>
        </w:rPr>
        <w:t>Merkle roots</w:t>
      </w:r>
      <w:r>
        <w:t xml:space="preserve"> or file hashes to our </w:t>
      </w:r>
      <w:r>
        <w:rPr>
          <w:b/>
        </w:rPr>
        <w:t>provenance</w:t>
      </w:r>
      <w:r>
        <w:t xml:space="preserve"> Solidity contract on </w:t>
      </w:r>
      <w:r>
        <w:rPr>
          <w:b/>
        </w:rPr>
        <w:t>Base</w:t>
      </w:r>
      <w:r>
        <w:t xml:space="preserve"> on a </w:t>
      </w:r>
      <w:r>
        <w:rPr>
          <w:b/>
        </w:rPr>
        <w:t>fixed schedule</w:t>
      </w:r>
      <w:r>
        <w:t xml:space="preserve"> or at </w:t>
      </w:r>
      <w:r>
        <w:rPr>
          <w:b/>
        </w:rPr>
        <w:t>business milestones</w:t>
      </w:r>
      <w:r>
        <w:t xml:space="preserve"> (for example, “lot bottled,” “pallet shipped”).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Security:</w:t>
      </w:r>
      <w:r>
        <w:t xml:space="preserve"> We will use </w:t>
      </w:r>
      <w:r>
        <w:rPr>
          <w:b/>
        </w:rPr>
        <w:t>least-privilege</w:t>
      </w:r>
      <w:r>
        <w:t xml:space="preserve"> access for people and for machines, </w:t>
      </w:r>
      <w:r>
        <w:rPr>
          <w:b/>
        </w:rPr>
        <w:t>MFA</w:t>
      </w:r>
      <w:r>
        <w:t xml:space="preserve"> for operations, a </w:t>
      </w:r>
      <w:r>
        <w:rPr>
          <w:b/>
        </w:rPr>
        <w:t>WAF</w:t>
      </w:r>
      <w:r>
        <w:t xml:space="preserve"> in front of public endpoints, </w:t>
      </w:r>
      <w:r>
        <w:rPr>
          <w:b/>
        </w:rPr>
        <w:t>encryption at rest and in transit</w:t>
      </w:r>
      <w:r>
        <w:t xml:space="preserve">, </w:t>
      </w:r>
      <w:r>
        <w:rPr>
          <w:b/>
        </w:rPr>
        <w:t>centralized logging</w:t>
      </w:r>
      <w:r>
        <w:t xml:space="preserve"> and </w:t>
      </w:r>
      <w:r>
        <w:rPr>
          <w:b/>
        </w:rPr>
        <w:t>audit</w:t>
      </w:r>
      <w:r>
        <w:t xml:space="preserve"> trails, and we will publish a </w:t>
      </w:r>
      <w:r>
        <w:rPr>
          <w:b/>
        </w:rPr>
        <w:t>responsible disclosure</w:t>
      </w:r>
      <w:r>
        <w:t xml:space="preserve"> path before go-live so security researchers and partners can report issues in a </w:t>
      </w:r>
      <w:r>
        <w:rPr>
          <w:b/>
        </w:rPr>
        <w:t>coordinated</w:t>
      </w:r>
      <w:r>
        <w:t xml:space="preserve"> way.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Outcome we are aiming for:</w:t>
      </w:r>
      <w:r>
        <w:t xml:space="preserve"> you can </w:t>
      </w:r>
      <w:r>
        <w:rPr>
          <w:b/>
        </w:rPr>
        <w:t>use</w:t>
      </w:r>
      <w:r>
        <w:t xml:space="preserve"> the product every day, </w:t>
      </w:r>
      <w:r>
        <w:rPr>
          <w:b/>
        </w:rPr>
        <w:t>back it up and restore</w:t>
      </w:r>
      <w:r>
        <w:t xml:space="preserve"> it, and </w:t>
      </w:r>
      <w:r>
        <w:rPr>
          <w:b/>
        </w:rPr>
        <w:t>point</w:t>
      </w:r>
      <w:r>
        <w:t xml:space="preserve"> to a </w:t>
      </w:r>
      <w:r>
        <w:rPr>
          <w:b/>
        </w:rPr>
        <w:t>Base</w:t>
      </w:r>
      <w:r>
        <w:t xml:space="preserve"> address where independent parties verify that the batches we publish for you match on-chain commitments.</w:t>
      </w:r>
    </w:p>
    <w:p>
      <w:pPr>
        <w:spacing w:after="120"/>
      </w:pPr>
    </w:p>
    <w:p>
      <w:pPr>
        <w:pStyle w:val="Heading2"/>
      </w:pPr>
      <w:r>
        <w:t>Phase C — Durable media, A.I. imagery, NFTs, and live generative video</w:t>
      </w:r>
    </w:p>
    <w:p>
      <w:pPr>
        <w:spacing w:after="120"/>
      </w:pPr>
      <w:r>
        <w:rPr>
          <w:b/>
        </w:rPr>
        <w:t>Our goal in Phase C</w:t>
      </w:r>
      <w:r>
        <w:t xml:space="preserve"> is to turn the data and commits from Phase B into a </w:t>
      </w:r>
      <w:r>
        <w:rPr>
          <w:b/>
        </w:rPr>
        <w:t>full creative and collectible layer</w:t>
      </w:r>
      <w:r>
        <w:t xml:space="preserve"> while keeping the rule the same: the </w:t>
      </w:r>
      <w:r>
        <w:rPr>
          <w:b/>
        </w:rPr>
        <w:t>detailed</w:t>
      </w:r>
      <w:r>
        <w:t xml:space="preserve"> ledger and files stay off-chain, and </w:t>
      </w:r>
      <w:r>
        <w:rPr>
          <w:b/>
        </w:rPr>
        <w:t>Base</w:t>
      </w:r>
      <w:r>
        <w:t xml:space="preserve"> holds </w:t>
      </w:r>
      <w:r>
        <w:rPr>
          <w:b/>
        </w:rPr>
        <w:t>verifiability and optional ownership</w:t>
      </w:r>
      <w:r>
        <w:t xml:space="preserve">. This phase is </w:t>
      </w:r>
      <w:r>
        <w:rPr>
          <w:b/>
        </w:rPr>
        <w:t>joint delivery</w:t>
      </w:r>
      <w:r>
        <w:t xml:space="preserve"> by </w:t>
      </w:r>
      <w:r>
        <w:rPr>
          <w:b/>
        </w:rPr>
        <w:t>Brian Axel Martinez and Gabriel Cruz Chavez</w:t>
      </w:r>
      <w:r>
        <w:t>, building on the operational foundation from Phase B.</w:t>
      </w:r>
    </w:p>
    <w:p>
      <w:pPr>
        <w:spacing w:after="120"/>
      </w:pPr>
      <w:r>
        <w:rPr>
          <w:b/>
        </w:rPr>
        <w:t>What we will deliver in Phase C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Durable and shareable data tier:</w:t>
      </w:r>
      <w:r>
        <w:t xml:space="preserve"> We will set up long-lived storage for </w:t>
      </w:r>
      <w:r>
        <w:rPr>
          <w:b/>
        </w:rPr>
        <w:t>versioned</w:t>
      </w:r>
      <w:r>
        <w:t xml:space="preserve"> geo data, </w:t>
      </w:r>
      <w:r>
        <w:rPr>
          <w:b/>
        </w:rPr>
        <w:t>ledger snapshots</w:t>
      </w:r>
      <w:r>
        <w:t xml:space="preserve">, and A.I. outputs; we are already planning the same abstractions in the codebase for a national or institutional </w:t>
      </w:r>
      <w:r>
        <w:rPr>
          <w:b/>
        </w:rPr>
        <w:t>data</w:t>
      </w:r>
      <w:r>
        <w:t xml:space="preserve"> tier, and in Phase C we will implement that concretely on </w:t>
      </w:r>
      <w:r>
        <w:rPr>
          <w:b/>
        </w:rPr>
        <w:t>S3</w:t>
      </w:r>
      <w:r>
        <w:t>-class storage with lifecycle and access policies you control.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A.I.-assisted still imagery:</w:t>
      </w:r>
      <w:r>
        <w:t xml:space="preserve"> We will run a </w:t>
      </w:r>
      <w:r>
        <w:rPr>
          <w:b/>
        </w:rPr>
        <w:t>dedicated</w:t>
      </w:r>
      <w:r>
        <w:t xml:space="preserve"> inference pipeline (isolated from the core API) to generate label art, campaign stills, or “vintage” images </w:t>
      </w:r>
      <w:r>
        <w:rPr>
          <w:b/>
        </w:rPr>
        <w:t>driven by</w:t>
      </w:r>
      <w:r>
        <w:t xml:space="preserve"> or </w:t>
      </w:r>
      <w:r>
        <w:rPr>
          <w:b/>
        </w:rPr>
        <w:t>consistent with</w:t>
      </w:r>
      <w:r>
        <w:t xml:space="preserve"> your real milestone data. We will store each asset with a </w:t>
      </w:r>
      <w:r>
        <w:rPr>
          <w:b/>
        </w:rPr>
        <w:t>content hash</w:t>
      </w:r>
      <w:r>
        <w:t xml:space="preserve">; we will make </w:t>
      </w:r>
      <w:r>
        <w:rPr>
          <w:b/>
        </w:rPr>
        <w:t>metadata</w:t>
      </w:r>
      <w:r>
        <w:t xml:space="preserve"> reference the </w:t>
      </w:r>
      <w:r>
        <w:rPr>
          <w:b/>
        </w:rPr>
        <w:t>batch or product</w:t>
      </w:r>
      <w:r>
        <w:t xml:space="preserve"> and, when it applies, the </w:t>
      </w:r>
      <w:r>
        <w:rPr>
          <w:b/>
        </w:rPr>
        <w:t>Merkle root</w:t>
      </w:r>
      <w:r>
        <w:t xml:space="preserve"> or anchor already on </w:t>
      </w:r>
      <w:r>
        <w:rPr>
          <w:b/>
        </w:rPr>
        <w:t>Base</w:t>
      </w:r>
      <w:r>
        <w:t xml:space="preserve">. We will work with you on </w:t>
      </w:r>
      <w:r>
        <w:rPr>
          <w:b/>
        </w:rPr>
        <w:t>legal and brand</w:t>
      </w:r>
      <w:r>
        <w:t xml:space="preserve"> rules for licensing, A.I. disclosure where required, and your ownership of the </w:t>
      </w:r>
      <w:r>
        <w:rPr>
          <w:b/>
        </w:rPr>
        <w:t>brand</w:t>
      </w:r>
      <w:r>
        <w:t xml:space="preserve"> itself.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NFT program (on Base, via our Solidity):</w:t>
      </w:r>
      <w:r>
        <w:t xml:space="preserve"> if you want a </w:t>
      </w:r>
      <w:r>
        <w:rPr>
          <w:b/>
        </w:rPr>
        <w:t>collectible</w:t>
      </w:r>
      <w:r>
        <w:t xml:space="preserve"> program, we will use the same L2 for </w:t>
      </w:r>
      <w:r>
        <w:rPr>
          <w:b/>
        </w:rPr>
        <w:t>minting</w:t>
      </w:r>
      <w:r>
        <w:t xml:space="preserve"> so fees stay low, with </w:t>
      </w:r>
      <w:r>
        <w:rPr>
          <w:b/>
        </w:rPr>
        <w:t>clear</w:t>
      </w:r>
      <w:r>
        <w:t xml:space="preserve"> links between </w:t>
      </w:r>
      <w:r>
        <w:rPr>
          <w:b/>
        </w:rPr>
        <w:t>token</w:t>
      </w:r>
      <w:r>
        <w:t xml:space="preserve">, </w:t>
      </w:r>
      <w:r>
        <w:rPr>
          <w:b/>
        </w:rPr>
        <w:t>art</w:t>
      </w:r>
      <w:r>
        <w:t xml:space="preserve">, and the </w:t>
      </w:r>
      <w:r>
        <w:rPr>
          <w:b/>
        </w:rPr>
        <w:t>provenance</w:t>
      </w:r>
      <w:r>
        <w:t xml:space="preserve"> commitment. We will keep the </w:t>
      </w:r>
      <w:r>
        <w:rPr>
          <w:b/>
        </w:rPr>
        <w:t>on-chain</w:t>
      </w:r>
      <w:r>
        <w:t xml:space="preserve"> part small; we will point the </w:t>
      </w:r>
      <w:r>
        <w:rPr>
          <w:b/>
        </w:rPr>
        <w:t>art file</w:t>
      </w:r>
      <w:r>
        <w:t xml:space="preserve"> with a </w:t>
      </w:r>
      <w:r>
        <w:rPr>
          <w:b/>
        </w:rPr>
        <w:t>URI</w:t>
      </w:r>
      <w:r>
        <w:t xml:space="preserve"> (for example </w:t>
      </w:r>
      <w:r>
        <w:rPr>
          <w:b/>
        </w:rPr>
        <w:t>IPFS</w:t>
      </w:r>
      <w:r>
        <w:t xml:space="preserve"> or private storage, depending on your policy).</w:t>
      </w:r>
    </w:p>
    <w:p>
      <w:pPr>
        <w:spacing w:after="120"/>
        <w:ind w:left="720" w:hanging="360"/>
      </w:pPr>
      <w:r>
        <w:t xml:space="preserve">•  </w:t>
      </w:r>
      <w:r>
        <w:rPr>
          <w:b/>
        </w:rPr>
        <w:t>Live generative video:</w:t>
      </w:r>
      <w:r>
        <w:t xml:space="preserve"> We will use the </w:t>
      </w:r>
      <w:r>
        <w:rPr>
          <w:b/>
        </w:rPr>
        <w:t>same</w:t>
      </w:r>
      <w:r>
        <w:t xml:space="preserve"> event stream that already feeds </w:t>
      </w:r>
      <w:r>
        <w:rPr>
          <w:b/>
        </w:rPr>
        <w:t>p5.js</w:t>
      </w:r>
      <w:r>
        <w:t xml:space="preserve"> in the browser and scale it to </w:t>
      </w:r>
      <w:r>
        <w:rPr>
          <w:b/>
        </w:rPr>
        <w:t>venue</w:t>
      </w:r>
      <w:r>
        <w:t xml:space="preserve"> use: long-form generative </w:t>
      </w:r>
      <w:r>
        <w:rPr>
          <w:b/>
        </w:rPr>
        <w:t>motion</w:t>
      </w:r>
      <w:r>
        <w:t xml:space="preserve"> for tasting rooms and retail </w:t>
      </w:r>
      <w:r>
        <w:rPr>
          <w:b/>
        </w:rPr>
        <w:t>screens</w:t>
      </w:r>
      <w:r>
        <w:t xml:space="preserve">, with </w:t>
      </w:r>
      <w:r>
        <w:rPr>
          <w:b/>
        </w:rPr>
        <w:t>WebSockets</w:t>
      </w:r>
      <w:r>
        <w:t xml:space="preserve"> for in-browser real-time, and, where you need it, </w:t>
      </w:r>
      <w:r>
        <w:rPr>
          <w:b/>
        </w:rPr>
        <w:t>GPU-backed</w:t>
      </w:r>
      <w:r>
        <w:t xml:space="preserve"> headless </w:t>
      </w:r>
      <w:r>
        <w:rPr>
          <w:b/>
        </w:rPr>
        <w:t>encoding</w:t>
      </w:r>
      <w:r>
        <w:t xml:space="preserve"> to </w:t>
      </w:r>
      <w:r>
        <w:rPr>
          <w:b/>
        </w:rPr>
        <w:t>HLS</w:t>
      </w:r>
      <w:r>
        <w:t xml:space="preserve"> or </w:t>
      </w:r>
      <w:r>
        <w:rPr>
          <w:b/>
        </w:rPr>
        <w:t>WebRTC</w:t>
      </w:r>
      <w:r>
        <w:t xml:space="preserve"> for multiple displays. The </w:t>
      </w:r>
      <w:r>
        <w:rPr>
          <w:b/>
        </w:rPr>
        <w:t>WineLedger</w:t>
      </w:r>
      <w:r>
        <w:t xml:space="preserve"> API will stay the </w:t>
      </w:r>
      <w:r>
        <w:rPr>
          <w:b/>
        </w:rPr>
        <w:t>single</w:t>
      </w:r>
      <w:r>
        <w:t xml:space="preserve"> source of truth, and we will keep heavy work </w:t>
      </w:r>
      <w:r>
        <w:rPr>
          <w:b/>
        </w:rPr>
        <w:t>isolated</w:t>
      </w:r>
      <w:r>
        <w:t xml:space="preserve"> so live traffic never chokes the ledger.</w:t>
      </w:r>
    </w:p>
    <w:p>
      <w:pPr>
        <w:spacing w:after="120"/>
      </w:pPr>
    </w:p>
    <w:p>
      <w:pPr>
        <w:pStyle w:val="Heading2"/>
      </w:pPr>
      <w:r>
        <w:t>How we see the project as a whole</w:t>
      </w:r>
    </w:p>
    <w:p>
      <w:pPr>
        <w:spacing w:after="120"/>
      </w:pPr>
      <w:r>
        <w:t xml:space="preserve">We are telling </w:t>
      </w:r>
      <w:r>
        <w:rPr>
          <w:b/>
        </w:rPr>
        <w:t>one</w:t>
      </w:r>
      <w:r>
        <w:t xml:space="preserve"> story in three layers. The </w:t>
      </w:r>
      <w:r>
        <w:rPr>
          <w:b/>
        </w:rPr>
        <w:t>first layer</w:t>
      </w:r>
      <w:r>
        <w:t xml:space="preserve"> is the </w:t>
      </w:r>
      <w:r>
        <w:rPr>
          <w:b/>
        </w:rPr>
        <w:t>data and the chain of blocks</w:t>
      </w:r>
      <w:r>
        <w:t xml:space="preserve"> the application runs today: events, hashes, persistence, and validation. The </w:t>
      </w:r>
      <w:r>
        <w:rPr>
          <w:b/>
        </w:rPr>
        <w:t>second layer</w:t>
      </w:r>
      <w:r>
        <w:t xml:space="preserve"> is </w:t>
      </w:r>
      <w:r>
        <w:rPr>
          <w:b/>
        </w:rPr>
        <w:t>trust at scale</w:t>
      </w:r>
      <w:r>
        <w:t xml:space="preserve">: the same story </w:t>
      </w:r>
      <w:r>
        <w:rPr>
          <w:b/>
        </w:rPr>
        <w:t>anchored</w:t>
      </w:r>
      <w:r>
        <w:t xml:space="preserve"> to </w:t>
      </w:r>
      <w:r>
        <w:rPr>
          <w:b/>
        </w:rPr>
        <w:t>Base</w:t>
      </w:r>
      <w:r>
        <w:t xml:space="preserve"> with </w:t>
      </w:r>
      <w:r>
        <w:rPr>
          <w:b/>
        </w:rPr>
        <w:t>our</w:t>
      </w:r>
      <w:r>
        <w:t xml:space="preserve"> Solidity contracts, deployed from </w:t>
      </w:r>
      <w:r>
        <w:rPr>
          <w:b/>
        </w:rPr>
        <w:t>AWS</w:t>
      </w:r>
      <w:r>
        <w:t xml:space="preserve">, with the security and operations we described above. The </w:t>
      </w:r>
      <w:r>
        <w:rPr>
          <w:b/>
        </w:rPr>
        <w:t>third layer</w:t>
      </w:r>
      <w:r>
        <w:t xml:space="preserve"> is </w:t>
      </w:r>
      <w:r>
        <w:rPr>
          <w:b/>
        </w:rPr>
        <w:t>culture and memory</w:t>
      </w:r>
      <w:r>
        <w:t xml:space="preserve">: A.I. art, </w:t>
      </w:r>
      <w:r>
        <w:rPr>
          <w:b/>
        </w:rPr>
        <w:t>NFTs</w:t>
      </w:r>
      <w:r>
        <w:t xml:space="preserve"> that mean something because they point to that history, and </w:t>
      </w:r>
      <w:r>
        <w:rPr>
          <w:b/>
        </w:rPr>
        <w:t>generative video</w:t>
      </w:r>
      <w:r>
        <w:t xml:space="preserve"> that makes the supply chain </w:t>
      </w:r>
      <w:r>
        <w:rPr>
          <w:i/>
        </w:rPr>
        <w:t>felt</w:t>
      </w:r>
      <w:r>
        <w:t xml:space="preserve"> in a room full of people. We are not asking you to bet on a single magic word like “blockchain”; we want you to see </w:t>
      </w:r>
      <w:r>
        <w:rPr>
          <w:b/>
        </w:rPr>
        <w:t>what we have built</w:t>
      </w:r>
      <w:r>
        <w:t xml:space="preserve">, </w:t>
      </w:r>
      <w:r>
        <w:rPr>
          <w:b/>
        </w:rPr>
        <w:t>what we will do next</w:t>
      </w:r>
      <w:r>
        <w:t xml:space="preserve">, and </w:t>
      </w:r>
      <w:r>
        <w:rPr>
          <w:b/>
        </w:rPr>
        <w:t>how</w:t>
      </w:r>
      <w:r>
        <w:t xml:space="preserve"> each piece earns its place in the </w:t>
      </w:r>
      <w:r>
        <w:rPr>
          <w:b/>
        </w:rPr>
        <w:t>plain language</w:t>
      </w:r>
      <w:r>
        <w:t xml:space="preserve"> of wine, proof, and experience.</w:t>
      </w:r>
    </w:p>
    <w:p>
      <w:pPr>
        <w:spacing w:after="120"/>
      </w:pPr>
    </w:p>
    <w:p>
      <w:pPr>
        <w:spacing w:before="240"/>
      </w:pPr>
      <w:r>
        <w:rPr>
          <w:i/>
        </w:rPr>
        <w:t>Prepared for distribution to shareholders and partners; we will add letterhead, final security contact for responsible disclosure, and any NDA or legal addenda at go-live.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WineLedger — Winery proposal</dc:title>
  <dc:subject/>
  <dc:creator>Axel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