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879" w:type="dxa"/>
        <w:tblLayout w:type="fixed"/>
        <w:tblLook w:val="04A0" w:firstRow="1" w:lastRow="0" w:firstColumn="1" w:lastColumn="0" w:noHBand="0" w:noVBand="1"/>
      </w:tblPr>
      <w:tblGrid>
        <w:gridCol w:w="988"/>
        <w:gridCol w:w="1701"/>
        <w:gridCol w:w="1559"/>
        <w:gridCol w:w="1276"/>
        <w:gridCol w:w="6662"/>
        <w:gridCol w:w="2693"/>
      </w:tblGrid>
      <w:tr w:rsidR="003759A8" w14:paraId="3648F52B" w14:textId="77777777" w:rsidTr="003759A8">
        <w:tc>
          <w:tcPr>
            <w:tcW w:w="988" w:type="dxa"/>
          </w:tcPr>
          <w:p w14:paraId="44BFA1EF" w14:textId="77F771DE" w:rsidR="006F156C" w:rsidRDefault="006F156C">
            <w:r>
              <w:t>Number</w:t>
            </w:r>
          </w:p>
        </w:tc>
        <w:tc>
          <w:tcPr>
            <w:tcW w:w="1701" w:type="dxa"/>
          </w:tcPr>
          <w:p w14:paraId="45D59942" w14:textId="55D41893" w:rsidR="006F156C" w:rsidRDefault="006F156C">
            <w:r>
              <w:t>Paper Title</w:t>
            </w:r>
          </w:p>
        </w:tc>
        <w:tc>
          <w:tcPr>
            <w:tcW w:w="1559" w:type="dxa"/>
          </w:tcPr>
          <w:p w14:paraId="2E655FEE" w14:textId="4E1A928C" w:rsidR="006F156C" w:rsidRDefault="006F156C">
            <w:r>
              <w:t>Authors</w:t>
            </w:r>
          </w:p>
        </w:tc>
        <w:tc>
          <w:tcPr>
            <w:tcW w:w="1276" w:type="dxa"/>
          </w:tcPr>
          <w:p w14:paraId="5E142B60" w14:textId="0C9FC660" w:rsidR="006F156C" w:rsidRDefault="003759A8">
            <w:r>
              <w:t>Paper Type</w:t>
            </w:r>
          </w:p>
        </w:tc>
        <w:tc>
          <w:tcPr>
            <w:tcW w:w="6662" w:type="dxa"/>
          </w:tcPr>
          <w:p w14:paraId="021DF6F8" w14:textId="1B41E1CA" w:rsidR="006F156C" w:rsidRDefault="006F156C">
            <w:r>
              <w:t>Summary</w:t>
            </w:r>
            <w:r w:rsidR="00124CCA">
              <w:t xml:space="preserve"> (of relevant information for wider reaching papers)</w:t>
            </w:r>
          </w:p>
        </w:tc>
        <w:tc>
          <w:tcPr>
            <w:tcW w:w="2693" w:type="dxa"/>
          </w:tcPr>
          <w:p w14:paraId="529842D6" w14:textId="235B4776" w:rsidR="006F156C" w:rsidRDefault="006F156C">
            <w:r>
              <w:t>Link</w:t>
            </w:r>
          </w:p>
        </w:tc>
      </w:tr>
      <w:tr w:rsidR="003759A8" w14:paraId="4DB08EEB" w14:textId="77777777" w:rsidTr="003759A8">
        <w:tc>
          <w:tcPr>
            <w:tcW w:w="988" w:type="dxa"/>
          </w:tcPr>
          <w:p w14:paraId="47909FDF" w14:textId="1E0AF921" w:rsidR="006F156C" w:rsidRPr="00D30E2B" w:rsidRDefault="006F156C">
            <w:r>
              <w:t>1</w:t>
            </w:r>
          </w:p>
        </w:tc>
        <w:tc>
          <w:tcPr>
            <w:tcW w:w="1701" w:type="dxa"/>
          </w:tcPr>
          <w:p w14:paraId="27F252E8" w14:textId="06B42233" w:rsidR="006F156C" w:rsidRDefault="006F156C">
            <w:r w:rsidRPr="00D30E2B">
              <w:t>The Evolutionary Interplay between Adaptation and Self-</w:t>
            </w:r>
            <w:proofErr w:type="spellStart"/>
            <w:r w:rsidRPr="00D30E2B">
              <w:t>Fertalization</w:t>
            </w:r>
            <w:proofErr w:type="spellEnd"/>
          </w:p>
        </w:tc>
        <w:tc>
          <w:tcPr>
            <w:tcW w:w="1559" w:type="dxa"/>
          </w:tcPr>
          <w:p w14:paraId="1663516B" w14:textId="59BE4DE8" w:rsidR="006F156C" w:rsidRDefault="006F156C" w:rsidP="00D30E2B">
            <w:r w:rsidRPr="00D30E2B">
              <w:t>Hartfield et al</w:t>
            </w:r>
            <w:r>
              <w:t xml:space="preserve"> </w:t>
            </w:r>
            <w:r w:rsidRPr="00D30E2B">
              <w:t>(2017)</w:t>
            </w:r>
          </w:p>
        </w:tc>
        <w:tc>
          <w:tcPr>
            <w:tcW w:w="1276" w:type="dxa"/>
          </w:tcPr>
          <w:p w14:paraId="59B43D2C" w14:textId="0E90585C" w:rsidR="006F156C" w:rsidRDefault="003759A8">
            <w:r>
              <w:t>Review</w:t>
            </w:r>
          </w:p>
        </w:tc>
        <w:tc>
          <w:tcPr>
            <w:tcW w:w="6662" w:type="dxa"/>
          </w:tcPr>
          <w:p w14:paraId="7B37461E" w14:textId="6EC3FA26" w:rsidR="006F156C" w:rsidRDefault="006F156C">
            <w:r>
              <w:t>Selfing may change the characteristics of adaptation in a population, limiting adaptation (removing ‘Haldane’s Sieve’, increasing selective interference (due to the lower efficiency of recombination), reducing N</w:t>
            </w:r>
            <w:r w:rsidRPr="00E410E9">
              <w:rPr>
                <w:vertAlign w:val="subscript"/>
              </w:rPr>
              <w:t>e</w:t>
            </w:r>
            <w:r>
              <w:t xml:space="preserve"> </w:t>
            </w:r>
            <w:r w:rsidR="005560F2">
              <w:t>(</w:t>
            </w:r>
            <w:r>
              <w:t xml:space="preserve">so </w:t>
            </w:r>
            <w:r w:rsidR="005560F2">
              <w:t>adaptation from</w:t>
            </w:r>
            <w:r>
              <w:t xml:space="preserve"> standing variation is less likely) and changing the relative emergence properties of dominant and recessive genes</w:t>
            </w:r>
          </w:p>
        </w:tc>
        <w:tc>
          <w:tcPr>
            <w:tcW w:w="2693" w:type="dxa"/>
          </w:tcPr>
          <w:p w14:paraId="1289DB59" w14:textId="4EE7571F" w:rsidR="006F156C" w:rsidRDefault="009A1A74">
            <w:hyperlink r:id="rId6" w:history="1">
              <w:r w:rsidR="006F156C" w:rsidRPr="002546A9">
                <w:rPr>
                  <w:rStyle w:val="Hyperlink"/>
                </w:rPr>
                <w:t>https://www.sciencedirect.com/science/article/pii/S0168952517300550</w:t>
              </w:r>
            </w:hyperlink>
            <w:r w:rsidR="006F156C">
              <w:t xml:space="preserve"> </w:t>
            </w:r>
          </w:p>
        </w:tc>
      </w:tr>
      <w:tr w:rsidR="003759A8" w14:paraId="1108F0FF" w14:textId="77777777" w:rsidTr="003759A8">
        <w:tc>
          <w:tcPr>
            <w:tcW w:w="988" w:type="dxa"/>
          </w:tcPr>
          <w:p w14:paraId="6F09F31E" w14:textId="260426E7" w:rsidR="006F156C" w:rsidRPr="00083C37" w:rsidRDefault="006F156C">
            <w:r>
              <w:t>2</w:t>
            </w:r>
          </w:p>
        </w:tc>
        <w:tc>
          <w:tcPr>
            <w:tcW w:w="1701" w:type="dxa"/>
          </w:tcPr>
          <w:p w14:paraId="09679FF2" w14:textId="12520156" w:rsidR="006F156C" w:rsidRDefault="006F156C">
            <w:r w:rsidRPr="00083C37">
              <w:t>The Ecological Flora Database</w:t>
            </w:r>
          </w:p>
        </w:tc>
        <w:tc>
          <w:tcPr>
            <w:tcW w:w="1559" w:type="dxa"/>
          </w:tcPr>
          <w:p w14:paraId="676FC0D5" w14:textId="6F1957DF" w:rsidR="006F156C" w:rsidRDefault="006F156C">
            <w:r>
              <w:t>Fitter and Pear (1994)</w:t>
            </w:r>
          </w:p>
        </w:tc>
        <w:tc>
          <w:tcPr>
            <w:tcW w:w="1276" w:type="dxa"/>
          </w:tcPr>
          <w:p w14:paraId="5755B966" w14:textId="2E88CE9D" w:rsidR="006F156C" w:rsidRDefault="007B301A">
            <w:r>
              <w:t>Study</w:t>
            </w:r>
          </w:p>
        </w:tc>
        <w:tc>
          <w:tcPr>
            <w:tcW w:w="6662" w:type="dxa"/>
          </w:tcPr>
          <w:p w14:paraId="454594E1" w14:textId="729B9FFE" w:rsidR="006F156C" w:rsidRDefault="006F156C">
            <w:r>
              <w:t>This paper provides background to the Ecological Flora Database and examples of two-parameter comparisons that could be completed using it</w:t>
            </w:r>
          </w:p>
        </w:tc>
        <w:tc>
          <w:tcPr>
            <w:tcW w:w="2693" w:type="dxa"/>
          </w:tcPr>
          <w:p w14:paraId="196D4BFD" w14:textId="30F39749" w:rsidR="006F156C" w:rsidRDefault="009A1A74">
            <w:hyperlink r:id="rId7" w:history="1">
              <w:r w:rsidR="006F156C" w:rsidRPr="002546A9">
                <w:rPr>
                  <w:rStyle w:val="Hyperlink"/>
                </w:rPr>
                <w:t>https://www.jstor.org/stable/2261309?seq=1</w:t>
              </w:r>
            </w:hyperlink>
            <w:r w:rsidR="006F156C">
              <w:t xml:space="preserve"> </w:t>
            </w:r>
          </w:p>
        </w:tc>
      </w:tr>
      <w:tr w:rsidR="003759A8" w14:paraId="588C9014" w14:textId="77777777" w:rsidTr="003759A8">
        <w:tc>
          <w:tcPr>
            <w:tcW w:w="988" w:type="dxa"/>
          </w:tcPr>
          <w:p w14:paraId="59A8715E" w14:textId="08554370" w:rsidR="006F156C" w:rsidRDefault="006F156C">
            <w:r>
              <w:t>3</w:t>
            </w:r>
          </w:p>
        </w:tc>
        <w:tc>
          <w:tcPr>
            <w:tcW w:w="1701" w:type="dxa"/>
          </w:tcPr>
          <w:p w14:paraId="1F121013" w14:textId="6BC0AC8C" w:rsidR="006F156C" w:rsidRDefault="006F156C">
            <w:r>
              <w:t>The comparative biology of pollination and mating in flowering plants</w:t>
            </w:r>
          </w:p>
        </w:tc>
        <w:tc>
          <w:tcPr>
            <w:tcW w:w="1559" w:type="dxa"/>
          </w:tcPr>
          <w:p w14:paraId="12FF6D8A" w14:textId="7006725E" w:rsidR="006F156C" w:rsidRPr="00A5619A" w:rsidRDefault="006F156C">
            <w:pPr>
              <w:rPr>
                <w:i/>
                <w:iCs/>
              </w:rPr>
            </w:pPr>
            <w:r>
              <w:t>Spencer et al (1996)</w:t>
            </w:r>
          </w:p>
        </w:tc>
        <w:tc>
          <w:tcPr>
            <w:tcW w:w="1276" w:type="dxa"/>
          </w:tcPr>
          <w:p w14:paraId="07A99796" w14:textId="52D4CA4F" w:rsidR="006F156C" w:rsidRDefault="007B301A">
            <w:r>
              <w:t>Study</w:t>
            </w:r>
          </w:p>
        </w:tc>
        <w:tc>
          <w:tcPr>
            <w:tcW w:w="6662" w:type="dxa"/>
          </w:tcPr>
          <w:p w14:paraId="6C1A094B" w14:textId="71BC2B07" w:rsidR="006F156C" w:rsidRDefault="006F156C">
            <w:proofErr w:type="spellStart"/>
            <w:r>
              <w:t>Selfers</w:t>
            </w:r>
            <w:proofErr w:type="spellEnd"/>
            <w:r>
              <w:t xml:space="preserve"> were found to have a lower pollen/ovule ratio and larger pollen grains via </w:t>
            </w:r>
            <w:r w:rsidR="003759A8">
              <w:t>competitive</w:t>
            </w:r>
            <w:r>
              <w:t xml:space="preserve"> analysis, and selfing was found to be more common in herbaceous annuals.</w:t>
            </w:r>
          </w:p>
        </w:tc>
        <w:tc>
          <w:tcPr>
            <w:tcW w:w="2693" w:type="dxa"/>
          </w:tcPr>
          <w:p w14:paraId="3DE36AFF" w14:textId="2B654E58" w:rsidR="006F156C" w:rsidRDefault="009A1A74">
            <w:hyperlink r:id="rId8" w:history="1">
              <w:r w:rsidR="006F156C" w:rsidRPr="002546A9">
                <w:rPr>
                  <w:rStyle w:val="Hyperlink"/>
                </w:rPr>
                <w:t>https://royalsocietypublishing.org/doi/10.1098/rstb.1996.0110</w:t>
              </w:r>
            </w:hyperlink>
            <w:r w:rsidR="006F156C">
              <w:t xml:space="preserve"> </w:t>
            </w:r>
          </w:p>
        </w:tc>
      </w:tr>
      <w:tr w:rsidR="003759A8" w14:paraId="0F34CB06" w14:textId="77777777" w:rsidTr="003759A8">
        <w:tc>
          <w:tcPr>
            <w:tcW w:w="988" w:type="dxa"/>
          </w:tcPr>
          <w:p w14:paraId="030C489F" w14:textId="4A08D928" w:rsidR="006F156C" w:rsidRDefault="006F156C">
            <w:r>
              <w:t>4</w:t>
            </w:r>
          </w:p>
        </w:tc>
        <w:tc>
          <w:tcPr>
            <w:tcW w:w="1701" w:type="dxa"/>
          </w:tcPr>
          <w:p w14:paraId="23802822" w14:textId="2E11FC64" w:rsidR="006F156C" w:rsidRDefault="006F156C">
            <w:r>
              <w:t xml:space="preserve">The selfing </w:t>
            </w:r>
            <w:proofErr w:type="spellStart"/>
            <w:r>
              <w:t>syndrondrome</w:t>
            </w:r>
            <w:proofErr w:type="spellEnd"/>
            <w:r>
              <w:t>: a model for studying the genetic and evolutionary basis of morphological adaptation in plants</w:t>
            </w:r>
          </w:p>
        </w:tc>
        <w:tc>
          <w:tcPr>
            <w:tcW w:w="1559" w:type="dxa"/>
          </w:tcPr>
          <w:p w14:paraId="0690642A" w14:textId="3712FE86" w:rsidR="006F156C" w:rsidRDefault="006F156C">
            <w:r>
              <w:t>Sicard and Lenhard (2011)</w:t>
            </w:r>
          </w:p>
        </w:tc>
        <w:tc>
          <w:tcPr>
            <w:tcW w:w="1276" w:type="dxa"/>
          </w:tcPr>
          <w:p w14:paraId="12639718" w14:textId="428DDF06" w:rsidR="006F156C" w:rsidRDefault="003759A8">
            <w:r>
              <w:t>Review</w:t>
            </w:r>
          </w:p>
        </w:tc>
        <w:tc>
          <w:tcPr>
            <w:tcW w:w="6662" w:type="dxa"/>
          </w:tcPr>
          <w:p w14:paraId="6C5F617E" w14:textId="10291050" w:rsidR="006F156C" w:rsidRDefault="006F156C">
            <w:r>
              <w:t xml:space="preserve">A review of the evolution of selfing syndrome, including differing sex allocation (with the pollen-ovule ratio being lower in </w:t>
            </w:r>
            <w:proofErr w:type="spellStart"/>
            <w:r>
              <w:t>selfers</w:t>
            </w:r>
            <w:proofErr w:type="spellEnd"/>
            <w:r>
              <w:t>) and flower morphology (selfing flowers tend to have smaller flowers with reduced herkogamy) with some additional information on the underlying genetics of these change</w:t>
            </w:r>
          </w:p>
        </w:tc>
        <w:tc>
          <w:tcPr>
            <w:tcW w:w="2693" w:type="dxa"/>
          </w:tcPr>
          <w:p w14:paraId="222C0E7E" w14:textId="6EBFC818" w:rsidR="006F156C" w:rsidRDefault="009A1A74">
            <w:hyperlink r:id="rId9" w:history="1">
              <w:r w:rsidR="006F156C" w:rsidRPr="002546A9">
                <w:rPr>
                  <w:rStyle w:val="Hyperlink"/>
                </w:rPr>
                <w:t>https://academic.oup.com/aob/article/107/9/1433/167255</w:t>
              </w:r>
            </w:hyperlink>
            <w:r w:rsidR="006F156C">
              <w:t xml:space="preserve"> </w:t>
            </w:r>
          </w:p>
        </w:tc>
      </w:tr>
      <w:tr w:rsidR="003759A8" w14:paraId="1C06B97B" w14:textId="77777777" w:rsidTr="003759A8">
        <w:tc>
          <w:tcPr>
            <w:tcW w:w="988" w:type="dxa"/>
          </w:tcPr>
          <w:p w14:paraId="105152ED" w14:textId="507FB995" w:rsidR="006F156C" w:rsidRPr="00900EA5" w:rsidRDefault="006F156C">
            <w:r>
              <w:t>5</w:t>
            </w:r>
          </w:p>
        </w:tc>
        <w:tc>
          <w:tcPr>
            <w:tcW w:w="1701" w:type="dxa"/>
          </w:tcPr>
          <w:p w14:paraId="775D5116" w14:textId="094AA966" w:rsidR="006F156C" w:rsidRDefault="006F156C">
            <w:r w:rsidRPr="00900EA5">
              <w:t xml:space="preserve">The Evolutionary Enigma of Mixed Mating Systems in Plants: </w:t>
            </w:r>
            <w:r w:rsidRPr="00900EA5">
              <w:lastRenderedPageBreak/>
              <w:t>Occurrence, Theoretical Explanations, and Empirical Evidence</w:t>
            </w:r>
          </w:p>
        </w:tc>
        <w:tc>
          <w:tcPr>
            <w:tcW w:w="1559" w:type="dxa"/>
          </w:tcPr>
          <w:p w14:paraId="51FCA3C4" w14:textId="46AFB074" w:rsidR="006F156C" w:rsidRDefault="006F156C">
            <w:r>
              <w:lastRenderedPageBreak/>
              <w:t>Goodwillie et al (2005)</w:t>
            </w:r>
          </w:p>
        </w:tc>
        <w:tc>
          <w:tcPr>
            <w:tcW w:w="1276" w:type="dxa"/>
          </w:tcPr>
          <w:p w14:paraId="7D9ADC50" w14:textId="4D6A6A14" w:rsidR="006F156C" w:rsidRDefault="003759A8">
            <w:r>
              <w:t>Review</w:t>
            </w:r>
          </w:p>
        </w:tc>
        <w:tc>
          <w:tcPr>
            <w:tcW w:w="6662" w:type="dxa"/>
          </w:tcPr>
          <w:p w14:paraId="642369E5" w14:textId="11A838E1" w:rsidR="006F156C" w:rsidRDefault="006F156C">
            <w:r>
              <w:t>A review of the background to mating systems and the different mechanisms involved in mixed mating systems, and the evolutionary theories which may explain it</w:t>
            </w:r>
          </w:p>
        </w:tc>
        <w:tc>
          <w:tcPr>
            <w:tcW w:w="2693" w:type="dxa"/>
          </w:tcPr>
          <w:p w14:paraId="3DA27246" w14:textId="6F15F445" w:rsidR="006F156C" w:rsidRDefault="009A1A74">
            <w:hyperlink r:id="rId10" w:anchor="metadata_info_tab_contents" w:history="1">
              <w:r w:rsidR="006F156C" w:rsidRPr="00A50800">
                <w:rPr>
                  <w:rStyle w:val="Hyperlink"/>
                </w:rPr>
                <w:t>https://www.jstor.org/stable/30033796?seq=1#metadata_info_tab_contents</w:t>
              </w:r>
            </w:hyperlink>
            <w:r w:rsidR="006F156C">
              <w:t xml:space="preserve"> </w:t>
            </w:r>
          </w:p>
        </w:tc>
      </w:tr>
      <w:tr w:rsidR="003759A8" w14:paraId="3DE65F9D" w14:textId="77777777" w:rsidTr="003759A8">
        <w:tc>
          <w:tcPr>
            <w:tcW w:w="988" w:type="dxa"/>
          </w:tcPr>
          <w:p w14:paraId="2B02FC4D" w14:textId="4EFF721A" w:rsidR="006F156C" w:rsidRDefault="006F156C">
            <w:r>
              <w:t>6</w:t>
            </w:r>
          </w:p>
        </w:tc>
        <w:tc>
          <w:tcPr>
            <w:tcW w:w="1701" w:type="dxa"/>
          </w:tcPr>
          <w:p w14:paraId="49065330" w14:textId="1AE7004B" w:rsidR="006F156C" w:rsidRDefault="006F156C">
            <w:r>
              <w:t>Global biogeography of mating system variation in seed plants</w:t>
            </w:r>
          </w:p>
        </w:tc>
        <w:tc>
          <w:tcPr>
            <w:tcW w:w="1559" w:type="dxa"/>
          </w:tcPr>
          <w:p w14:paraId="12B2386C" w14:textId="60D9C47E" w:rsidR="006F156C" w:rsidRDefault="006F156C">
            <w:r>
              <w:t>Moeller et al (2017)</w:t>
            </w:r>
          </w:p>
        </w:tc>
        <w:tc>
          <w:tcPr>
            <w:tcW w:w="1276" w:type="dxa"/>
          </w:tcPr>
          <w:p w14:paraId="3DA4FF81" w14:textId="79C71E8C" w:rsidR="006F156C" w:rsidRDefault="003759A8">
            <w:r>
              <w:t>Study</w:t>
            </w:r>
          </w:p>
        </w:tc>
        <w:tc>
          <w:tcPr>
            <w:tcW w:w="6662" w:type="dxa"/>
          </w:tcPr>
          <w:p w14:paraId="5A2B54DC" w14:textId="370EE10B" w:rsidR="006F156C" w:rsidRDefault="006F156C">
            <w:r>
              <w:t xml:space="preserve">A </w:t>
            </w:r>
            <w:r w:rsidR="003759A8">
              <w:t>correlation</w:t>
            </w:r>
            <w:r>
              <w:t xml:space="preserve"> between life history, growth form, latitude and biome, respectively, and outcrossing were found, but only life history and growth form predicted outcrossing rates when all four variables were considered together. Both life history and growth form varied significantly with latitude. Although there was variation in outcrossing rates between biomes (rates being lower in chaparral/Mediterranean biome), the distribution of the data and the means were quite consistent. </w:t>
            </w:r>
          </w:p>
        </w:tc>
        <w:tc>
          <w:tcPr>
            <w:tcW w:w="2693" w:type="dxa"/>
          </w:tcPr>
          <w:p w14:paraId="4B635CA7" w14:textId="0D3EA002" w:rsidR="006F156C" w:rsidRDefault="009A1A74">
            <w:hyperlink r:id="rId11" w:history="1">
              <w:r w:rsidR="006F156C" w:rsidRPr="00A50800">
                <w:rPr>
                  <w:rStyle w:val="Hyperlink"/>
                </w:rPr>
                <w:t>https://onlinelibrary.wiley.com/doi/full/10.1111/ele.12738?saml_referrer</w:t>
              </w:r>
            </w:hyperlink>
            <w:r w:rsidR="006F156C">
              <w:t xml:space="preserve"> </w:t>
            </w:r>
          </w:p>
        </w:tc>
      </w:tr>
      <w:tr w:rsidR="003759A8" w14:paraId="6BFBC65E" w14:textId="77777777" w:rsidTr="003759A8">
        <w:tc>
          <w:tcPr>
            <w:tcW w:w="988" w:type="dxa"/>
          </w:tcPr>
          <w:p w14:paraId="0B620B3D" w14:textId="38C93BA4" w:rsidR="006F156C" w:rsidRDefault="006F156C">
            <w:r>
              <w:t>7</w:t>
            </w:r>
          </w:p>
        </w:tc>
        <w:tc>
          <w:tcPr>
            <w:tcW w:w="1701" w:type="dxa"/>
          </w:tcPr>
          <w:p w14:paraId="49EEE7EC" w14:textId="2C95D6E6" w:rsidR="006F156C" w:rsidRDefault="006F156C">
            <w:r>
              <w:t>Self-compatibility is over-represented in islands</w:t>
            </w:r>
          </w:p>
        </w:tc>
        <w:tc>
          <w:tcPr>
            <w:tcW w:w="1559" w:type="dxa"/>
          </w:tcPr>
          <w:p w14:paraId="6D441310" w14:textId="3CC04DE2" w:rsidR="006F156C" w:rsidRDefault="006F156C">
            <w:proofErr w:type="spellStart"/>
            <w:r>
              <w:t>Grossenbacher</w:t>
            </w:r>
            <w:proofErr w:type="spellEnd"/>
            <w:r>
              <w:t xml:space="preserve"> et al (2017)</w:t>
            </w:r>
          </w:p>
        </w:tc>
        <w:tc>
          <w:tcPr>
            <w:tcW w:w="1276" w:type="dxa"/>
          </w:tcPr>
          <w:p w14:paraId="35590E1B" w14:textId="0A695A0E" w:rsidR="006F156C" w:rsidRDefault="003759A8">
            <w:r>
              <w:t>Study</w:t>
            </w:r>
          </w:p>
        </w:tc>
        <w:tc>
          <w:tcPr>
            <w:tcW w:w="6662" w:type="dxa"/>
          </w:tcPr>
          <w:p w14:paraId="679C2DD8" w14:textId="7DEAD778" w:rsidR="006F156C" w:rsidRDefault="006F156C">
            <w:r>
              <w:t>Previous studies don’t show consensus in support for Baker’s Law, the authors used a large dataset of secondary data and found self-compatibility is overrepresented on islands. Supplementary analyses were used to show some alternative explanations for this result other than Baker’s Law (such as island speciation or loss of self-incompatibility following island colonisation) don’t explain this result.</w:t>
            </w:r>
          </w:p>
        </w:tc>
        <w:tc>
          <w:tcPr>
            <w:tcW w:w="2693" w:type="dxa"/>
          </w:tcPr>
          <w:p w14:paraId="6D9799FF" w14:textId="6668DCC6" w:rsidR="006F156C" w:rsidRDefault="009A1A74">
            <w:hyperlink r:id="rId12" w:history="1">
              <w:r w:rsidR="006F156C" w:rsidRPr="00C91807">
                <w:rPr>
                  <w:rStyle w:val="Hyperlink"/>
                </w:rPr>
                <w:t>https://nph.onlinelibrary.wiley.com/doi/full/10.1111/nph.14534</w:t>
              </w:r>
            </w:hyperlink>
            <w:r w:rsidR="006F156C">
              <w:t xml:space="preserve"> </w:t>
            </w:r>
          </w:p>
        </w:tc>
      </w:tr>
      <w:tr w:rsidR="003759A8" w14:paraId="62D8D499" w14:textId="77777777" w:rsidTr="003759A8">
        <w:tc>
          <w:tcPr>
            <w:tcW w:w="988" w:type="dxa"/>
          </w:tcPr>
          <w:p w14:paraId="38473F3E" w14:textId="1B01E782" w:rsidR="006F156C" w:rsidRDefault="006F156C">
            <w:r>
              <w:t>8</w:t>
            </w:r>
          </w:p>
        </w:tc>
        <w:tc>
          <w:tcPr>
            <w:tcW w:w="1701" w:type="dxa"/>
          </w:tcPr>
          <w:p w14:paraId="0790FEBF" w14:textId="00CC1B55" w:rsidR="006F156C" w:rsidRDefault="006F156C">
            <w:r>
              <w:t>Geographic range size is predicted by plant mating system</w:t>
            </w:r>
          </w:p>
        </w:tc>
        <w:tc>
          <w:tcPr>
            <w:tcW w:w="1559" w:type="dxa"/>
          </w:tcPr>
          <w:p w14:paraId="6089A081" w14:textId="2E6CC694" w:rsidR="006F156C" w:rsidRDefault="006F156C">
            <w:proofErr w:type="spellStart"/>
            <w:r>
              <w:t>Grossenbacher</w:t>
            </w:r>
            <w:proofErr w:type="spellEnd"/>
            <w:r>
              <w:t xml:space="preserve"> et al (2015)</w:t>
            </w:r>
          </w:p>
        </w:tc>
        <w:tc>
          <w:tcPr>
            <w:tcW w:w="1276" w:type="dxa"/>
          </w:tcPr>
          <w:p w14:paraId="04EAF39A" w14:textId="576D61E6" w:rsidR="006F156C" w:rsidRDefault="003759A8">
            <w:r>
              <w:t>Study</w:t>
            </w:r>
          </w:p>
        </w:tc>
        <w:tc>
          <w:tcPr>
            <w:tcW w:w="6662" w:type="dxa"/>
          </w:tcPr>
          <w:p w14:paraId="1ADF5AC5" w14:textId="347EF0DC" w:rsidR="006F156C" w:rsidRDefault="006F156C">
            <w:proofErr w:type="spellStart"/>
            <w:r>
              <w:t>Selfers</w:t>
            </w:r>
            <w:proofErr w:type="spellEnd"/>
            <w:r>
              <w:t xml:space="preserve"> tend to have larger ranges than outcrossing sister groups and may also show a higher maximum latitude, but this may be instead attributable to ploidy or life history</w:t>
            </w:r>
          </w:p>
        </w:tc>
        <w:tc>
          <w:tcPr>
            <w:tcW w:w="2693" w:type="dxa"/>
          </w:tcPr>
          <w:p w14:paraId="05A9EC3F" w14:textId="1DAF7843" w:rsidR="006F156C" w:rsidRDefault="009A1A74">
            <w:hyperlink r:id="rId13" w:history="1">
              <w:r w:rsidR="006F156C" w:rsidRPr="00E73FAA">
                <w:rPr>
                  <w:rStyle w:val="Hyperlink"/>
                </w:rPr>
                <w:t>https://onlinelibrary.wiley.com/doi/abs/10.1111/ele.12449</w:t>
              </w:r>
            </w:hyperlink>
            <w:r w:rsidR="006F156C">
              <w:t xml:space="preserve"> </w:t>
            </w:r>
          </w:p>
        </w:tc>
      </w:tr>
      <w:tr w:rsidR="003759A8" w14:paraId="68BBB263" w14:textId="77777777" w:rsidTr="003759A8">
        <w:tc>
          <w:tcPr>
            <w:tcW w:w="988" w:type="dxa"/>
          </w:tcPr>
          <w:p w14:paraId="06D4623E" w14:textId="3E1266FB" w:rsidR="006F156C" w:rsidRDefault="006F156C">
            <w:r>
              <w:t>9</w:t>
            </w:r>
          </w:p>
        </w:tc>
        <w:tc>
          <w:tcPr>
            <w:tcW w:w="1701" w:type="dxa"/>
          </w:tcPr>
          <w:p w14:paraId="5A66EEF1" w14:textId="4F654FC7" w:rsidR="006F156C" w:rsidRPr="0065582D" w:rsidRDefault="006F156C">
            <w:r>
              <w:t xml:space="preserve">Natural selection on the </w:t>
            </w:r>
            <w:proofErr w:type="spellStart"/>
            <w:r>
              <w:rPr>
                <w:i/>
                <w:iCs/>
              </w:rPr>
              <w:t>Arabidposis</w:t>
            </w:r>
            <w:proofErr w:type="spellEnd"/>
            <w:r>
              <w:rPr>
                <w:i/>
                <w:iCs/>
              </w:rPr>
              <w:t xml:space="preserve"> thaliana </w:t>
            </w:r>
            <w:r>
              <w:t>genome in present and future climates</w:t>
            </w:r>
          </w:p>
        </w:tc>
        <w:tc>
          <w:tcPr>
            <w:tcW w:w="1559" w:type="dxa"/>
          </w:tcPr>
          <w:p w14:paraId="39E968E5" w14:textId="63FF97D4" w:rsidR="006F156C" w:rsidRDefault="006F156C">
            <w:proofErr w:type="spellStart"/>
            <w:r>
              <w:t>Exposito</w:t>
            </w:r>
            <w:proofErr w:type="spellEnd"/>
            <w:r>
              <w:t>-Alonso et al (2019)</w:t>
            </w:r>
          </w:p>
        </w:tc>
        <w:tc>
          <w:tcPr>
            <w:tcW w:w="1276" w:type="dxa"/>
          </w:tcPr>
          <w:p w14:paraId="6826B8A4" w14:textId="7335197A" w:rsidR="006F156C" w:rsidRDefault="003759A8">
            <w:r>
              <w:t>Study</w:t>
            </w:r>
          </w:p>
        </w:tc>
        <w:tc>
          <w:tcPr>
            <w:tcW w:w="6662" w:type="dxa"/>
          </w:tcPr>
          <w:p w14:paraId="4A69EEC2" w14:textId="44901FF4" w:rsidR="006F156C" w:rsidRPr="0065582D" w:rsidRDefault="006F156C">
            <w:r>
              <w:t xml:space="preserve">The authors found that allele frequencies in </w:t>
            </w:r>
            <w:r>
              <w:rPr>
                <w:i/>
                <w:iCs/>
              </w:rPr>
              <w:t>A. thaliana</w:t>
            </w:r>
            <w:r>
              <w:t xml:space="preserve"> will change more rapidly in response to a low precipitation environment than in response to a high precipitation one. They also produced a model to predict the effect of precipitation change on selection.</w:t>
            </w:r>
          </w:p>
        </w:tc>
        <w:tc>
          <w:tcPr>
            <w:tcW w:w="2693" w:type="dxa"/>
          </w:tcPr>
          <w:p w14:paraId="5CF972F3" w14:textId="33C52945" w:rsidR="006F156C" w:rsidRDefault="009A1A74">
            <w:hyperlink r:id="rId14" w:history="1">
              <w:r w:rsidR="006F156C" w:rsidRPr="00E73FAA">
                <w:rPr>
                  <w:rStyle w:val="Hyperlink"/>
                </w:rPr>
                <w:t>https://www.nature.com/articles/s41586-019-1520-9</w:t>
              </w:r>
            </w:hyperlink>
            <w:r w:rsidR="006F156C">
              <w:t xml:space="preserve"> </w:t>
            </w:r>
          </w:p>
        </w:tc>
      </w:tr>
      <w:tr w:rsidR="003759A8" w14:paraId="3C231472" w14:textId="77777777" w:rsidTr="003759A8">
        <w:tc>
          <w:tcPr>
            <w:tcW w:w="988" w:type="dxa"/>
          </w:tcPr>
          <w:p w14:paraId="7FBBC86E" w14:textId="2CE16308" w:rsidR="006F156C" w:rsidRDefault="006F156C">
            <w:r>
              <w:lastRenderedPageBreak/>
              <w:t>10</w:t>
            </w:r>
          </w:p>
        </w:tc>
        <w:tc>
          <w:tcPr>
            <w:tcW w:w="1701" w:type="dxa"/>
          </w:tcPr>
          <w:p w14:paraId="03B75F34" w14:textId="7446C5B7" w:rsidR="006F156C" w:rsidRPr="00357664" w:rsidRDefault="006F156C">
            <w:pPr>
              <w:rPr>
                <w:i/>
                <w:iCs/>
              </w:rPr>
            </w:pPr>
            <w:r>
              <w:t xml:space="preserve">Mating system shifts and transposable element evolution in the plant genus </w:t>
            </w:r>
            <w:proofErr w:type="spellStart"/>
            <w:r>
              <w:rPr>
                <w:i/>
                <w:iCs/>
              </w:rPr>
              <w:t>Capsella</w:t>
            </w:r>
            <w:proofErr w:type="spellEnd"/>
          </w:p>
        </w:tc>
        <w:tc>
          <w:tcPr>
            <w:tcW w:w="1559" w:type="dxa"/>
          </w:tcPr>
          <w:p w14:paraId="2CCBFC33" w14:textId="269A9A87" w:rsidR="006F156C" w:rsidRDefault="006F156C">
            <w:proofErr w:type="spellStart"/>
            <w:r>
              <w:rPr>
                <w:rFonts w:cstheme="minorHAnsi"/>
              </w:rPr>
              <w:t>Å</w:t>
            </w:r>
            <w:r>
              <w:t>gren</w:t>
            </w:r>
            <w:proofErr w:type="spellEnd"/>
            <w:r>
              <w:t xml:space="preserve"> et al (2014)</w:t>
            </w:r>
          </w:p>
        </w:tc>
        <w:tc>
          <w:tcPr>
            <w:tcW w:w="1276" w:type="dxa"/>
          </w:tcPr>
          <w:p w14:paraId="2F073329" w14:textId="5D7B3C8A" w:rsidR="006F156C" w:rsidRDefault="003759A8">
            <w:r>
              <w:t>Study</w:t>
            </w:r>
          </w:p>
        </w:tc>
        <w:tc>
          <w:tcPr>
            <w:tcW w:w="6662" w:type="dxa"/>
          </w:tcPr>
          <w:p w14:paraId="2896EDBF" w14:textId="30866616" w:rsidR="006F156C" w:rsidRPr="0074357D" w:rsidRDefault="006F156C">
            <w:r>
              <w:t xml:space="preserve">The authors found no specific relationship between mating system and transposable element content, with </w:t>
            </w:r>
            <w:proofErr w:type="spellStart"/>
            <w:r>
              <w:rPr>
                <w:i/>
                <w:iCs/>
              </w:rPr>
              <w:t>Capsella</w:t>
            </w:r>
            <w:proofErr w:type="spellEnd"/>
            <w:r>
              <w:rPr>
                <w:i/>
                <w:iCs/>
              </w:rPr>
              <w:t xml:space="preserve"> </w:t>
            </w:r>
            <w:proofErr w:type="spellStart"/>
            <w:r>
              <w:rPr>
                <w:i/>
                <w:iCs/>
              </w:rPr>
              <w:t>orientalis</w:t>
            </w:r>
            <w:proofErr w:type="spellEnd"/>
            <w:r>
              <w:rPr>
                <w:i/>
                <w:iCs/>
              </w:rPr>
              <w:t xml:space="preserve"> </w:t>
            </w:r>
            <w:r>
              <w:t xml:space="preserve">(a selfing species) showing very low numbers of TEs, but </w:t>
            </w:r>
            <w:r>
              <w:rPr>
                <w:i/>
                <w:iCs/>
              </w:rPr>
              <w:t xml:space="preserve">C. rubella </w:t>
            </w:r>
            <w:r>
              <w:t xml:space="preserve">(selfing) having more TEs than the closely related </w:t>
            </w:r>
            <w:r>
              <w:rPr>
                <w:i/>
                <w:iCs/>
              </w:rPr>
              <w:t xml:space="preserve">C. grandiflora </w:t>
            </w:r>
            <w:r>
              <w:t>(SI).</w:t>
            </w:r>
          </w:p>
        </w:tc>
        <w:tc>
          <w:tcPr>
            <w:tcW w:w="2693" w:type="dxa"/>
          </w:tcPr>
          <w:p w14:paraId="412B7B39" w14:textId="1CF0A751" w:rsidR="006F156C" w:rsidRDefault="009A1A74">
            <w:hyperlink r:id="rId15" w:history="1">
              <w:r w:rsidR="006F156C" w:rsidRPr="00E73FAA">
                <w:rPr>
                  <w:rStyle w:val="Hyperlink"/>
                </w:rPr>
                <w:t>https://bmcgenomics.biomedcentral.com/articles/10.1186/1471-2164-15-602</w:t>
              </w:r>
            </w:hyperlink>
            <w:r w:rsidR="006F156C">
              <w:t xml:space="preserve"> </w:t>
            </w:r>
          </w:p>
        </w:tc>
      </w:tr>
      <w:tr w:rsidR="003759A8" w14:paraId="3FC43625" w14:textId="77777777" w:rsidTr="003759A8">
        <w:tc>
          <w:tcPr>
            <w:tcW w:w="988" w:type="dxa"/>
          </w:tcPr>
          <w:p w14:paraId="7C79B7DC" w14:textId="0053DF07" w:rsidR="006F156C" w:rsidRDefault="006F156C">
            <w:r>
              <w:t>11</w:t>
            </w:r>
          </w:p>
        </w:tc>
        <w:tc>
          <w:tcPr>
            <w:tcW w:w="1701" w:type="dxa"/>
          </w:tcPr>
          <w:p w14:paraId="0623007F" w14:textId="7EFD61DD" w:rsidR="006F156C" w:rsidRDefault="006F156C">
            <w:r>
              <w:t>A metapopulation perspective on genetic diversity and differentiation in partially self-fertilizing plants</w:t>
            </w:r>
          </w:p>
        </w:tc>
        <w:tc>
          <w:tcPr>
            <w:tcW w:w="1559" w:type="dxa"/>
          </w:tcPr>
          <w:p w14:paraId="07D6B2ED" w14:textId="4495E986" w:rsidR="006F156C" w:rsidRDefault="006F156C">
            <w:proofErr w:type="spellStart"/>
            <w:r>
              <w:t>Ingvarrson</w:t>
            </w:r>
            <w:proofErr w:type="spellEnd"/>
            <w:r>
              <w:t xml:space="preserve"> (2002)</w:t>
            </w:r>
          </w:p>
        </w:tc>
        <w:tc>
          <w:tcPr>
            <w:tcW w:w="1276" w:type="dxa"/>
          </w:tcPr>
          <w:p w14:paraId="0831C71A" w14:textId="29571170" w:rsidR="006F156C" w:rsidRDefault="007B301A">
            <w:r>
              <w:t>Theory</w:t>
            </w:r>
          </w:p>
        </w:tc>
        <w:tc>
          <w:tcPr>
            <w:tcW w:w="6662" w:type="dxa"/>
          </w:tcPr>
          <w:p w14:paraId="529AD6B5" w14:textId="42426537" w:rsidR="006F156C" w:rsidRDefault="006F156C">
            <w:r>
              <w:t>Selfing has less of an effect on the genetic diversity of a metapopulation as the decrease in genetic diversity caused by selfing is balanced by the reduction in gene flow via pollen, which allows greater diversity to accumulate between individuals.</w:t>
            </w:r>
          </w:p>
        </w:tc>
        <w:tc>
          <w:tcPr>
            <w:tcW w:w="2693" w:type="dxa"/>
          </w:tcPr>
          <w:p w14:paraId="192BC8D4" w14:textId="31B06EBA" w:rsidR="006F156C" w:rsidRDefault="009A1A74">
            <w:hyperlink r:id="rId16" w:history="1">
              <w:r w:rsidR="006F156C" w:rsidRPr="00E73FAA">
                <w:rPr>
                  <w:rStyle w:val="Hyperlink"/>
                </w:rPr>
                <w:t>https://onlinelibrary.wiley.com/doi/abs/10.1111/j.0014-3820.2002.tb00162.x</w:t>
              </w:r>
            </w:hyperlink>
            <w:r w:rsidR="006F156C">
              <w:t xml:space="preserve"> </w:t>
            </w:r>
          </w:p>
        </w:tc>
      </w:tr>
      <w:tr w:rsidR="003759A8" w14:paraId="3CE0199D" w14:textId="77777777" w:rsidTr="003759A8">
        <w:tc>
          <w:tcPr>
            <w:tcW w:w="988" w:type="dxa"/>
          </w:tcPr>
          <w:p w14:paraId="6AD3ABE4" w14:textId="0E41C760" w:rsidR="006F156C" w:rsidRDefault="006F156C">
            <w:r>
              <w:t>12</w:t>
            </w:r>
          </w:p>
        </w:tc>
        <w:tc>
          <w:tcPr>
            <w:tcW w:w="1701" w:type="dxa"/>
          </w:tcPr>
          <w:p w14:paraId="655E0E11" w14:textId="5702CF11" w:rsidR="006F156C" w:rsidRDefault="006F156C">
            <w:r>
              <w:t>Genomic consequences of outcrossing and selfing in plants</w:t>
            </w:r>
          </w:p>
        </w:tc>
        <w:tc>
          <w:tcPr>
            <w:tcW w:w="1559" w:type="dxa"/>
          </w:tcPr>
          <w:p w14:paraId="644EA034" w14:textId="285B4B6A" w:rsidR="006F156C" w:rsidRDefault="006F156C">
            <w:r>
              <w:t>Wright et al (2008)</w:t>
            </w:r>
          </w:p>
        </w:tc>
        <w:tc>
          <w:tcPr>
            <w:tcW w:w="1276" w:type="dxa"/>
          </w:tcPr>
          <w:p w14:paraId="0C88C046" w14:textId="444F420E" w:rsidR="006F156C" w:rsidRDefault="003759A8">
            <w:r>
              <w:t>Review</w:t>
            </w:r>
          </w:p>
        </w:tc>
        <w:tc>
          <w:tcPr>
            <w:tcW w:w="6662" w:type="dxa"/>
          </w:tcPr>
          <w:p w14:paraId="3764D8A9" w14:textId="78AFD4EF" w:rsidR="006F156C" w:rsidRDefault="006F156C">
            <w:r>
              <w:t>Review of the theoretical mechanisms of fitness decline avoidance associated with selfing evolution, including purging, evolution of higher recombination rates, increased mutation rates, the prevalence of selfish genetic elements and reduction in genome size</w:t>
            </w:r>
          </w:p>
        </w:tc>
        <w:tc>
          <w:tcPr>
            <w:tcW w:w="2693" w:type="dxa"/>
          </w:tcPr>
          <w:p w14:paraId="32D8A935" w14:textId="5731313A" w:rsidR="006F156C" w:rsidRDefault="009A1A74">
            <w:hyperlink r:id="rId17" w:history="1">
              <w:r w:rsidR="006F156C" w:rsidRPr="00A4314A">
                <w:rPr>
                  <w:rStyle w:val="Hyperlink"/>
                </w:rPr>
                <w:t>https://www.journals.uchicago.edu/doi/full/10.1086/523366</w:t>
              </w:r>
            </w:hyperlink>
            <w:r w:rsidR="006F156C">
              <w:t xml:space="preserve"> </w:t>
            </w:r>
          </w:p>
        </w:tc>
      </w:tr>
      <w:tr w:rsidR="003759A8" w14:paraId="74AD31EC" w14:textId="77777777" w:rsidTr="003759A8">
        <w:tc>
          <w:tcPr>
            <w:tcW w:w="988" w:type="dxa"/>
          </w:tcPr>
          <w:p w14:paraId="30ECC150" w14:textId="77A60000" w:rsidR="006F156C" w:rsidRDefault="006F156C">
            <w:r>
              <w:t>13</w:t>
            </w:r>
          </w:p>
        </w:tc>
        <w:tc>
          <w:tcPr>
            <w:tcW w:w="1701" w:type="dxa"/>
          </w:tcPr>
          <w:p w14:paraId="3AFA1D2F" w14:textId="5B5AC6D0" w:rsidR="006F156C" w:rsidRPr="00F07CA6" w:rsidRDefault="006F156C">
            <w:pPr>
              <w:rPr>
                <w:i/>
                <w:iCs/>
              </w:rPr>
            </w:pPr>
            <w:r>
              <w:t xml:space="preserve">Genome size variation and evolution in </w:t>
            </w:r>
            <w:r>
              <w:rPr>
                <w:i/>
                <w:iCs/>
              </w:rPr>
              <w:t>Veronica</w:t>
            </w:r>
          </w:p>
        </w:tc>
        <w:tc>
          <w:tcPr>
            <w:tcW w:w="1559" w:type="dxa"/>
          </w:tcPr>
          <w:p w14:paraId="283E5C75" w14:textId="4D453399" w:rsidR="006F156C" w:rsidRDefault="006F156C">
            <w:proofErr w:type="spellStart"/>
            <w:r>
              <w:t>Albach</w:t>
            </w:r>
            <w:proofErr w:type="spellEnd"/>
            <w:r>
              <w:t xml:space="preserve"> and </w:t>
            </w:r>
            <w:proofErr w:type="spellStart"/>
            <w:r>
              <w:t>Greilhuber</w:t>
            </w:r>
            <w:proofErr w:type="spellEnd"/>
            <w:r>
              <w:t xml:space="preserve"> (2004)</w:t>
            </w:r>
          </w:p>
        </w:tc>
        <w:tc>
          <w:tcPr>
            <w:tcW w:w="1276" w:type="dxa"/>
          </w:tcPr>
          <w:p w14:paraId="73982665" w14:textId="30A30B78" w:rsidR="006F156C" w:rsidRDefault="003759A8">
            <w:r>
              <w:t>Study</w:t>
            </w:r>
          </w:p>
        </w:tc>
        <w:tc>
          <w:tcPr>
            <w:tcW w:w="6662" w:type="dxa"/>
          </w:tcPr>
          <w:p w14:paraId="7B6DB9CF" w14:textId="7545032F" w:rsidR="006F156C" w:rsidRPr="00DF067E" w:rsidRDefault="006F156C">
            <w:pPr>
              <w:rPr>
                <w:i/>
                <w:iCs/>
              </w:rPr>
            </w:pPr>
            <w:r>
              <w:t xml:space="preserve">Genome size is smaller in selfing than outcrossing groups and annual than perennial groups in </w:t>
            </w:r>
            <w:r>
              <w:rPr>
                <w:i/>
                <w:iCs/>
              </w:rPr>
              <w:t>Veronica</w:t>
            </w:r>
          </w:p>
        </w:tc>
        <w:tc>
          <w:tcPr>
            <w:tcW w:w="2693" w:type="dxa"/>
          </w:tcPr>
          <w:p w14:paraId="3B7E3B14" w14:textId="122F7D16" w:rsidR="006F156C" w:rsidRDefault="009A1A74">
            <w:hyperlink r:id="rId18" w:history="1">
              <w:r w:rsidR="006F156C" w:rsidRPr="00A4314A">
                <w:rPr>
                  <w:rStyle w:val="Hyperlink"/>
                </w:rPr>
                <w:t>https://academic.oup.com/aob/article/94/6/897/264570</w:t>
              </w:r>
            </w:hyperlink>
            <w:r w:rsidR="006F156C">
              <w:t xml:space="preserve"> </w:t>
            </w:r>
          </w:p>
        </w:tc>
      </w:tr>
      <w:tr w:rsidR="003759A8" w14:paraId="5070CE19" w14:textId="77777777" w:rsidTr="003759A8">
        <w:tc>
          <w:tcPr>
            <w:tcW w:w="988" w:type="dxa"/>
          </w:tcPr>
          <w:p w14:paraId="566DD5AF" w14:textId="3F5F0290" w:rsidR="006F156C" w:rsidRDefault="006F156C">
            <w:r>
              <w:t>14</w:t>
            </w:r>
          </w:p>
        </w:tc>
        <w:tc>
          <w:tcPr>
            <w:tcW w:w="1701" w:type="dxa"/>
          </w:tcPr>
          <w:p w14:paraId="33612BC3" w14:textId="289489BA" w:rsidR="006F156C" w:rsidRDefault="006F156C">
            <w:r>
              <w:t>A role for nonadaptive processes in plant genome size evolution?</w:t>
            </w:r>
          </w:p>
        </w:tc>
        <w:tc>
          <w:tcPr>
            <w:tcW w:w="1559" w:type="dxa"/>
          </w:tcPr>
          <w:p w14:paraId="31D8A996" w14:textId="39F365B3" w:rsidR="006F156C" w:rsidRDefault="006F156C">
            <w:r>
              <w:t>Whitney et al (2010)</w:t>
            </w:r>
          </w:p>
        </w:tc>
        <w:tc>
          <w:tcPr>
            <w:tcW w:w="1276" w:type="dxa"/>
          </w:tcPr>
          <w:p w14:paraId="10B5616D" w14:textId="590CFF56" w:rsidR="006F156C" w:rsidRDefault="003759A8">
            <w:r>
              <w:t>Study</w:t>
            </w:r>
          </w:p>
        </w:tc>
        <w:tc>
          <w:tcPr>
            <w:tcW w:w="6662" w:type="dxa"/>
          </w:tcPr>
          <w:p w14:paraId="5FEEBFD9" w14:textId="2F05E881" w:rsidR="006F156C" w:rsidRDefault="006F156C">
            <w:r>
              <w:t>When controlled for effective population size, there was a positive correlation between outcrossing rate &amp; outcrossing index and genome size, but this disappeared when corrected for phylogenetic relatedness, but the authors suggest there could be some error introduced by ancient genome duplications in different lines</w:t>
            </w:r>
          </w:p>
        </w:tc>
        <w:tc>
          <w:tcPr>
            <w:tcW w:w="2693" w:type="dxa"/>
          </w:tcPr>
          <w:p w14:paraId="6542D84C" w14:textId="578CEC6E" w:rsidR="006F156C" w:rsidRDefault="009A1A74">
            <w:hyperlink r:id="rId19" w:history="1">
              <w:r w:rsidR="006F156C" w:rsidRPr="00A4314A">
                <w:rPr>
                  <w:rStyle w:val="Hyperlink"/>
                </w:rPr>
                <w:t>https://onlinelibrary.wiley.com/doi/full/10.1111/j.1558-5646.2010.00967.x</w:t>
              </w:r>
            </w:hyperlink>
            <w:r w:rsidR="006F156C">
              <w:t xml:space="preserve"> </w:t>
            </w:r>
          </w:p>
        </w:tc>
      </w:tr>
      <w:tr w:rsidR="003759A8" w14:paraId="2D8A60B1" w14:textId="77777777" w:rsidTr="003759A8">
        <w:tc>
          <w:tcPr>
            <w:tcW w:w="988" w:type="dxa"/>
          </w:tcPr>
          <w:p w14:paraId="23F9A889" w14:textId="2752EBF9" w:rsidR="006F156C" w:rsidRDefault="006F156C">
            <w:r>
              <w:t>15</w:t>
            </w:r>
          </w:p>
        </w:tc>
        <w:tc>
          <w:tcPr>
            <w:tcW w:w="1701" w:type="dxa"/>
          </w:tcPr>
          <w:p w14:paraId="129F83E7" w14:textId="7229B97F" w:rsidR="006F156C" w:rsidRDefault="006F156C">
            <w:r>
              <w:t xml:space="preserve">The genome-wide dynamics of purging </w:t>
            </w:r>
            <w:r>
              <w:lastRenderedPageBreak/>
              <w:t>during selfing in maize</w:t>
            </w:r>
          </w:p>
        </w:tc>
        <w:tc>
          <w:tcPr>
            <w:tcW w:w="1559" w:type="dxa"/>
          </w:tcPr>
          <w:p w14:paraId="0C940133" w14:textId="599546B4" w:rsidR="006F156C" w:rsidRDefault="006F156C">
            <w:r>
              <w:lastRenderedPageBreak/>
              <w:t>Roessler et al (2019)</w:t>
            </w:r>
          </w:p>
        </w:tc>
        <w:tc>
          <w:tcPr>
            <w:tcW w:w="1276" w:type="dxa"/>
          </w:tcPr>
          <w:p w14:paraId="2B202B41" w14:textId="5143918D" w:rsidR="006F156C" w:rsidRDefault="003759A8">
            <w:r>
              <w:t>Study</w:t>
            </w:r>
          </w:p>
        </w:tc>
        <w:tc>
          <w:tcPr>
            <w:tcW w:w="6662" w:type="dxa"/>
          </w:tcPr>
          <w:p w14:paraId="24FEB18F" w14:textId="19674DCB" w:rsidR="006F156C" w:rsidRDefault="006F156C">
            <w:r>
              <w:t xml:space="preserve">When maize lines were self-fertilized, 3/11 lines showed genome reduction. Changes in genome size correlated most strongly with TE content (the only significant correlation when all components were combined into a single linear model). The proportion of derived alleles </w:t>
            </w:r>
            <w:r>
              <w:lastRenderedPageBreak/>
              <w:t>across sites declined slightly for non-coding and synonymous mutations and more rapidly in putatively deleterious sites.</w:t>
            </w:r>
          </w:p>
        </w:tc>
        <w:tc>
          <w:tcPr>
            <w:tcW w:w="2693" w:type="dxa"/>
          </w:tcPr>
          <w:p w14:paraId="59EE7EFC" w14:textId="2005A514" w:rsidR="006F156C" w:rsidRDefault="009A1A74">
            <w:hyperlink r:id="rId20" w:history="1">
              <w:r w:rsidR="006F156C" w:rsidRPr="00A4314A">
                <w:rPr>
                  <w:rStyle w:val="Hyperlink"/>
                </w:rPr>
                <w:t>https://www.nature.com/articles/s41477-019-0508-7</w:t>
              </w:r>
            </w:hyperlink>
            <w:r w:rsidR="006F156C">
              <w:t xml:space="preserve"> </w:t>
            </w:r>
          </w:p>
        </w:tc>
      </w:tr>
      <w:tr w:rsidR="003759A8" w14:paraId="295F431A" w14:textId="77777777" w:rsidTr="003759A8">
        <w:tc>
          <w:tcPr>
            <w:tcW w:w="988" w:type="dxa"/>
          </w:tcPr>
          <w:p w14:paraId="4CE93A34" w14:textId="71755D17" w:rsidR="006F156C" w:rsidRDefault="006F156C">
            <w:r>
              <w:t>16</w:t>
            </w:r>
          </w:p>
        </w:tc>
        <w:tc>
          <w:tcPr>
            <w:tcW w:w="1701" w:type="dxa"/>
          </w:tcPr>
          <w:p w14:paraId="30AC234B" w14:textId="67A29DDA" w:rsidR="006F156C" w:rsidRDefault="006F156C">
            <w:r>
              <w:t>Breeding systems and genome evolution</w:t>
            </w:r>
          </w:p>
        </w:tc>
        <w:tc>
          <w:tcPr>
            <w:tcW w:w="1559" w:type="dxa"/>
          </w:tcPr>
          <w:p w14:paraId="56D2C88A" w14:textId="51EFB32B" w:rsidR="006F156C" w:rsidRDefault="006F156C">
            <w:r>
              <w:t>Charlesworth and Wright (2001)</w:t>
            </w:r>
          </w:p>
        </w:tc>
        <w:tc>
          <w:tcPr>
            <w:tcW w:w="1276" w:type="dxa"/>
          </w:tcPr>
          <w:p w14:paraId="7D4DB6DA" w14:textId="48E8F4DD" w:rsidR="006F156C" w:rsidRDefault="003759A8">
            <w:r>
              <w:t>Review</w:t>
            </w:r>
          </w:p>
        </w:tc>
        <w:tc>
          <w:tcPr>
            <w:tcW w:w="6662" w:type="dxa"/>
          </w:tcPr>
          <w:p w14:paraId="6F643D3B" w14:textId="4B2F6122" w:rsidR="006F156C" w:rsidRDefault="006F156C">
            <w:r>
              <w:t xml:space="preserve">A review of the effects of selfing on intraspecific diversity and the efficacy of </w:t>
            </w:r>
            <w:r w:rsidR="00C412F8">
              <w:t>selection</w:t>
            </w:r>
          </w:p>
        </w:tc>
        <w:tc>
          <w:tcPr>
            <w:tcW w:w="2693" w:type="dxa"/>
          </w:tcPr>
          <w:p w14:paraId="738DFE3C" w14:textId="3E186B2C" w:rsidR="006F156C" w:rsidRDefault="009A1A74">
            <w:hyperlink r:id="rId21" w:history="1">
              <w:r w:rsidR="006F156C" w:rsidRPr="00A4314A">
                <w:rPr>
                  <w:rStyle w:val="Hyperlink"/>
                </w:rPr>
                <w:t>https://www.sciencedirect.com/science/article/abs/pii/S0959437X00002549</w:t>
              </w:r>
            </w:hyperlink>
            <w:r w:rsidR="006F156C">
              <w:t xml:space="preserve"> </w:t>
            </w:r>
          </w:p>
        </w:tc>
      </w:tr>
      <w:tr w:rsidR="003759A8" w14:paraId="7A539D7E" w14:textId="77777777" w:rsidTr="003759A8">
        <w:tc>
          <w:tcPr>
            <w:tcW w:w="988" w:type="dxa"/>
          </w:tcPr>
          <w:p w14:paraId="5DF632D1" w14:textId="7AD47CF0" w:rsidR="006F156C" w:rsidRDefault="006F156C">
            <w:r>
              <w:t>17</w:t>
            </w:r>
          </w:p>
        </w:tc>
        <w:tc>
          <w:tcPr>
            <w:tcW w:w="1701" w:type="dxa"/>
          </w:tcPr>
          <w:p w14:paraId="469E074C" w14:textId="439CDF40" w:rsidR="006F156C" w:rsidRDefault="006F156C">
            <w:r>
              <w:t>Impact of mating systems on patterns of sequence polymorphism in flowering plants</w:t>
            </w:r>
          </w:p>
        </w:tc>
        <w:tc>
          <w:tcPr>
            <w:tcW w:w="1559" w:type="dxa"/>
          </w:tcPr>
          <w:p w14:paraId="378ADA0F" w14:textId="19FEB511" w:rsidR="006F156C" w:rsidRDefault="006F156C">
            <w:proofErr w:type="spellStart"/>
            <w:r>
              <w:t>Gl</w:t>
            </w:r>
            <w:r>
              <w:rPr>
                <w:rFonts w:cstheme="minorHAnsi"/>
              </w:rPr>
              <w:t>é</w:t>
            </w:r>
            <w:r>
              <w:t>min</w:t>
            </w:r>
            <w:proofErr w:type="spellEnd"/>
            <w:r>
              <w:t xml:space="preserve"> et al (2006)</w:t>
            </w:r>
          </w:p>
        </w:tc>
        <w:tc>
          <w:tcPr>
            <w:tcW w:w="1276" w:type="dxa"/>
          </w:tcPr>
          <w:p w14:paraId="4E7CB41B" w14:textId="41E08296" w:rsidR="006F156C" w:rsidRDefault="003759A8">
            <w:r>
              <w:t>Study</w:t>
            </w:r>
          </w:p>
        </w:tc>
        <w:tc>
          <w:tcPr>
            <w:tcW w:w="6662" w:type="dxa"/>
          </w:tcPr>
          <w:p w14:paraId="64DC370E" w14:textId="296CD038" w:rsidR="006F156C" w:rsidRDefault="006F156C">
            <w:r>
              <w:t xml:space="preserve">Mating system was found to have a significant effect on degree of sequence polymorphism (measured using nucleotide/haplotype diversity), linkage disequilibrium. Higher PC content was found in outcrossing </w:t>
            </w:r>
            <w:proofErr w:type="spellStart"/>
            <w:r>
              <w:t>Poaceae</w:t>
            </w:r>
            <w:proofErr w:type="spellEnd"/>
            <w:r>
              <w:t>.</w:t>
            </w:r>
          </w:p>
        </w:tc>
        <w:tc>
          <w:tcPr>
            <w:tcW w:w="2693" w:type="dxa"/>
          </w:tcPr>
          <w:p w14:paraId="6F390A78" w14:textId="55765C09" w:rsidR="006F156C" w:rsidRDefault="009A1A74">
            <w:hyperlink r:id="rId22" w:history="1">
              <w:r w:rsidR="006F156C" w:rsidRPr="00A4314A">
                <w:rPr>
                  <w:rStyle w:val="Hyperlink"/>
                </w:rPr>
                <w:t>https://royalsocietypublishing.org/doi/abs/10.1098/rspb.2006.3657</w:t>
              </w:r>
            </w:hyperlink>
            <w:r w:rsidR="006F156C">
              <w:t xml:space="preserve"> </w:t>
            </w:r>
          </w:p>
        </w:tc>
      </w:tr>
      <w:tr w:rsidR="003759A8" w14:paraId="67E960B3" w14:textId="77777777" w:rsidTr="003759A8">
        <w:tc>
          <w:tcPr>
            <w:tcW w:w="988" w:type="dxa"/>
          </w:tcPr>
          <w:p w14:paraId="60562BCC" w14:textId="0B7D4851" w:rsidR="006F156C" w:rsidRDefault="006F156C">
            <w:r>
              <w:t>18</w:t>
            </w:r>
          </w:p>
        </w:tc>
        <w:tc>
          <w:tcPr>
            <w:tcW w:w="1701" w:type="dxa"/>
          </w:tcPr>
          <w:p w14:paraId="74CDED5F" w14:textId="7F9A8B35" w:rsidR="006F156C" w:rsidRDefault="006F156C">
            <w:r>
              <w:t xml:space="preserve">Patterns of nucleotide diversity in two species of </w:t>
            </w:r>
            <w:r w:rsidRPr="00020918">
              <w:rPr>
                <w:i/>
                <w:iCs/>
              </w:rPr>
              <w:t>Mimulus</w:t>
            </w:r>
            <w:r>
              <w:t xml:space="preserve"> are affected by mating system and asymmetric introgression</w:t>
            </w:r>
          </w:p>
        </w:tc>
        <w:tc>
          <w:tcPr>
            <w:tcW w:w="1559" w:type="dxa"/>
          </w:tcPr>
          <w:p w14:paraId="1B18466E" w14:textId="471F06A2" w:rsidR="006F156C" w:rsidRDefault="006F156C">
            <w:proofErr w:type="spellStart"/>
            <w:r>
              <w:t>Sweigart</w:t>
            </w:r>
            <w:proofErr w:type="spellEnd"/>
            <w:r>
              <w:t xml:space="preserve"> and Willis (2007)</w:t>
            </w:r>
          </w:p>
        </w:tc>
        <w:tc>
          <w:tcPr>
            <w:tcW w:w="1276" w:type="dxa"/>
          </w:tcPr>
          <w:p w14:paraId="726430D3" w14:textId="6209E5B3" w:rsidR="006F156C" w:rsidRPr="005F6860" w:rsidRDefault="003759A8">
            <w:r>
              <w:t>Study</w:t>
            </w:r>
          </w:p>
        </w:tc>
        <w:tc>
          <w:tcPr>
            <w:tcW w:w="6662" w:type="dxa"/>
          </w:tcPr>
          <w:p w14:paraId="0D52B99D" w14:textId="21165FC1" w:rsidR="006F156C" w:rsidRPr="001B43C8" w:rsidRDefault="006F156C">
            <w:r w:rsidRPr="005F6860">
              <w:t>Intraspecific</w:t>
            </w:r>
            <w:r>
              <w:t xml:space="preserve"> genetic variation was much lower in </w:t>
            </w:r>
            <w:r>
              <w:rPr>
                <w:i/>
                <w:iCs/>
              </w:rPr>
              <w:t xml:space="preserve">Mimulus </w:t>
            </w:r>
            <w:proofErr w:type="spellStart"/>
            <w:r>
              <w:rPr>
                <w:i/>
                <w:iCs/>
              </w:rPr>
              <w:t>nasutus</w:t>
            </w:r>
            <w:proofErr w:type="spellEnd"/>
            <w:r>
              <w:t xml:space="preserve"> (a selfing species) than </w:t>
            </w:r>
            <w:r>
              <w:rPr>
                <w:i/>
                <w:iCs/>
              </w:rPr>
              <w:t xml:space="preserve">M. </w:t>
            </w:r>
            <w:proofErr w:type="spellStart"/>
            <w:r>
              <w:rPr>
                <w:i/>
                <w:iCs/>
              </w:rPr>
              <w:t>guttatus</w:t>
            </w:r>
            <w:proofErr w:type="spellEnd"/>
            <w:r>
              <w:t xml:space="preserve"> (a closely related outcrossing species). </w:t>
            </w:r>
            <w:r>
              <w:rPr>
                <w:i/>
                <w:iCs/>
              </w:rPr>
              <w:t xml:space="preserve">M. </w:t>
            </w:r>
            <w:proofErr w:type="spellStart"/>
            <w:r>
              <w:rPr>
                <w:i/>
                <w:iCs/>
              </w:rPr>
              <w:t>nasutus</w:t>
            </w:r>
            <w:proofErr w:type="spellEnd"/>
            <w:r>
              <w:t xml:space="preserve"> also had more polymorphisms at replacement positions in the </w:t>
            </w:r>
            <w:proofErr w:type="spellStart"/>
            <w:r>
              <w:rPr>
                <w:i/>
                <w:iCs/>
              </w:rPr>
              <w:t>mCYCA</w:t>
            </w:r>
            <w:proofErr w:type="spellEnd"/>
            <w:r>
              <w:rPr>
                <w:i/>
                <w:iCs/>
              </w:rPr>
              <w:t xml:space="preserve"> </w:t>
            </w:r>
            <w:r>
              <w:t xml:space="preserve">and </w:t>
            </w:r>
            <w:r>
              <w:rPr>
                <w:i/>
                <w:iCs/>
              </w:rPr>
              <w:t xml:space="preserve">mAP3 </w:t>
            </w:r>
            <w:r>
              <w:t xml:space="preserve">genes, which are more likely to be deleterious, however the difference between replacement and synonymous mutations wasn’t significant (due to low number of polymorphisms segregating in </w:t>
            </w:r>
            <w:r>
              <w:rPr>
                <w:i/>
                <w:iCs/>
              </w:rPr>
              <w:t xml:space="preserve">M. </w:t>
            </w:r>
            <w:proofErr w:type="spellStart"/>
            <w:r>
              <w:rPr>
                <w:i/>
                <w:iCs/>
              </w:rPr>
              <w:t>nasutus</w:t>
            </w:r>
            <w:proofErr w:type="spellEnd"/>
            <w:r>
              <w:t xml:space="preserve">?). There is evidence for the introgression from </w:t>
            </w:r>
            <w:r>
              <w:rPr>
                <w:i/>
                <w:iCs/>
              </w:rPr>
              <w:t xml:space="preserve">M. </w:t>
            </w:r>
            <w:proofErr w:type="spellStart"/>
            <w:r>
              <w:rPr>
                <w:i/>
                <w:iCs/>
              </w:rPr>
              <w:t>nasutus</w:t>
            </w:r>
            <w:proofErr w:type="spellEnd"/>
            <w:r>
              <w:t xml:space="preserve"> into </w:t>
            </w:r>
            <w:r>
              <w:rPr>
                <w:i/>
                <w:iCs/>
              </w:rPr>
              <w:t xml:space="preserve">M. </w:t>
            </w:r>
            <w:proofErr w:type="spellStart"/>
            <w:r>
              <w:rPr>
                <w:i/>
                <w:iCs/>
              </w:rPr>
              <w:t>guttatus</w:t>
            </w:r>
            <w:proofErr w:type="spellEnd"/>
            <w:r>
              <w:t>.</w:t>
            </w:r>
          </w:p>
        </w:tc>
        <w:tc>
          <w:tcPr>
            <w:tcW w:w="2693" w:type="dxa"/>
          </w:tcPr>
          <w:p w14:paraId="39A772BC" w14:textId="335DBD77" w:rsidR="006F156C" w:rsidRDefault="009A1A74">
            <w:hyperlink r:id="rId23" w:history="1">
              <w:r w:rsidR="006F156C" w:rsidRPr="00A4314A">
                <w:rPr>
                  <w:rStyle w:val="Hyperlink"/>
                </w:rPr>
                <w:t>https://onlinelibrary.wiley.com/doi/abs/10.1111/j.0014-3820.2003.tb01494.x</w:t>
              </w:r>
            </w:hyperlink>
            <w:r w:rsidR="006F156C">
              <w:t xml:space="preserve"> </w:t>
            </w:r>
          </w:p>
        </w:tc>
      </w:tr>
      <w:tr w:rsidR="003759A8" w14:paraId="739DE778" w14:textId="77777777" w:rsidTr="003759A8">
        <w:tc>
          <w:tcPr>
            <w:tcW w:w="988" w:type="dxa"/>
          </w:tcPr>
          <w:p w14:paraId="5871A330" w14:textId="5C4E2ECF" w:rsidR="006F156C" w:rsidRDefault="006F156C">
            <w:r>
              <w:t>19</w:t>
            </w:r>
          </w:p>
        </w:tc>
        <w:tc>
          <w:tcPr>
            <w:tcW w:w="1701" w:type="dxa"/>
          </w:tcPr>
          <w:p w14:paraId="1A8E44AD" w14:textId="5B5C1BA0" w:rsidR="006F156C" w:rsidRDefault="006F156C">
            <w:r>
              <w:t>Loss of self-incompatibility and its evolutionary consequences</w:t>
            </w:r>
          </w:p>
        </w:tc>
        <w:tc>
          <w:tcPr>
            <w:tcW w:w="1559" w:type="dxa"/>
          </w:tcPr>
          <w:p w14:paraId="5EED6B53" w14:textId="5DBD6EC8" w:rsidR="006F156C" w:rsidRDefault="006F156C">
            <w:proofErr w:type="spellStart"/>
            <w:r>
              <w:t>Igic</w:t>
            </w:r>
            <w:proofErr w:type="spellEnd"/>
            <w:r>
              <w:t xml:space="preserve"> et al. (2008)</w:t>
            </w:r>
          </w:p>
        </w:tc>
        <w:tc>
          <w:tcPr>
            <w:tcW w:w="1276" w:type="dxa"/>
          </w:tcPr>
          <w:p w14:paraId="2DE8C7A9" w14:textId="723E43C1" w:rsidR="006F156C" w:rsidRDefault="003759A8">
            <w:r>
              <w:t>Review</w:t>
            </w:r>
          </w:p>
        </w:tc>
        <w:tc>
          <w:tcPr>
            <w:tcW w:w="6662" w:type="dxa"/>
          </w:tcPr>
          <w:p w14:paraId="553B3E1F" w14:textId="7BD90785" w:rsidR="006F156C" w:rsidRDefault="006E6FDB">
            <w:r>
              <w:t>Loss of self-incompatibility is a lot more widely spread than gain</w:t>
            </w:r>
            <w:r w:rsidR="00E35339">
              <w:t xml:space="preserve"> and is generally irreversible</w:t>
            </w:r>
            <w:r w:rsidR="00AC43B4">
              <w:t xml:space="preserve"> due to reduced diversity at S-loci and loss-of-function mutations in genes involved in self-incompatibility</w:t>
            </w:r>
            <w:r>
              <w:t xml:space="preserve">. </w:t>
            </w:r>
            <w:r w:rsidR="00D6192F">
              <w:t>Self-compatibility is more common on islands, in herbaceous taxa and in temperate species (the second and third points are confounde</w:t>
            </w:r>
            <w:r w:rsidR="00E35339">
              <w:t>d).</w:t>
            </w:r>
          </w:p>
        </w:tc>
        <w:tc>
          <w:tcPr>
            <w:tcW w:w="2693" w:type="dxa"/>
          </w:tcPr>
          <w:p w14:paraId="5CCB0579" w14:textId="0FAD2920" w:rsidR="006F156C" w:rsidRDefault="009A1A74">
            <w:hyperlink r:id="rId24" w:history="1">
              <w:r w:rsidR="006F156C" w:rsidRPr="00A4314A">
                <w:rPr>
                  <w:rStyle w:val="Hyperlink"/>
                </w:rPr>
                <w:t>https://www.journals.uchicago.edu/doi/abs/10.1086/523362?journalCode=ijps</w:t>
              </w:r>
            </w:hyperlink>
            <w:r w:rsidR="006F156C">
              <w:t xml:space="preserve"> </w:t>
            </w:r>
          </w:p>
        </w:tc>
      </w:tr>
      <w:tr w:rsidR="003759A8" w14:paraId="58BAADE4" w14:textId="77777777" w:rsidTr="003759A8">
        <w:tc>
          <w:tcPr>
            <w:tcW w:w="988" w:type="dxa"/>
          </w:tcPr>
          <w:p w14:paraId="0BC5D1BF" w14:textId="32E6A7F2" w:rsidR="006F156C" w:rsidRDefault="006F156C">
            <w:r>
              <w:t>20</w:t>
            </w:r>
          </w:p>
        </w:tc>
        <w:tc>
          <w:tcPr>
            <w:tcW w:w="1701" w:type="dxa"/>
          </w:tcPr>
          <w:p w14:paraId="3F0C3646" w14:textId="0FDEB07A" w:rsidR="006F156C" w:rsidRDefault="006F156C">
            <w:r>
              <w:t>Self-fertilization and the evolution of recombination</w:t>
            </w:r>
          </w:p>
        </w:tc>
        <w:tc>
          <w:tcPr>
            <w:tcW w:w="1559" w:type="dxa"/>
          </w:tcPr>
          <w:p w14:paraId="528AE383" w14:textId="4DB7293F" w:rsidR="006F156C" w:rsidRDefault="006F156C">
            <w:proofErr w:type="spellStart"/>
            <w:r>
              <w:t>Roze</w:t>
            </w:r>
            <w:proofErr w:type="spellEnd"/>
            <w:r>
              <w:t xml:space="preserve"> and </w:t>
            </w:r>
            <w:proofErr w:type="spellStart"/>
            <w:r>
              <w:t>Lenormand</w:t>
            </w:r>
            <w:proofErr w:type="spellEnd"/>
            <w:r>
              <w:t xml:space="preserve"> (2005)</w:t>
            </w:r>
          </w:p>
        </w:tc>
        <w:tc>
          <w:tcPr>
            <w:tcW w:w="1276" w:type="dxa"/>
          </w:tcPr>
          <w:p w14:paraId="7FBF2515" w14:textId="0C003728" w:rsidR="006F156C" w:rsidRDefault="00AC43B4">
            <w:r>
              <w:t>Study</w:t>
            </w:r>
          </w:p>
        </w:tc>
        <w:tc>
          <w:tcPr>
            <w:tcW w:w="6662" w:type="dxa"/>
          </w:tcPr>
          <w:p w14:paraId="1B4C84AD" w14:textId="77777777" w:rsidR="006F156C" w:rsidRDefault="00F04B3F">
            <w:r>
              <w:t xml:space="preserve">Both </w:t>
            </w:r>
            <w:proofErr w:type="spellStart"/>
            <w:r>
              <w:t>sporophytic</w:t>
            </w:r>
            <w:proofErr w:type="spellEnd"/>
            <w:r>
              <w:t xml:space="preserve"> and gametophytic selfing influence the evolution of recombination in the authors’ model by altering the relative importance of different components of epistasis to the evolution of recombination.</w:t>
            </w:r>
          </w:p>
          <w:p w14:paraId="3546E864" w14:textId="156C3366" w:rsidR="00F04B3F" w:rsidRPr="00F04B3F" w:rsidRDefault="00F04B3F">
            <w:pPr>
              <w:rPr>
                <w:b/>
                <w:bCs/>
              </w:rPr>
            </w:pPr>
            <w:r>
              <w:rPr>
                <w:b/>
                <w:bCs/>
              </w:rPr>
              <w:t>Don’t really understand this paper too well</w:t>
            </w:r>
          </w:p>
        </w:tc>
        <w:tc>
          <w:tcPr>
            <w:tcW w:w="2693" w:type="dxa"/>
          </w:tcPr>
          <w:p w14:paraId="7C4E08F6" w14:textId="64C9B686" w:rsidR="006F156C" w:rsidRDefault="009A1A74">
            <w:hyperlink r:id="rId25" w:history="1">
              <w:r w:rsidR="006F156C" w:rsidRPr="00A4314A">
                <w:rPr>
                  <w:rStyle w:val="Hyperlink"/>
                </w:rPr>
                <w:t>https://www.genetics.org/content/170/2/841.short</w:t>
              </w:r>
            </w:hyperlink>
            <w:r w:rsidR="006F156C">
              <w:t xml:space="preserve"> </w:t>
            </w:r>
          </w:p>
        </w:tc>
      </w:tr>
      <w:tr w:rsidR="003759A8" w14:paraId="6E3A0599" w14:textId="77777777" w:rsidTr="003759A8">
        <w:tc>
          <w:tcPr>
            <w:tcW w:w="988" w:type="dxa"/>
          </w:tcPr>
          <w:p w14:paraId="0CADECA8" w14:textId="1BE4F1A1" w:rsidR="006F156C" w:rsidRDefault="006F156C">
            <w:r>
              <w:t>21</w:t>
            </w:r>
          </w:p>
        </w:tc>
        <w:tc>
          <w:tcPr>
            <w:tcW w:w="1701" w:type="dxa"/>
          </w:tcPr>
          <w:p w14:paraId="075CA0EE" w14:textId="410236F1" w:rsidR="006F156C" w:rsidRDefault="006F156C">
            <w:r>
              <w:t xml:space="preserve">Transposable element </w:t>
            </w:r>
            <w:r>
              <w:lastRenderedPageBreak/>
              <w:t>number in mixed mating populations</w:t>
            </w:r>
          </w:p>
        </w:tc>
        <w:tc>
          <w:tcPr>
            <w:tcW w:w="1559" w:type="dxa"/>
          </w:tcPr>
          <w:p w14:paraId="07969146" w14:textId="51C13466" w:rsidR="006F156C" w:rsidRDefault="006F156C">
            <w:r>
              <w:lastRenderedPageBreak/>
              <w:t>Morgan (2001)</w:t>
            </w:r>
          </w:p>
        </w:tc>
        <w:tc>
          <w:tcPr>
            <w:tcW w:w="1276" w:type="dxa"/>
          </w:tcPr>
          <w:p w14:paraId="598EB656" w14:textId="5458C97C" w:rsidR="006F156C" w:rsidRDefault="004E5400">
            <w:r>
              <w:t>Theory</w:t>
            </w:r>
          </w:p>
        </w:tc>
        <w:tc>
          <w:tcPr>
            <w:tcW w:w="6662" w:type="dxa"/>
          </w:tcPr>
          <w:p w14:paraId="364FD07F" w14:textId="4801A5EB" w:rsidR="00C73DF5" w:rsidRDefault="00C73DF5">
            <w:r>
              <w:t xml:space="preserve">The author’s simulation suggests different patterns of transposable element number in selfing and outcrossing species, with element </w:t>
            </w:r>
            <w:r>
              <w:lastRenderedPageBreak/>
              <w:t>number decreasing under a synergistic (deleterious insertion) model</w:t>
            </w:r>
            <w:r w:rsidR="008D41AC">
              <w:t xml:space="preserve"> or under an section exchange model when homozygous elements are more likely to exchange than heterozygous ones with increased selfing,</w:t>
            </w:r>
            <w:r>
              <w:t xml:space="preserve"> and increasing under a</w:t>
            </w:r>
            <w:r w:rsidR="008D41AC">
              <w:t xml:space="preserve">n ectopic exchange model when homozygous elements are less likely to exchange than heterozygous ones with increased selfing. </w:t>
            </w:r>
            <w:r w:rsidR="00D02E6C">
              <w:t>Transposable</w:t>
            </w:r>
            <w:r w:rsidR="008D41AC">
              <w:t xml:space="preserve"> elements </w:t>
            </w:r>
            <w:r w:rsidR="00D02E6C">
              <w:t>may</w:t>
            </w:r>
            <w:r w:rsidR="008D41AC">
              <w:t xml:space="preserve"> be restricted to genomic regions of selfing species’ genomes.</w:t>
            </w:r>
          </w:p>
        </w:tc>
        <w:tc>
          <w:tcPr>
            <w:tcW w:w="2693" w:type="dxa"/>
          </w:tcPr>
          <w:p w14:paraId="2EFE561B" w14:textId="2C69CF5B" w:rsidR="006F156C" w:rsidRDefault="009A1A74">
            <w:hyperlink r:id="rId26" w:history="1">
              <w:r w:rsidR="006F156C" w:rsidRPr="00A4314A">
                <w:rPr>
                  <w:rStyle w:val="Hyperlink"/>
                </w:rPr>
                <w:t>https://www.cambridge.org/core/journals/genetics-</w:t>
              </w:r>
              <w:r w:rsidR="006F156C" w:rsidRPr="00A4314A">
                <w:rPr>
                  <w:rStyle w:val="Hyperlink"/>
                </w:rPr>
                <w:lastRenderedPageBreak/>
                <w:t>research/article/transposable-element-number-in-mixed-mating-populations/0E628C3FE5964C3B0912507D215BE7F4</w:t>
              </w:r>
            </w:hyperlink>
            <w:r w:rsidR="006F156C">
              <w:t xml:space="preserve"> </w:t>
            </w:r>
          </w:p>
        </w:tc>
      </w:tr>
      <w:tr w:rsidR="003759A8" w14:paraId="34D53CE4" w14:textId="77777777" w:rsidTr="003759A8">
        <w:tc>
          <w:tcPr>
            <w:tcW w:w="988" w:type="dxa"/>
          </w:tcPr>
          <w:p w14:paraId="42F5BCD6" w14:textId="50399AEF" w:rsidR="006F156C" w:rsidRDefault="006F156C">
            <w:r>
              <w:lastRenderedPageBreak/>
              <w:t>22</w:t>
            </w:r>
          </w:p>
        </w:tc>
        <w:tc>
          <w:tcPr>
            <w:tcW w:w="1701" w:type="dxa"/>
          </w:tcPr>
          <w:p w14:paraId="685A3A20" w14:textId="1848B231" w:rsidR="006F156C" w:rsidRDefault="006F156C">
            <w:r>
              <w:t>The evolution of self-regulated transposition of transposable elements</w:t>
            </w:r>
          </w:p>
        </w:tc>
        <w:tc>
          <w:tcPr>
            <w:tcW w:w="1559" w:type="dxa"/>
          </w:tcPr>
          <w:p w14:paraId="6874DC67" w14:textId="24D7D74A" w:rsidR="006F156C" w:rsidRDefault="006F156C">
            <w:r>
              <w:t>Charlesworth and Langley (1986)</w:t>
            </w:r>
          </w:p>
        </w:tc>
        <w:tc>
          <w:tcPr>
            <w:tcW w:w="1276" w:type="dxa"/>
          </w:tcPr>
          <w:p w14:paraId="40A57AFA" w14:textId="180FFF75" w:rsidR="006F156C" w:rsidRDefault="004E5400">
            <w:r>
              <w:t>Review</w:t>
            </w:r>
          </w:p>
        </w:tc>
        <w:tc>
          <w:tcPr>
            <w:tcW w:w="6662" w:type="dxa"/>
          </w:tcPr>
          <w:p w14:paraId="66384225" w14:textId="611CB282" w:rsidR="00124CCA" w:rsidRDefault="00124CCA">
            <w:r>
              <w:t>Self-regulation of transposable elements should be selected for in species with high levels of inbreeding due to the rapid exposure of recessive mutations to selection and the reduced efficiency of recombination, but evidence is lacking.</w:t>
            </w:r>
          </w:p>
        </w:tc>
        <w:tc>
          <w:tcPr>
            <w:tcW w:w="2693" w:type="dxa"/>
          </w:tcPr>
          <w:p w14:paraId="174E6068" w14:textId="03E8FEC7" w:rsidR="006F156C" w:rsidRDefault="009A1A74">
            <w:hyperlink r:id="rId27" w:history="1">
              <w:r w:rsidR="006F156C" w:rsidRPr="00A4314A">
                <w:rPr>
                  <w:rStyle w:val="Hyperlink"/>
                </w:rPr>
                <w:t>https://www.genetics.org/content/112/2/359.short</w:t>
              </w:r>
            </w:hyperlink>
            <w:r w:rsidR="006F156C">
              <w:t xml:space="preserve"> </w:t>
            </w:r>
          </w:p>
        </w:tc>
      </w:tr>
      <w:tr w:rsidR="003759A8" w14:paraId="07FCA85D" w14:textId="77777777" w:rsidTr="003759A8">
        <w:tc>
          <w:tcPr>
            <w:tcW w:w="988" w:type="dxa"/>
          </w:tcPr>
          <w:p w14:paraId="738DB8C3" w14:textId="10970E64" w:rsidR="006F156C" w:rsidRDefault="006F156C">
            <w:r>
              <w:t>23</w:t>
            </w:r>
          </w:p>
        </w:tc>
        <w:tc>
          <w:tcPr>
            <w:tcW w:w="1701" w:type="dxa"/>
          </w:tcPr>
          <w:p w14:paraId="1EF60B0D" w14:textId="2A195ADD" w:rsidR="006F156C" w:rsidRDefault="006F156C">
            <w:r>
              <w:t>Selfish DNA and breeding system in flowering plants</w:t>
            </w:r>
          </w:p>
        </w:tc>
        <w:tc>
          <w:tcPr>
            <w:tcW w:w="1559" w:type="dxa"/>
          </w:tcPr>
          <w:p w14:paraId="6012AF16" w14:textId="00FCBBCF" w:rsidR="006F156C" w:rsidRDefault="006F156C">
            <w:r>
              <w:t xml:space="preserve">Burt and </w:t>
            </w:r>
            <w:proofErr w:type="spellStart"/>
            <w:r>
              <w:t>Trivers</w:t>
            </w:r>
            <w:proofErr w:type="spellEnd"/>
            <w:r>
              <w:t xml:space="preserve"> (1998)</w:t>
            </w:r>
          </w:p>
        </w:tc>
        <w:tc>
          <w:tcPr>
            <w:tcW w:w="1276" w:type="dxa"/>
          </w:tcPr>
          <w:p w14:paraId="674EDEEF" w14:textId="056BB1D3" w:rsidR="006F156C" w:rsidRDefault="00944BC8">
            <w:r>
              <w:t>Study</w:t>
            </w:r>
          </w:p>
        </w:tc>
        <w:tc>
          <w:tcPr>
            <w:tcW w:w="6662" w:type="dxa"/>
          </w:tcPr>
          <w:p w14:paraId="405C025D" w14:textId="2A0CB24A" w:rsidR="00944BC8" w:rsidRDefault="00944BC8">
            <w:r>
              <w:t>Modelling showed that the equilibrium frequency of individuals containing parasitic B chromosomes would be expected to be lower at higher rates of outcrossing. B chromosomes were present in a higher proportion of outcrossing species than selfing.</w:t>
            </w:r>
          </w:p>
          <w:p w14:paraId="47D3D621" w14:textId="4E7C2E94" w:rsidR="00944BC8" w:rsidRPr="00944BC8" w:rsidRDefault="00944BC8">
            <w:pPr>
              <w:rPr>
                <w:b/>
                <w:bCs/>
              </w:rPr>
            </w:pPr>
            <w:r>
              <w:rPr>
                <w:b/>
                <w:bCs/>
              </w:rPr>
              <w:t>Data</w:t>
            </w:r>
            <w:r w:rsidR="004E5400" w:rsidRPr="00944BC8">
              <w:rPr>
                <w:b/>
                <w:bCs/>
              </w:rPr>
              <w:t xml:space="preserve"> section may be useful -&gt; based on similar princip</w:t>
            </w:r>
            <w:r w:rsidRPr="00944BC8">
              <w:rPr>
                <w:b/>
                <w:bCs/>
              </w:rPr>
              <w:t>les</w:t>
            </w:r>
            <w:r>
              <w:rPr>
                <w:b/>
                <w:bCs/>
              </w:rPr>
              <w:t xml:space="preserve"> to project</w:t>
            </w:r>
          </w:p>
        </w:tc>
        <w:tc>
          <w:tcPr>
            <w:tcW w:w="2693" w:type="dxa"/>
          </w:tcPr>
          <w:p w14:paraId="24CA827C" w14:textId="7D9363F2" w:rsidR="006F156C" w:rsidRDefault="009A1A74">
            <w:hyperlink r:id="rId28" w:history="1">
              <w:r w:rsidR="006F156C" w:rsidRPr="00A4314A">
                <w:rPr>
                  <w:rStyle w:val="Hyperlink"/>
                </w:rPr>
                <w:t>https://royalsocietypublishing.org/doi/abs/10.1098/rspb.1998.0275</w:t>
              </w:r>
            </w:hyperlink>
            <w:r w:rsidR="006F156C">
              <w:t xml:space="preserve"> </w:t>
            </w:r>
          </w:p>
        </w:tc>
      </w:tr>
      <w:tr w:rsidR="003759A8" w14:paraId="0759D139" w14:textId="77777777" w:rsidTr="003759A8">
        <w:tc>
          <w:tcPr>
            <w:tcW w:w="988" w:type="dxa"/>
          </w:tcPr>
          <w:p w14:paraId="3F86B1EB" w14:textId="108885F7" w:rsidR="006F156C" w:rsidRDefault="006F156C">
            <w:r>
              <w:t>24</w:t>
            </w:r>
          </w:p>
        </w:tc>
        <w:tc>
          <w:tcPr>
            <w:tcW w:w="1701" w:type="dxa"/>
          </w:tcPr>
          <w:p w14:paraId="2D64488F" w14:textId="0881BD5A" w:rsidR="006F156C" w:rsidRDefault="006F156C">
            <w:r>
              <w:t>Benefits of autonomous selfing under unpredictable pollinator environments</w:t>
            </w:r>
          </w:p>
        </w:tc>
        <w:tc>
          <w:tcPr>
            <w:tcW w:w="1559" w:type="dxa"/>
          </w:tcPr>
          <w:p w14:paraId="7B4054A9" w14:textId="02FE8B2C" w:rsidR="006F156C" w:rsidRDefault="006F156C">
            <w:r>
              <w:t>Kalisz and Vogler (2003)</w:t>
            </w:r>
          </w:p>
        </w:tc>
        <w:tc>
          <w:tcPr>
            <w:tcW w:w="1276" w:type="dxa"/>
          </w:tcPr>
          <w:p w14:paraId="32F2C11B" w14:textId="0EE78123" w:rsidR="006F156C" w:rsidRDefault="007B4883">
            <w:r>
              <w:t>Study</w:t>
            </w:r>
          </w:p>
        </w:tc>
        <w:tc>
          <w:tcPr>
            <w:tcW w:w="6662" w:type="dxa"/>
          </w:tcPr>
          <w:p w14:paraId="6DFCD8DE" w14:textId="0ADC62BC" w:rsidR="006F156C" w:rsidRPr="000035E3" w:rsidRDefault="000035E3">
            <w:r>
              <w:t xml:space="preserve">Some individuals in </w:t>
            </w:r>
            <w:proofErr w:type="spellStart"/>
            <w:r>
              <w:rPr>
                <w:i/>
                <w:iCs/>
              </w:rPr>
              <w:t>Collinsia</w:t>
            </w:r>
            <w:proofErr w:type="spellEnd"/>
            <w:r>
              <w:rPr>
                <w:i/>
                <w:iCs/>
              </w:rPr>
              <w:t xml:space="preserve"> verna</w:t>
            </w:r>
            <w:r>
              <w:t xml:space="preserve"> self at either the same time or after outcrossing pollination, with the rate of selfing varying between individuals. Selfing </w:t>
            </w:r>
            <w:r w:rsidR="00181468">
              <w:t xml:space="preserve">significantly </w:t>
            </w:r>
            <w:r>
              <w:t>increases fruit set</w:t>
            </w:r>
            <w:r w:rsidR="00181468">
              <w:t xml:space="preserve"> across all levels of resource availability. In the pollinator-exclusion experiment, Fruit set didn’t differ between flowers that were hand-outcrossed or hand-self-pollinated, but flowers that were not pollinated (autonomous self-fertilization) showed decreased fruit set later in the flowerings season.</w:t>
            </w:r>
          </w:p>
        </w:tc>
        <w:tc>
          <w:tcPr>
            <w:tcW w:w="2693" w:type="dxa"/>
          </w:tcPr>
          <w:p w14:paraId="1818B80F" w14:textId="2DBE96A7" w:rsidR="006F156C" w:rsidRDefault="009A1A74">
            <w:hyperlink r:id="rId29" w:history="1">
              <w:r w:rsidR="006F156C" w:rsidRPr="00A4314A">
                <w:rPr>
                  <w:rStyle w:val="Hyperlink"/>
                </w:rPr>
                <w:t>https://esajournals.onlinelibrary.wiley.com/doi/full/10.1890/02-0519?casa_token=3_8kvWKcqOYAAAAA%3AJpAsgu75u8GtNp2VNDWOxqkyH-S2Df6fNfSrZ9_lzpluL7Z88DY2X1TDpactsG1EJlP-BY4WI8a3y1Y</w:t>
              </w:r>
            </w:hyperlink>
            <w:r w:rsidR="006F156C">
              <w:t xml:space="preserve"> </w:t>
            </w:r>
          </w:p>
        </w:tc>
      </w:tr>
      <w:tr w:rsidR="003759A8" w14:paraId="04687685" w14:textId="77777777" w:rsidTr="003759A8">
        <w:tc>
          <w:tcPr>
            <w:tcW w:w="988" w:type="dxa"/>
          </w:tcPr>
          <w:p w14:paraId="1BBC2CE9" w14:textId="25E9AFCF" w:rsidR="006F156C" w:rsidRDefault="006F156C">
            <w:r>
              <w:t>25</w:t>
            </w:r>
          </w:p>
        </w:tc>
        <w:tc>
          <w:tcPr>
            <w:tcW w:w="1701" w:type="dxa"/>
          </w:tcPr>
          <w:p w14:paraId="1D1398C6" w14:textId="7E7AF63F" w:rsidR="006F156C" w:rsidRDefault="006F156C">
            <w:r>
              <w:t xml:space="preserve">Reproductive system of a mixed-mating plant responds to climate perturbation by </w:t>
            </w:r>
            <w:r>
              <w:lastRenderedPageBreak/>
              <w:t>increased selfing</w:t>
            </w:r>
          </w:p>
        </w:tc>
        <w:tc>
          <w:tcPr>
            <w:tcW w:w="1559" w:type="dxa"/>
          </w:tcPr>
          <w:p w14:paraId="13D8AB44" w14:textId="6AFD500C" w:rsidR="006F156C" w:rsidRDefault="006F156C">
            <w:r>
              <w:lastRenderedPageBreak/>
              <w:t>Jones et al. (2013)</w:t>
            </w:r>
          </w:p>
        </w:tc>
        <w:tc>
          <w:tcPr>
            <w:tcW w:w="1276" w:type="dxa"/>
          </w:tcPr>
          <w:p w14:paraId="27B9EA5F" w14:textId="64AEACF0" w:rsidR="006F156C" w:rsidRDefault="00E410E9">
            <w:r>
              <w:t>Study</w:t>
            </w:r>
          </w:p>
        </w:tc>
        <w:tc>
          <w:tcPr>
            <w:tcW w:w="6662" w:type="dxa"/>
          </w:tcPr>
          <w:p w14:paraId="7A2F002E" w14:textId="33DE4364" w:rsidR="006F156C" w:rsidRPr="007D7059" w:rsidRDefault="007025BF">
            <w:r>
              <w:t>Increased fruit production from cleistogamous flowers and increased viability of seeds from self-fertilizing chasmogamous flowers (together representing an increase in selfing), as well as an increase in plant size, were seen in response to elevated temperatures</w:t>
            </w:r>
            <w:r w:rsidR="007D7059">
              <w:t xml:space="preserve"> in </w:t>
            </w:r>
            <w:r w:rsidR="007D7059">
              <w:rPr>
                <w:i/>
                <w:iCs/>
              </w:rPr>
              <w:t xml:space="preserve">Viola </w:t>
            </w:r>
            <w:proofErr w:type="spellStart"/>
            <w:r w:rsidR="007D7059">
              <w:rPr>
                <w:i/>
                <w:iCs/>
              </w:rPr>
              <w:t>praemorsa</w:t>
            </w:r>
            <w:proofErr w:type="spellEnd"/>
            <w:r w:rsidR="007D7059">
              <w:t>, which shows a mixed-breeding system.</w:t>
            </w:r>
          </w:p>
        </w:tc>
        <w:tc>
          <w:tcPr>
            <w:tcW w:w="2693" w:type="dxa"/>
          </w:tcPr>
          <w:p w14:paraId="7826D28D" w14:textId="2F5C700E" w:rsidR="006F156C" w:rsidRDefault="009A1A74">
            <w:hyperlink r:id="rId30" w:history="1">
              <w:r w:rsidR="006F156C" w:rsidRPr="00A4314A">
                <w:rPr>
                  <w:rStyle w:val="Hyperlink"/>
                </w:rPr>
                <w:t>https://royalsocietypublishing.org/doi/full/10.1098/rspb.2013.1336</w:t>
              </w:r>
            </w:hyperlink>
            <w:r w:rsidR="006F156C">
              <w:t xml:space="preserve"> </w:t>
            </w:r>
          </w:p>
        </w:tc>
      </w:tr>
      <w:tr w:rsidR="003759A8" w14:paraId="7B9DB97D" w14:textId="77777777" w:rsidTr="003759A8">
        <w:tc>
          <w:tcPr>
            <w:tcW w:w="988" w:type="dxa"/>
          </w:tcPr>
          <w:p w14:paraId="36977335" w14:textId="32F6844E" w:rsidR="006F156C" w:rsidRDefault="00176F37">
            <w:r>
              <w:t>26</w:t>
            </w:r>
          </w:p>
        </w:tc>
        <w:tc>
          <w:tcPr>
            <w:tcW w:w="1701" w:type="dxa"/>
          </w:tcPr>
          <w:p w14:paraId="6B2B7624" w14:textId="19678A20" w:rsidR="006F156C" w:rsidRDefault="00176F37">
            <w:r>
              <w:t>Grazing alters insect visitation networks and plant mating systems</w:t>
            </w:r>
          </w:p>
        </w:tc>
        <w:tc>
          <w:tcPr>
            <w:tcW w:w="1559" w:type="dxa"/>
          </w:tcPr>
          <w:p w14:paraId="7D6044A0" w14:textId="54065E72" w:rsidR="006F156C" w:rsidRDefault="00176F37">
            <w:proofErr w:type="spellStart"/>
            <w:r>
              <w:t>Vanbergen</w:t>
            </w:r>
            <w:proofErr w:type="spellEnd"/>
            <w:r>
              <w:t xml:space="preserve"> et al (2014)</w:t>
            </w:r>
          </w:p>
        </w:tc>
        <w:tc>
          <w:tcPr>
            <w:tcW w:w="1276" w:type="dxa"/>
          </w:tcPr>
          <w:p w14:paraId="7D865930" w14:textId="1616E5AF" w:rsidR="006F156C" w:rsidRDefault="00176F37">
            <w:r>
              <w:t>Study</w:t>
            </w:r>
          </w:p>
        </w:tc>
        <w:tc>
          <w:tcPr>
            <w:tcW w:w="6662" w:type="dxa"/>
          </w:tcPr>
          <w:p w14:paraId="7135B093" w14:textId="31E21DA4" w:rsidR="006F156C" w:rsidRPr="00DB1EB1" w:rsidRDefault="00DB1EB1">
            <w:r>
              <w:t xml:space="preserve">Grazed habitats showed larger, more diverse networks with more pollinators per plant. </w:t>
            </w:r>
            <w:proofErr w:type="spellStart"/>
            <w:r w:rsidR="00CD69E3">
              <w:rPr>
                <w:i/>
                <w:iCs/>
              </w:rPr>
              <w:t>Cirsuim</w:t>
            </w:r>
            <w:proofErr w:type="spellEnd"/>
            <w:r w:rsidR="00CD69E3">
              <w:rPr>
                <w:i/>
                <w:iCs/>
              </w:rPr>
              <w:t xml:space="preserve"> </w:t>
            </w:r>
            <w:proofErr w:type="spellStart"/>
            <w:r w:rsidR="00CD69E3">
              <w:rPr>
                <w:i/>
                <w:iCs/>
              </w:rPr>
              <w:t>palustre</w:t>
            </w:r>
            <w:proofErr w:type="spellEnd"/>
            <w:r w:rsidR="00CD69E3">
              <w:t xml:space="preserve"> showed an increase in outcrossing with grazing.</w:t>
            </w:r>
            <w:r>
              <w:t xml:space="preserve"> Outcrossing was negatively correlated with network diversity in both grazed and </w:t>
            </w:r>
            <w:proofErr w:type="spellStart"/>
            <w:r>
              <w:t>ungrazed</w:t>
            </w:r>
            <w:proofErr w:type="spellEnd"/>
            <w:r>
              <w:t xml:space="preserve"> sites.</w:t>
            </w:r>
          </w:p>
        </w:tc>
        <w:tc>
          <w:tcPr>
            <w:tcW w:w="2693" w:type="dxa"/>
          </w:tcPr>
          <w:p w14:paraId="33C3DA62" w14:textId="3F2FA4AF" w:rsidR="006F156C" w:rsidRDefault="009A1A74">
            <w:hyperlink r:id="rId31" w:history="1">
              <w:r w:rsidR="00176F37" w:rsidRPr="00A4314A">
                <w:rPr>
                  <w:rStyle w:val="Hyperlink"/>
                </w:rPr>
                <w:t>https://besjournals.onlinelibrary.wiley.com/doi/full/10.1111/1365-2435.12191</w:t>
              </w:r>
            </w:hyperlink>
            <w:r w:rsidR="00176F37">
              <w:t xml:space="preserve"> </w:t>
            </w:r>
          </w:p>
        </w:tc>
      </w:tr>
      <w:tr w:rsidR="003759A8" w14:paraId="5771B235" w14:textId="77777777" w:rsidTr="003759A8">
        <w:tc>
          <w:tcPr>
            <w:tcW w:w="988" w:type="dxa"/>
          </w:tcPr>
          <w:p w14:paraId="6CE1F315" w14:textId="6AE4106F" w:rsidR="006F156C" w:rsidRDefault="00176F37">
            <w:r>
              <w:t>27</w:t>
            </w:r>
          </w:p>
        </w:tc>
        <w:tc>
          <w:tcPr>
            <w:tcW w:w="1701" w:type="dxa"/>
          </w:tcPr>
          <w:p w14:paraId="33376471" w14:textId="2014B39B" w:rsidR="006F156C" w:rsidRDefault="00176F37">
            <w:r>
              <w:t>Plant mating systems and accessing population persistence in fragmented landscapes</w:t>
            </w:r>
          </w:p>
        </w:tc>
        <w:tc>
          <w:tcPr>
            <w:tcW w:w="1559" w:type="dxa"/>
          </w:tcPr>
          <w:p w14:paraId="6F15079C" w14:textId="27FEBD3E" w:rsidR="006F156C" w:rsidRDefault="00176F37">
            <w:r>
              <w:t>Coates et al (2007)</w:t>
            </w:r>
          </w:p>
        </w:tc>
        <w:tc>
          <w:tcPr>
            <w:tcW w:w="1276" w:type="dxa"/>
          </w:tcPr>
          <w:p w14:paraId="171FE5AC" w14:textId="72A310B7" w:rsidR="006F156C" w:rsidRDefault="0021747C">
            <w:r>
              <w:t>Study</w:t>
            </w:r>
          </w:p>
        </w:tc>
        <w:tc>
          <w:tcPr>
            <w:tcW w:w="6662" w:type="dxa"/>
          </w:tcPr>
          <w:p w14:paraId="14D1CD3B" w14:textId="41BEBCE2" w:rsidR="006F156C" w:rsidRDefault="0021747C">
            <w:r>
              <w:t>Some native plants in</w:t>
            </w:r>
            <w:r w:rsidR="0091181B">
              <w:t xml:space="preserve"> south-western</w:t>
            </w:r>
            <w:r>
              <w:t xml:space="preserve"> Australia</w:t>
            </w:r>
            <w:r w:rsidR="0091181B">
              <w:t xml:space="preserve"> which are self-compatible and generally woody</w:t>
            </w:r>
            <w:r>
              <w:t xml:space="preserve"> </w:t>
            </w:r>
            <w:r w:rsidR="0091181B">
              <w:t xml:space="preserve">perennials </w:t>
            </w:r>
            <w:r>
              <w:t>show decreased outcrossing rates in disturbed populations</w:t>
            </w:r>
            <w:r w:rsidR="0091181B">
              <w:t xml:space="preserve"> (which may be due to reduced pollinator foraging)</w:t>
            </w:r>
            <w:r>
              <w:t>, but no relationship was seen between outcrossing and population size.</w:t>
            </w:r>
          </w:p>
        </w:tc>
        <w:tc>
          <w:tcPr>
            <w:tcW w:w="2693" w:type="dxa"/>
          </w:tcPr>
          <w:p w14:paraId="4FBB1717" w14:textId="330C52C1" w:rsidR="006F156C" w:rsidRDefault="009A1A74">
            <w:hyperlink r:id="rId32" w:history="1">
              <w:r w:rsidR="00176F37" w:rsidRPr="00A4314A">
                <w:rPr>
                  <w:rStyle w:val="Hyperlink"/>
                </w:rPr>
                <w:t>https://www.researchgate.net/profile/David_Coates7/publication/240509503_Coates_DJ_Sampson_JF_Yates_CJ_Plant_mating_systems_and_assessing_population_persistence_in_fragmented_landscapes_Aust_J_Bot_55_239-249/links/55d5271b08ae1e65166374cf/Coates-DJ-Sampson-JF-Yates-CJ-Plant-mating-systems-and-assessing-population-persistence-in-fragmented-landscapes-Aust-J-Bot-55-239-249.pdf</w:t>
              </w:r>
            </w:hyperlink>
            <w:r w:rsidR="00176F37">
              <w:t xml:space="preserve"> </w:t>
            </w:r>
          </w:p>
        </w:tc>
      </w:tr>
      <w:tr w:rsidR="003759A8" w14:paraId="5DEFBCB9" w14:textId="77777777" w:rsidTr="003759A8">
        <w:tc>
          <w:tcPr>
            <w:tcW w:w="988" w:type="dxa"/>
          </w:tcPr>
          <w:p w14:paraId="3FCE87D3" w14:textId="77777777" w:rsidR="006F156C" w:rsidRDefault="006F156C"/>
        </w:tc>
        <w:tc>
          <w:tcPr>
            <w:tcW w:w="1701" w:type="dxa"/>
          </w:tcPr>
          <w:p w14:paraId="713D8B0E" w14:textId="77777777" w:rsidR="006F156C" w:rsidRDefault="006F156C"/>
        </w:tc>
        <w:tc>
          <w:tcPr>
            <w:tcW w:w="1559" w:type="dxa"/>
          </w:tcPr>
          <w:p w14:paraId="610C9D62" w14:textId="77777777" w:rsidR="006F156C" w:rsidRDefault="006F156C"/>
        </w:tc>
        <w:tc>
          <w:tcPr>
            <w:tcW w:w="1276" w:type="dxa"/>
          </w:tcPr>
          <w:p w14:paraId="4150E218" w14:textId="77777777" w:rsidR="006F156C" w:rsidRDefault="006F156C"/>
        </w:tc>
        <w:tc>
          <w:tcPr>
            <w:tcW w:w="6662" w:type="dxa"/>
          </w:tcPr>
          <w:p w14:paraId="3BFE97D6" w14:textId="3DBAC629" w:rsidR="006F156C" w:rsidRDefault="006F156C"/>
        </w:tc>
        <w:tc>
          <w:tcPr>
            <w:tcW w:w="2693" w:type="dxa"/>
          </w:tcPr>
          <w:p w14:paraId="3113C16A" w14:textId="77777777" w:rsidR="006F156C" w:rsidRDefault="006F156C"/>
        </w:tc>
      </w:tr>
      <w:tr w:rsidR="003759A8" w14:paraId="6720B6CE" w14:textId="77777777" w:rsidTr="003759A8">
        <w:tc>
          <w:tcPr>
            <w:tcW w:w="988" w:type="dxa"/>
          </w:tcPr>
          <w:p w14:paraId="5127EE68" w14:textId="77777777" w:rsidR="006F156C" w:rsidRDefault="006F156C"/>
        </w:tc>
        <w:tc>
          <w:tcPr>
            <w:tcW w:w="1701" w:type="dxa"/>
          </w:tcPr>
          <w:p w14:paraId="03F1E686" w14:textId="77777777" w:rsidR="006F156C" w:rsidRDefault="006F156C"/>
        </w:tc>
        <w:tc>
          <w:tcPr>
            <w:tcW w:w="1559" w:type="dxa"/>
          </w:tcPr>
          <w:p w14:paraId="722554E1" w14:textId="77777777" w:rsidR="006F156C" w:rsidRDefault="006F156C"/>
        </w:tc>
        <w:tc>
          <w:tcPr>
            <w:tcW w:w="1276" w:type="dxa"/>
          </w:tcPr>
          <w:p w14:paraId="7E5A7C01" w14:textId="77777777" w:rsidR="006F156C" w:rsidRDefault="006F156C"/>
        </w:tc>
        <w:tc>
          <w:tcPr>
            <w:tcW w:w="6662" w:type="dxa"/>
          </w:tcPr>
          <w:p w14:paraId="1D363067" w14:textId="56FE8C55" w:rsidR="006F156C" w:rsidRDefault="006F156C"/>
        </w:tc>
        <w:tc>
          <w:tcPr>
            <w:tcW w:w="2693" w:type="dxa"/>
          </w:tcPr>
          <w:p w14:paraId="42EBB237" w14:textId="77777777" w:rsidR="006F156C" w:rsidRDefault="006F156C"/>
        </w:tc>
      </w:tr>
      <w:tr w:rsidR="003759A8" w14:paraId="3F48DF74" w14:textId="77777777" w:rsidTr="003759A8">
        <w:tc>
          <w:tcPr>
            <w:tcW w:w="988" w:type="dxa"/>
          </w:tcPr>
          <w:p w14:paraId="6D11D9F8" w14:textId="77777777" w:rsidR="006F156C" w:rsidRDefault="006F156C"/>
        </w:tc>
        <w:tc>
          <w:tcPr>
            <w:tcW w:w="1701" w:type="dxa"/>
          </w:tcPr>
          <w:p w14:paraId="60E3F6D4" w14:textId="77777777" w:rsidR="006F156C" w:rsidRDefault="006F156C"/>
        </w:tc>
        <w:tc>
          <w:tcPr>
            <w:tcW w:w="1559" w:type="dxa"/>
          </w:tcPr>
          <w:p w14:paraId="2481070C" w14:textId="77777777" w:rsidR="006F156C" w:rsidRDefault="006F156C"/>
        </w:tc>
        <w:tc>
          <w:tcPr>
            <w:tcW w:w="1276" w:type="dxa"/>
          </w:tcPr>
          <w:p w14:paraId="6AEDC1EF" w14:textId="77777777" w:rsidR="006F156C" w:rsidRDefault="006F156C"/>
        </w:tc>
        <w:tc>
          <w:tcPr>
            <w:tcW w:w="6662" w:type="dxa"/>
          </w:tcPr>
          <w:p w14:paraId="04F81DA5" w14:textId="70543E7A" w:rsidR="006F156C" w:rsidRDefault="006F156C"/>
        </w:tc>
        <w:tc>
          <w:tcPr>
            <w:tcW w:w="2693" w:type="dxa"/>
          </w:tcPr>
          <w:p w14:paraId="3D9604F4" w14:textId="77777777" w:rsidR="006F156C" w:rsidRDefault="006F156C"/>
        </w:tc>
      </w:tr>
      <w:tr w:rsidR="003759A8" w14:paraId="68A97443" w14:textId="77777777" w:rsidTr="003759A8">
        <w:tc>
          <w:tcPr>
            <w:tcW w:w="988" w:type="dxa"/>
          </w:tcPr>
          <w:p w14:paraId="69B144AC" w14:textId="77777777" w:rsidR="006F156C" w:rsidRDefault="006F156C"/>
        </w:tc>
        <w:tc>
          <w:tcPr>
            <w:tcW w:w="1701" w:type="dxa"/>
          </w:tcPr>
          <w:p w14:paraId="50A46B07" w14:textId="77777777" w:rsidR="006F156C" w:rsidRDefault="006F156C"/>
        </w:tc>
        <w:tc>
          <w:tcPr>
            <w:tcW w:w="1559" w:type="dxa"/>
          </w:tcPr>
          <w:p w14:paraId="4EAABEA3" w14:textId="77777777" w:rsidR="006F156C" w:rsidRDefault="006F156C"/>
        </w:tc>
        <w:tc>
          <w:tcPr>
            <w:tcW w:w="1276" w:type="dxa"/>
          </w:tcPr>
          <w:p w14:paraId="31CC0466" w14:textId="77777777" w:rsidR="006F156C" w:rsidRDefault="006F156C"/>
        </w:tc>
        <w:tc>
          <w:tcPr>
            <w:tcW w:w="6662" w:type="dxa"/>
          </w:tcPr>
          <w:p w14:paraId="07605DEB" w14:textId="3E35D227" w:rsidR="006F156C" w:rsidRDefault="006F156C"/>
        </w:tc>
        <w:tc>
          <w:tcPr>
            <w:tcW w:w="2693" w:type="dxa"/>
          </w:tcPr>
          <w:p w14:paraId="16FFA6AA" w14:textId="77777777" w:rsidR="006F156C" w:rsidRDefault="006F156C"/>
        </w:tc>
      </w:tr>
      <w:tr w:rsidR="003759A8" w14:paraId="3828C27C" w14:textId="77777777" w:rsidTr="003759A8">
        <w:tc>
          <w:tcPr>
            <w:tcW w:w="988" w:type="dxa"/>
          </w:tcPr>
          <w:p w14:paraId="47DE2A7F" w14:textId="77777777" w:rsidR="006F156C" w:rsidRDefault="006F156C"/>
        </w:tc>
        <w:tc>
          <w:tcPr>
            <w:tcW w:w="1701" w:type="dxa"/>
          </w:tcPr>
          <w:p w14:paraId="31112327" w14:textId="77777777" w:rsidR="006F156C" w:rsidRDefault="006F156C"/>
        </w:tc>
        <w:tc>
          <w:tcPr>
            <w:tcW w:w="1559" w:type="dxa"/>
          </w:tcPr>
          <w:p w14:paraId="797E60E9" w14:textId="77777777" w:rsidR="006F156C" w:rsidRDefault="006F156C"/>
        </w:tc>
        <w:tc>
          <w:tcPr>
            <w:tcW w:w="1276" w:type="dxa"/>
          </w:tcPr>
          <w:p w14:paraId="56573833" w14:textId="77777777" w:rsidR="006F156C" w:rsidRDefault="006F156C"/>
        </w:tc>
        <w:tc>
          <w:tcPr>
            <w:tcW w:w="6662" w:type="dxa"/>
          </w:tcPr>
          <w:p w14:paraId="0058D15F" w14:textId="7AD19BE9" w:rsidR="006F156C" w:rsidRDefault="006F156C"/>
        </w:tc>
        <w:tc>
          <w:tcPr>
            <w:tcW w:w="2693" w:type="dxa"/>
          </w:tcPr>
          <w:p w14:paraId="6A64CD66" w14:textId="77777777" w:rsidR="006F156C" w:rsidRDefault="006F156C"/>
        </w:tc>
      </w:tr>
      <w:tr w:rsidR="003759A8" w14:paraId="07DE0F32" w14:textId="77777777" w:rsidTr="003759A8">
        <w:tc>
          <w:tcPr>
            <w:tcW w:w="988" w:type="dxa"/>
          </w:tcPr>
          <w:p w14:paraId="0EB9DDA6" w14:textId="77777777" w:rsidR="006F156C" w:rsidRDefault="006F156C"/>
        </w:tc>
        <w:tc>
          <w:tcPr>
            <w:tcW w:w="1701" w:type="dxa"/>
          </w:tcPr>
          <w:p w14:paraId="0B78F18A" w14:textId="77777777" w:rsidR="006F156C" w:rsidRDefault="006F156C"/>
        </w:tc>
        <w:tc>
          <w:tcPr>
            <w:tcW w:w="1559" w:type="dxa"/>
          </w:tcPr>
          <w:p w14:paraId="39D6F281" w14:textId="77777777" w:rsidR="006F156C" w:rsidRDefault="006F156C"/>
        </w:tc>
        <w:tc>
          <w:tcPr>
            <w:tcW w:w="1276" w:type="dxa"/>
          </w:tcPr>
          <w:p w14:paraId="71E2F387" w14:textId="77777777" w:rsidR="006F156C" w:rsidRDefault="006F156C"/>
        </w:tc>
        <w:tc>
          <w:tcPr>
            <w:tcW w:w="6662" w:type="dxa"/>
          </w:tcPr>
          <w:p w14:paraId="0622219F" w14:textId="6B13CE6C" w:rsidR="006F156C" w:rsidRDefault="006F156C"/>
        </w:tc>
        <w:tc>
          <w:tcPr>
            <w:tcW w:w="2693" w:type="dxa"/>
          </w:tcPr>
          <w:p w14:paraId="667093AC" w14:textId="77777777" w:rsidR="006F156C" w:rsidRDefault="006F156C"/>
        </w:tc>
      </w:tr>
    </w:tbl>
    <w:p w14:paraId="07845E4E" w14:textId="77777777" w:rsidR="006C4792" w:rsidRDefault="006C4792"/>
    <w:p w14:paraId="6E1BD7BC" w14:textId="77777777" w:rsidR="00FD6599" w:rsidRDefault="00FD6599"/>
    <w:sectPr w:rsidR="00FD6599" w:rsidSect="00BD0D0F">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ABAE4" w14:textId="77777777" w:rsidR="009A1A74" w:rsidRDefault="009A1A74" w:rsidP="00BD0D0F">
      <w:pPr>
        <w:spacing w:after="0" w:line="240" w:lineRule="auto"/>
      </w:pPr>
      <w:r>
        <w:separator/>
      </w:r>
    </w:p>
  </w:endnote>
  <w:endnote w:type="continuationSeparator" w:id="0">
    <w:p w14:paraId="5E6B65F6" w14:textId="77777777" w:rsidR="009A1A74" w:rsidRDefault="009A1A74" w:rsidP="00BD0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CE59D" w14:textId="77777777" w:rsidR="009A1A74" w:rsidRDefault="009A1A74" w:rsidP="00BD0D0F">
      <w:pPr>
        <w:spacing w:after="0" w:line="240" w:lineRule="auto"/>
      </w:pPr>
      <w:r>
        <w:separator/>
      </w:r>
    </w:p>
  </w:footnote>
  <w:footnote w:type="continuationSeparator" w:id="0">
    <w:p w14:paraId="65E0881E" w14:textId="77777777" w:rsidR="009A1A74" w:rsidRDefault="009A1A74" w:rsidP="00BD0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2B"/>
    <w:rsid w:val="000035E3"/>
    <w:rsid w:val="000068F6"/>
    <w:rsid w:val="00020918"/>
    <w:rsid w:val="00083C37"/>
    <w:rsid w:val="000A3BD9"/>
    <w:rsid w:val="000D72AC"/>
    <w:rsid w:val="000E36A8"/>
    <w:rsid w:val="00124CCA"/>
    <w:rsid w:val="00146C14"/>
    <w:rsid w:val="00176F37"/>
    <w:rsid w:val="00181468"/>
    <w:rsid w:val="001B43C8"/>
    <w:rsid w:val="0021747C"/>
    <w:rsid w:val="00265C0F"/>
    <w:rsid w:val="002C35BA"/>
    <w:rsid w:val="002C5F97"/>
    <w:rsid w:val="002E1E84"/>
    <w:rsid w:val="002E3CC8"/>
    <w:rsid w:val="00357664"/>
    <w:rsid w:val="003759A8"/>
    <w:rsid w:val="003C6A46"/>
    <w:rsid w:val="0046680C"/>
    <w:rsid w:val="004D22D2"/>
    <w:rsid w:val="004E5400"/>
    <w:rsid w:val="00533E45"/>
    <w:rsid w:val="005560F2"/>
    <w:rsid w:val="005642FD"/>
    <w:rsid w:val="005B3BF8"/>
    <w:rsid w:val="005E5415"/>
    <w:rsid w:val="005F6860"/>
    <w:rsid w:val="00606CC2"/>
    <w:rsid w:val="0065582D"/>
    <w:rsid w:val="0067756C"/>
    <w:rsid w:val="006850A9"/>
    <w:rsid w:val="006C4792"/>
    <w:rsid w:val="006E6FDB"/>
    <w:rsid w:val="006F156C"/>
    <w:rsid w:val="006F37A2"/>
    <w:rsid w:val="007025BF"/>
    <w:rsid w:val="00713097"/>
    <w:rsid w:val="0074357D"/>
    <w:rsid w:val="007B301A"/>
    <w:rsid w:val="007B4883"/>
    <w:rsid w:val="007C17EF"/>
    <w:rsid w:val="007D59FE"/>
    <w:rsid w:val="007D7059"/>
    <w:rsid w:val="007F6A7E"/>
    <w:rsid w:val="00801CC9"/>
    <w:rsid w:val="008D41AC"/>
    <w:rsid w:val="00900EA5"/>
    <w:rsid w:val="0091181B"/>
    <w:rsid w:val="00944BC8"/>
    <w:rsid w:val="00976901"/>
    <w:rsid w:val="00981B83"/>
    <w:rsid w:val="00994F79"/>
    <w:rsid w:val="009A1A74"/>
    <w:rsid w:val="009C19E0"/>
    <w:rsid w:val="009E21D6"/>
    <w:rsid w:val="00A27136"/>
    <w:rsid w:val="00A44400"/>
    <w:rsid w:val="00A46468"/>
    <w:rsid w:val="00A5619A"/>
    <w:rsid w:val="00A92535"/>
    <w:rsid w:val="00AC43B4"/>
    <w:rsid w:val="00AD273A"/>
    <w:rsid w:val="00B34788"/>
    <w:rsid w:val="00B74A7D"/>
    <w:rsid w:val="00B95719"/>
    <w:rsid w:val="00BD0D0F"/>
    <w:rsid w:val="00C412F8"/>
    <w:rsid w:val="00C73DF5"/>
    <w:rsid w:val="00C849AB"/>
    <w:rsid w:val="00CD69E3"/>
    <w:rsid w:val="00D02E6C"/>
    <w:rsid w:val="00D03042"/>
    <w:rsid w:val="00D30E2B"/>
    <w:rsid w:val="00D30FD1"/>
    <w:rsid w:val="00D6192F"/>
    <w:rsid w:val="00DB1EB1"/>
    <w:rsid w:val="00DD2757"/>
    <w:rsid w:val="00DD4DC2"/>
    <w:rsid w:val="00DF067E"/>
    <w:rsid w:val="00E04783"/>
    <w:rsid w:val="00E35339"/>
    <w:rsid w:val="00E410E9"/>
    <w:rsid w:val="00E80971"/>
    <w:rsid w:val="00E9015D"/>
    <w:rsid w:val="00ED7077"/>
    <w:rsid w:val="00F04B3F"/>
    <w:rsid w:val="00F07CA6"/>
    <w:rsid w:val="00F532E3"/>
    <w:rsid w:val="00FB6382"/>
    <w:rsid w:val="00FD6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B1AE"/>
  <w15:chartTrackingRefBased/>
  <w15:docId w15:val="{4B0BABB9-828B-4057-97D7-6827E982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0D0F"/>
    <w:rPr>
      <w:color w:val="0563C1" w:themeColor="hyperlink"/>
      <w:u w:val="single"/>
    </w:rPr>
  </w:style>
  <w:style w:type="character" w:styleId="UnresolvedMention">
    <w:name w:val="Unresolved Mention"/>
    <w:basedOn w:val="DefaultParagraphFont"/>
    <w:uiPriority w:val="99"/>
    <w:semiHidden/>
    <w:unhideWhenUsed/>
    <w:rsid w:val="00BD0D0F"/>
    <w:rPr>
      <w:color w:val="605E5C"/>
      <w:shd w:val="clear" w:color="auto" w:fill="E1DFDD"/>
    </w:rPr>
  </w:style>
  <w:style w:type="paragraph" w:styleId="Header">
    <w:name w:val="header"/>
    <w:basedOn w:val="Normal"/>
    <w:link w:val="HeaderChar"/>
    <w:uiPriority w:val="99"/>
    <w:unhideWhenUsed/>
    <w:rsid w:val="00BD0D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D0F"/>
  </w:style>
  <w:style w:type="paragraph" w:styleId="Footer">
    <w:name w:val="footer"/>
    <w:basedOn w:val="Normal"/>
    <w:link w:val="FooterChar"/>
    <w:uiPriority w:val="99"/>
    <w:unhideWhenUsed/>
    <w:rsid w:val="00BD0D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D0F"/>
  </w:style>
  <w:style w:type="character" w:styleId="FollowedHyperlink">
    <w:name w:val="FollowedHyperlink"/>
    <w:basedOn w:val="DefaultParagraphFont"/>
    <w:uiPriority w:val="99"/>
    <w:semiHidden/>
    <w:unhideWhenUsed/>
    <w:rsid w:val="00801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alsocietypublishing.org/doi/10.1098/rstb.1996.0110" TargetMode="External"/><Relationship Id="rId13" Type="http://schemas.openxmlformats.org/officeDocument/2006/relationships/hyperlink" Target="https://onlinelibrary.wiley.com/doi/abs/10.1111/ele.12449" TargetMode="External"/><Relationship Id="rId18" Type="http://schemas.openxmlformats.org/officeDocument/2006/relationships/hyperlink" Target="https://academic.oup.com/aob/article/94/6/897/264570" TargetMode="External"/><Relationship Id="rId26" Type="http://schemas.openxmlformats.org/officeDocument/2006/relationships/hyperlink" Target="https://www.cambridge.org/core/journals/genetics-research/article/transposable-element-number-in-mixed-mating-populations/0E628C3FE5964C3B0912507D215BE7F4" TargetMode="External"/><Relationship Id="rId3" Type="http://schemas.openxmlformats.org/officeDocument/2006/relationships/webSettings" Target="webSettings.xml"/><Relationship Id="rId21" Type="http://schemas.openxmlformats.org/officeDocument/2006/relationships/hyperlink" Target="https://www.sciencedirect.com/science/article/abs/pii/S0959437X00002549" TargetMode="External"/><Relationship Id="rId34" Type="http://schemas.openxmlformats.org/officeDocument/2006/relationships/theme" Target="theme/theme1.xml"/><Relationship Id="rId7" Type="http://schemas.openxmlformats.org/officeDocument/2006/relationships/hyperlink" Target="https://www.jstor.org/stable/2261309?seq=1" TargetMode="External"/><Relationship Id="rId12" Type="http://schemas.openxmlformats.org/officeDocument/2006/relationships/hyperlink" Target="https://nph.onlinelibrary.wiley.com/doi/full/10.1111/nph.14534" TargetMode="External"/><Relationship Id="rId17" Type="http://schemas.openxmlformats.org/officeDocument/2006/relationships/hyperlink" Target="https://www.journals.uchicago.edu/doi/full/10.1086/523366" TargetMode="External"/><Relationship Id="rId25" Type="http://schemas.openxmlformats.org/officeDocument/2006/relationships/hyperlink" Target="https://www.genetics.org/content/170/2/841.short"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onlinelibrary.wiley.com/doi/abs/10.1111/j.0014-3820.2002.tb00162.x" TargetMode="External"/><Relationship Id="rId20" Type="http://schemas.openxmlformats.org/officeDocument/2006/relationships/hyperlink" Target="https://www.nature.com/articles/s41477-019-0508-7" TargetMode="External"/><Relationship Id="rId29" Type="http://schemas.openxmlformats.org/officeDocument/2006/relationships/hyperlink" Target="https://esajournals.onlinelibrary.wiley.com/doi/full/10.1890/02-0519?casa_token=3_8kvWKcqOYAAAAA%3AJpAsgu75u8GtNp2VNDWOxqkyH-S2Df6fNfSrZ9_lzpluL7Z88DY2X1TDpactsG1EJlP-BY4WI8a3y1Y" TargetMode="External"/><Relationship Id="rId1" Type="http://schemas.openxmlformats.org/officeDocument/2006/relationships/styles" Target="styles.xml"/><Relationship Id="rId6" Type="http://schemas.openxmlformats.org/officeDocument/2006/relationships/hyperlink" Target="https://www.sciencedirect.com/science/article/pii/S0168952517300550" TargetMode="External"/><Relationship Id="rId11" Type="http://schemas.openxmlformats.org/officeDocument/2006/relationships/hyperlink" Target="https://onlinelibrary.wiley.com/doi/full/10.1111/ele.12738?saml_referrer" TargetMode="External"/><Relationship Id="rId24" Type="http://schemas.openxmlformats.org/officeDocument/2006/relationships/hyperlink" Target="https://www.journals.uchicago.edu/doi/abs/10.1086/523362?journalCode=ijps" TargetMode="External"/><Relationship Id="rId32" Type="http://schemas.openxmlformats.org/officeDocument/2006/relationships/hyperlink" Target="https://www.researchgate.net/profile/David_Coates7/publication/240509503_Coates_DJ_Sampson_JF_Yates_CJ_Plant_mating_systems_and_assessing_population_persistence_in_fragmented_landscapes_Aust_J_Bot_55_239-249/links/55d5271b08ae1e65166374cf/Coates-DJ-Sampson-JF-Yates-CJ-Plant-mating-systems-and-assessing-population-persistence-in-fragmented-landscapes-Aust-J-Bot-55-239-249.pdf" TargetMode="External"/><Relationship Id="rId5" Type="http://schemas.openxmlformats.org/officeDocument/2006/relationships/endnotes" Target="endnotes.xml"/><Relationship Id="rId15" Type="http://schemas.openxmlformats.org/officeDocument/2006/relationships/hyperlink" Target="https://bmcgenomics.biomedcentral.com/articles/10.1186/1471-2164-15-602" TargetMode="External"/><Relationship Id="rId23" Type="http://schemas.openxmlformats.org/officeDocument/2006/relationships/hyperlink" Target="https://onlinelibrary.wiley.com/doi/abs/10.1111/j.0014-3820.2003.tb01494.x" TargetMode="External"/><Relationship Id="rId28" Type="http://schemas.openxmlformats.org/officeDocument/2006/relationships/hyperlink" Target="https://royalsocietypublishing.org/doi/abs/10.1098/rspb.1998.0275" TargetMode="External"/><Relationship Id="rId10" Type="http://schemas.openxmlformats.org/officeDocument/2006/relationships/hyperlink" Target="https://www.jstor.org/stable/30033796?seq=1" TargetMode="External"/><Relationship Id="rId19" Type="http://schemas.openxmlformats.org/officeDocument/2006/relationships/hyperlink" Target="https://onlinelibrary.wiley.com/doi/full/10.1111/j.1558-5646.2010.00967.x" TargetMode="External"/><Relationship Id="rId31" Type="http://schemas.openxmlformats.org/officeDocument/2006/relationships/hyperlink" Target="https://besjournals.onlinelibrary.wiley.com/doi/full/10.1111/1365-2435.12191" TargetMode="External"/><Relationship Id="rId4" Type="http://schemas.openxmlformats.org/officeDocument/2006/relationships/footnotes" Target="footnotes.xml"/><Relationship Id="rId9" Type="http://schemas.openxmlformats.org/officeDocument/2006/relationships/hyperlink" Target="https://academic.oup.com/aob/article/107/9/1433/167255" TargetMode="External"/><Relationship Id="rId14" Type="http://schemas.openxmlformats.org/officeDocument/2006/relationships/hyperlink" Target="https://www.nature.com/articles/s41586-019-1520-9" TargetMode="External"/><Relationship Id="rId22" Type="http://schemas.openxmlformats.org/officeDocument/2006/relationships/hyperlink" Target="https://royalsocietypublishing.org/doi/abs/10.1098/rspb.2006.3657" TargetMode="External"/><Relationship Id="rId27" Type="http://schemas.openxmlformats.org/officeDocument/2006/relationships/hyperlink" Target="https://www.genetics.org/content/112/2/359.short" TargetMode="External"/><Relationship Id="rId30" Type="http://schemas.openxmlformats.org/officeDocument/2006/relationships/hyperlink" Target="https://royalsocietypublishing.org/doi/full/10.1098/rspb.2013.1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5405</TotalTime>
  <Pages>6</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Rawlinson</dc:creator>
  <cp:keywords/>
  <dc:description/>
  <cp:lastModifiedBy>Sam Rawlinson</cp:lastModifiedBy>
  <cp:revision>52</cp:revision>
  <dcterms:created xsi:type="dcterms:W3CDTF">2020-10-15T15:36:00Z</dcterms:created>
  <dcterms:modified xsi:type="dcterms:W3CDTF">2020-12-29T15:54:00Z</dcterms:modified>
</cp:coreProperties>
</file>