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2898" w14:textId="4708A19F" w:rsidR="00A46936" w:rsidRPr="00142216" w:rsidRDefault="00A46936" w:rsidP="002D1D0F">
      <w:pPr>
        <w:pStyle w:val="Heading1"/>
        <w:numPr>
          <w:ilvl w:val="0"/>
          <w:numId w:val="0"/>
        </w:numPr>
        <w:pBdr>
          <w:bottom w:val="single" w:sz="4" w:space="1" w:color="3A5D9C" w:themeColor="accent1"/>
        </w:pBdr>
        <w:spacing w:before="0" w:line="276" w:lineRule="auto"/>
        <w:ind w:left="432" w:hanging="432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14221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PALM OIL PROFITABILITY ANALYSIS</w:t>
      </w:r>
      <w:r w:rsidR="00142216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 EXECUTIVE</w:t>
      </w:r>
      <w:r w:rsidR="0029202F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 SUMMARY</w:t>
      </w:r>
    </w:p>
    <w:p w14:paraId="086A3BC5" w14:textId="77777777" w:rsidR="009A181A" w:rsidRDefault="00A46936" w:rsidP="002D1D0F">
      <w:pPr>
        <w:pStyle w:val="Heading1"/>
        <w:numPr>
          <w:ilvl w:val="0"/>
          <w:numId w:val="0"/>
        </w:numPr>
        <w:pBdr>
          <w:bottom w:val="single" w:sz="4" w:space="1" w:color="3A5D9C" w:themeColor="accent1"/>
        </w:pBdr>
        <w:spacing w:before="0" w:line="276" w:lineRule="auto"/>
        <w:ind w:left="432" w:hanging="432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A46936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Prepared for: Nigerian-German Investor</w:t>
      </w:r>
      <w:r w:rsidR="009A181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76C3A342" w14:textId="3D8C2AD2" w:rsidR="009E6740" w:rsidRDefault="009A181A" w:rsidP="009A181A">
      <w:pPr>
        <w:pStyle w:val="Heading1"/>
        <w:numPr>
          <w:ilvl w:val="0"/>
          <w:numId w:val="0"/>
        </w:numPr>
        <w:pBdr>
          <w:bottom w:val="single" w:sz="4" w:space="1" w:color="3A5D9C" w:themeColor="accent1"/>
        </w:pBdr>
        <w:spacing w:before="0"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Prepared By: Muhammad Rofiat Opemipo</w:t>
      </w:r>
    </w:p>
    <w:p w14:paraId="46B5AD47" w14:textId="77777777" w:rsidR="00DE14D9" w:rsidRPr="00DE14D9" w:rsidRDefault="00DE14D9" w:rsidP="00DE14D9"/>
    <w:bookmarkStart w:id="0" w:name="_Toc454820996"/>
    <w:p w14:paraId="34281F89" w14:textId="24897274" w:rsidR="00A44957" w:rsidRPr="0093604E" w:rsidRDefault="0093604E" w:rsidP="002D1D0F">
      <w:pPr>
        <w:pStyle w:val="Heading1"/>
        <w:numPr>
          <w:ilvl w:val="0"/>
          <w:numId w:val="0"/>
        </w:numPr>
        <w:spacing w:before="0" w:line="276" w:lineRule="auto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instrText>HYPERLINK "https://app.powerbi.com/view?r=eyJrIjoiNDc2NTUxNWMtNDJjZC00ODc4LTgxZjAtMjYzNDNhM2UwZjBhIiwidCI6IjhkMGY0MTQ3LTA1ZTItNDc4OC05ZGU4LTgxODY5ZWIzNDQyZCJ9"</w:instrTex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A44957" w:rsidRPr="0093604E">
        <w:rPr>
          <w:rStyle w:val="Hyperlink"/>
          <w:rFonts w:ascii="Times New Roman" w:hAnsi="Times New Roman" w:cs="Times New Roman"/>
          <w:sz w:val="24"/>
          <w:szCs w:val="24"/>
        </w:rPr>
        <w:t>The Dashboard Link</w:t>
      </w:r>
    </w:p>
    <w:p w14:paraId="125BC2AD" w14:textId="5BDF2D42" w:rsidR="00CD11D2" w:rsidRPr="00142216" w:rsidRDefault="0093604E" w:rsidP="002D1D0F">
      <w:pPr>
        <w:pStyle w:val="Heading1"/>
        <w:numPr>
          <w:ilvl w:val="0"/>
          <w:numId w:val="0"/>
        </w:numPr>
        <w:spacing w:before="0" w:line="276" w:lineRule="auto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CD11D2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Nigeria imports 650,000 tons of palm oil every year, worth about ₦1.2 trillion, even though it remains the largest producer in Africa. This wide supply gap creates a strong opportunity for a well-planned commercial plantation. By establishing</w:t>
      </w:r>
      <w:r w:rsidR="00CF3DF4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</w:t>
      </w:r>
      <w:r w:rsidR="009A33F4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2</w:t>
      </w:r>
      <w:r w:rsidR="0014221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50</w:t>
      </w:r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-hectare</w:t>
      </w:r>
      <w:r w:rsidR="00CD11D2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palm oil farm in </w:t>
      </w:r>
      <w:r w:rsidR="00842D6E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Edo state</w:t>
      </w:r>
      <w:r w:rsidR="00CD11D2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and applying modern industrial cultivation methods, the project can achieve yields of </w:t>
      </w:r>
      <w:r w:rsidR="00842D6E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71</w:t>
      </w:r>
      <w:r w:rsidR="00CD11D2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tons/ha. </w:t>
      </w:r>
    </w:p>
    <w:p w14:paraId="29DD0BFE" w14:textId="30AE4F88" w:rsidR="004F6926" w:rsidRPr="00142216" w:rsidRDefault="00CD11D2" w:rsidP="002D1D0F">
      <w:pPr>
        <w:pStyle w:val="Heading1"/>
        <w:numPr>
          <w:ilvl w:val="0"/>
          <w:numId w:val="0"/>
        </w:numPr>
        <w:spacing w:before="0" w:line="276" w:lineRule="auto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Using the proven Okomu/Presco benchmark model, </w:t>
      </w:r>
      <w:r w:rsidR="004F6926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drawn from a mix of trusted agricultural, financial, and industry datasets, including: FAOSTAT yield data, Okomu and Presco annual reports, NIFOR extraction benchmarks, World Bank and so on. These datasets provide a reliable baseline for yield, cost, and revenue projections.</w:t>
      </w:r>
    </w:p>
    <w:p w14:paraId="675A14F6" w14:textId="7B21AC8C" w:rsidR="003F37B7" w:rsidRPr="00142216" w:rsidRDefault="004F6926" w:rsidP="002D1D0F">
      <w:pPr>
        <w:pStyle w:val="Heading1"/>
        <w:numPr>
          <w:ilvl w:val="0"/>
          <w:numId w:val="0"/>
        </w:numPr>
        <w:spacing w:before="0" w:line="276" w:lineRule="auto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T</w:t>
      </w:r>
      <w:r w:rsidR="00CD11D2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he plantation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model is built on transparent operational assumptions, including: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br/>
        <w:t>Expected yield of 5 tons/ha, oil extraction rate of 12 %, average CPO price of ₦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1,320,000 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per ton, annual operating cost of ₦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1,100,000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per ha, Cap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ital 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Ex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penditure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 per hectare of ₦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321,309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 xml:space="preserve">, and a plantation maturity horizon of </w:t>
      </w:r>
      <w:r w:rsidR="003F37B7"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3 years</w:t>
      </w:r>
      <w:r w:rsidRPr="00142216"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  <w:t>.</w:t>
      </w:r>
    </w:p>
    <w:p w14:paraId="492BDA7D" w14:textId="32E1300F" w:rsidR="003F37B7" w:rsidRPr="00142216" w:rsidRDefault="003F37B7" w:rsidP="002D1D0F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>The investment covers land development, seedlings, mechanized field operations, labor, and processing facilities</w:t>
      </w:r>
      <w:r w:rsidR="00736E81" w:rsidRPr="00142216">
        <w:rPr>
          <w:rFonts w:ascii="Times New Roman" w:hAnsi="Times New Roman" w:cs="Times New Roman"/>
          <w:sz w:val="24"/>
          <w:szCs w:val="24"/>
        </w:rPr>
        <w:t xml:space="preserve"> to deliver this project with the following requirements:</w:t>
      </w:r>
    </w:p>
    <w:p w14:paraId="1F5590B1" w14:textId="23019B9C" w:rsidR="003F37B7" w:rsidRPr="0029395C" w:rsidRDefault="003F37B7" w:rsidP="002D1D0F">
      <w:pPr>
        <w:pStyle w:val="ListParagraph"/>
        <w:numPr>
          <w:ilvl w:val="0"/>
          <w:numId w:val="13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>Profit per hectare: ₦</w:t>
      </w:r>
      <w:r w:rsidR="00736E81" w:rsidRPr="00142216">
        <w:rPr>
          <w:rFonts w:ascii="Times New Roman" w:hAnsi="Times New Roman" w:cs="Times New Roman"/>
          <w:sz w:val="24"/>
          <w:szCs w:val="24"/>
        </w:rPr>
        <w:t>71.09Millions</w:t>
      </w:r>
    </w:p>
    <w:p w14:paraId="021BF4EC" w14:textId="372B3B1A" w:rsidR="003F37B7" w:rsidRPr="00142216" w:rsidRDefault="003F37B7" w:rsidP="002D1D0F">
      <w:pPr>
        <w:pStyle w:val="ListParagraph"/>
        <w:numPr>
          <w:ilvl w:val="0"/>
          <w:numId w:val="13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 xml:space="preserve">Hectares needed to reach ₦1B profit: </w:t>
      </w:r>
      <w:r w:rsidR="009A33F4" w:rsidRPr="00142216">
        <w:rPr>
          <w:rFonts w:ascii="Times New Roman" w:hAnsi="Times New Roman" w:cs="Times New Roman"/>
          <w:sz w:val="24"/>
          <w:szCs w:val="24"/>
        </w:rPr>
        <w:t>225</w:t>
      </w:r>
      <w:r w:rsidR="00736E81" w:rsidRPr="00142216">
        <w:rPr>
          <w:rFonts w:ascii="Times New Roman" w:hAnsi="Times New Roman" w:cs="Times New Roman"/>
          <w:sz w:val="24"/>
          <w:szCs w:val="24"/>
        </w:rPr>
        <w:t xml:space="preserve"> hectares.</w:t>
      </w:r>
    </w:p>
    <w:p w14:paraId="59144518" w14:textId="368ABB2F" w:rsidR="003F37B7" w:rsidRPr="00142216" w:rsidRDefault="003F37B7" w:rsidP="002D1D0F">
      <w:pPr>
        <w:pStyle w:val="ListParagraph"/>
        <w:numPr>
          <w:ilvl w:val="0"/>
          <w:numId w:val="13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>Investment required to start: ₦</w:t>
      </w:r>
      <w:r w:rsidR="00736E81" w:rsidRPr="00142216">
        <w:rPr>
          <w:rFonts w:ascii="Times New Roman" w:hAnsi="Times New Roman" w:cs="Times New Roman"/>
          <w:sz w:val="24"/>
          <w:szCs w:val="24"/>
        </w:rPr>
        <w:t>7.62Billions</w:t>
      </w:r>
    </w:p>
    <w:p w14:paraId="43503D38" w14:textId="20D35902" w:rsidR="003F37B7" w:rsidRPr="0029395C" w:rsidRDefault="003F37B7" w:rsidP="002D1D0F">
      <w:pPr>
        <w:pStyle w:val="ListParagraph"/>
        <w:numPr>
          <w:ilvl w:val="0"/>
          <w:numId w:val="13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 xml:space="preserve">ROI: </w:t>
      </w:r>
      <w:r w:rsidR="00736E81" w:rsidRPr="00142216">
        <w:rPr>
          <w:rFonts w:ascii="Times New Roman" w:hAnsi="Times New Roman" w:cs="Times New Roman"/>
          <w:sz w:val="24"/>
          <w:szCs w:val="24"/>
        </w:rPr>
        <w:t>5.2</w:t>
      </w:r>
      <w:r w:rsidRPr="00142216">
        <w:rPr>
          <w:rFonts w:ascii="Times New Roman" w:hAnsi="Times New Roman" w:cs="Times New Roman"/>
          <w:sz w:val="24"/>
          <w:szCs w:val="24"/>
        </w:rPr>
        <w:t xml:space="preserve"> %</w:t>
      </w:r>
    </w:p>
    <w:p w14:paraId="47740C4D" w14:textId="1DC7C3F2" w:rsidR="00131A69" w:rsidRDefault="003F37B7" w:rsidP="002D1D0F">
      <w:pPr>
        <w:pStyle w:val="ListParagraph"/>
        <w:numPr>
          <w:ilvl w:val="0"/>
          <w:numId w:val="13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 xml:space="preserve">Payback period: </w:t>
      </w:r>
      <w:r w:rsidR="00736E81" w:rsidRPr="00142216">
        <w:rPr>
          <w:rFonts w:ascii="Times New Roman" w:hAnsi="Times New Roman" w:cs="Times New Roman"/>
          <w:sz w:val="24"/>
          <w:szCs w:val="24"/>
        </w:rPr>
        <w:t>4.8</w:t>
      </w:r>
      <w:r w:rsidRPr="00142216">
        <w:rPr>
          <w:rFonts w:ascii="Times New Roman" w:hAnsi="Times New Roman" w:cs="Times New Roman"/>
          <w:sz w:val="24"/>
          <w:szCs w:val="24"/>
        </w:rPr>
        <w:t xml:space="preserve"> years</w:t>
      </w:r>
    </w:p>
    <w:p w14:paraId="1D9F1386" w14:textId="77777777" w:rsidR="002D1D0F" w:rsidRPr="002D1D0F" w:rsidRDefault="002D1D0F" w:rsidP="002D1D0F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66A7B268" w14:textId="2F4EF1E2" w:rsidR="00A01867" w:rsidRDefault="00A01867" w:rsidP="002D1D0F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42216">
        <w:rPr>
          <w:rFonts w:ascii="Times New Roman" w:hAnsi="Times New Roman" w:cs="Times New Roman"/>
          <w:sz w:val="24"/>
          <w:szCs w:val="24"/>
        </w:rPr>
        <w:t>The model captures how results change under different market and yield conditions</w:t>
      </w:r>
      <w:r w:rsidR="00584032">
        <w:rPr>
          <w:rFonts w:ascii="Times New Roman" w:hAnsi="Times New Roman" w:cs="Times New Roman"/>
          <w:sz w:val="24"/>
          <w:szCs w:val="24"/>
        </w:rPr>
        <w:t xml:space="preserve"> to give clear risk and </w:t>
      </w:r>
      <w:r w:rsidR="00FD4F62">
        <w:rPr>
          <w:rFonts w:ascii="Times New Roman" w:hAnsi="Times New Roman" w:cs="Times New Roman"/>
          <w:sz w:val="24"/>
          <w:szCs w:val="24"/>
        </w:rPr>
        <w:t xml:space="preserve">upside </w:t>
      </w:r>
      <w:r w:rsidR="00D02336">
        <w:rPr>
          <w:rFonts w:ascii="Times New Roman" w:hAnsi="Times New Roman" w:cs="Times New Roman"/>
          <w:sz w:val="24"/>
          <w:szCs w:val="24"/>
        </w:rPr>
        <w:t>potential</w:t>
      </w:r>
      <w:r w:rsidRPr="00142216">
        <w:rPr>
          <w:rFonts w:ascii="Times New Roman" w:hAnsi="Times New Roman" w:cs="Times New Roman"/>
          <w:sz w:val="24"/>
          <w:szCs w:val="24"/>
        </w:rPr>
        <w:t>:</w:t>
      </w:r>
    </w:p>
    <w:p w14:paraId="250AF0EF" w14:textId="77777777" w:rsidR="00131A69" w:rsidRPr="00142216" w:rsidRDefault="00131A69" w:rsidP="002D1D0F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</w:p>
    <w:p w14:paraId="67C4C3DB" w14:textId="1F842F87" w:rsidR="00A01867" w:rsidRPr="00131A69" w:rsidRDefault="00A01867" w:rsidP="002D1D0F">
      <w:pPr>
        <w:pStyle w:val="ListParagraph"/>
        <w:numPr>
          <w:ilvl w:val="0"/>
          <w:numId w:val="14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31A69">
        <w:rPr>
          <w:rFonts w:ascii="Times New Roman" w:hAnsi="Times New Roman" w:cs="Times New Roman"/>
          <w:sz w:val="24"/>
          <w:szCs w:val="24"/>
        </w:rPr>
        <w:t xml:space="preserve">Conservative scenario: </w:t>
      </w:r>
      <w:r w:rsidR="005F07F5" w:rsidRPr="00131A69">
        <w:rPr>
          <w:rFonts w:ascii="Times New Roman" w:hAnsi="Times New Roman" w:cs="Times New Roman"/>
          <w:sz w:val="24"/>
          <w:szCs w:val="24"/>
        </w:rPr>
        <w:t xml:space="preserve">422 </w:t>
      </w:r>
      <w:r w:rsidR="00D17FDF" w:rsidRPr="00131A69">
        <w:rPr>
          <w:rFonts w:ascii="Times New Roman" w:hAnsi="Times New Roman" w:cs="Times New Roman"/>
          <w:sz w:val="24"/>
          <w:szCs w:val="24"/>
        </w:rPr>
        <w:t>hectares</w:t>
      </w:r>
      <w:r w:rsidRPr="00131A69">
        <w:rPr>
          <w:rFonts w:ascii="Times New Roman" w:hAnsi="Times New Roman" w:cs="Times New Roman"/>
          <w:sz w:val="24"/>
          <w:szCs w:val="24"/>
        </w:rPr>
        <w:t xml:space="preserve"> needed, lower margin</w:t>
      </w:r>
      <w:r w:rsidR="00393F69" w:rsidRPr="00131A69">
        <w:rPr>
          <w:rFonts w:ascii="Times New Roman" w:hAnsi="Times New Roman" w:cs="Times New Roman"/>
          <w:sz w:val="24"/>
          <w:szCs w:val="24"/>
        </w:rPr>
        <w:t>.</w:t>
      </w:r>
    </w:p>
    <w:p w14:paraId="004F2947" w14:textId="2E1CA02D" w:rsidR="00A01867" w:rsidRPr="00131A69" w:rsidRDefault="00A01867" w:rsidP="002D1D0F">
      <w:pPr>
        <w:pStyle w:val="ListParagraph"/>
        <w:numPr>
          <w:ilvl w:val="0"/>
          <w:numId w:val="14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31A69">
        <w:rPr>
          <w:rFonts w:ascii="Times New Roman" w:hAnsi="Times New Roman" w:cs="Times New Roman"/>
          <w:sz w:val="24"/>
          <w:szCs w:val="24"/>
        </w:rPr>
        <w:t xml:space="preserve">Base scenario: </w:t>
      </w:r>
      <w:r w:rsidR="006C17B4" w:rsidRPr="00131A69">
        <w:rPr>
          <w:rFonts w:ascii="Times New Roman" w:hAnsi="Times New Roman" w:cs="Times New Roman"/>
          <w:sz w:val="24"/>
          <w:szCs w:val="24"/>
        </w:rPr>
        <w:t>202</w:t>
      </w:r>
      <w:r w:rsidR="005F07F5" w:rsidRPr="00131A69">
        <w:rPr>
          <w:rFonts w:ascii="Times New Roman" w:hAnsi="Times New Roman" w:cs="Times New Roman"/>
          <w:sz w:val="24"/>
          <w:szCs w:val="24"/>
        </w:rPr>
        <w:t xml:space="preserve"> </w:t>
      </w:r>
      <w:r w:rsidR="006C17B4" w:rsidRPr="00131A69">
        <w:rPr>
          <w:rFonts w:ascii="Times New Roman" w:hAnsi="Times New Roman" w:cs="Times New Roman"/>
          <w:sz w:val="24"/>
          <w:szCs w:val="24"/>
        </w:rPr>
        <w:t>hectares</w:t>
      </w:r>
      <w:r w:rsidRPr="00131A69">
        <w:rPr>
          <w:rFonts w:ascii="Times New Roman" w:hAnsi="Times New Roman" w:cs="Times New Roman"/>
          <w:sz w:val="24"/>
          <w:szCs w:val="24"/>
        </w:rPr>
        <w:t xml:space="preserve"> needed, stable returns</w:t>
      </w:r>
      <w:r w:rsidR="005F07F5" w:rsidRPr="00131A69">
        <w:rPr>
          <w:rFonts w:ascii="Times New Roman" w:hAnsi="Times New Roman" w:cs="Times New Roman"/>
          <w:sz w:val="24"/>
          <w:szCs w:val="24"/>
        </w:rPr>
        <w:t>.</w:t>
      </w:r>
    </w:p>
    <w:p w14:paraId="501EF8A2" w14:textId="26D4D3AD" w:rsidR="005668C3" w:rsidRPr="002D1D0F" w:rsidRDefault="00A01867" w:rsidP="002D1D0F">
      <w:pPr>
        <w:pStyle w:val="ListParagraph"/>
        <w:numPr>
          <w:ilvl w:val="0"/>
          <w:numId w:val="14"/>
        </w:num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131A69">
        <w:rPr>
          <w:rFonts w:ascii="Times New Roman" w:hAnsi="Times New Roman" w:cs="Times New Roman"/>
          <w:sz w:val="24"/>
          <w:szCs w:val="24"/>
        </w:rPr>
        <w:t xml:space="preserve">Optimistic scenario: </w:t>
      </w:r>
      <w:r w:rsidR="005F07F5" w:rsidRPr="00131A69">
        <w:rPr>
          <w:rFonts w:ascii="Times New Roman" w:hAnsi="Times New Roman" w:cs="Times New Roman"/>
          <w:sz w:val="24"/>
          <w:szCs w:val="24"/>
        </w:rPr>
        <w:t>139 hectares</w:t>
      </w:r>
      <w:r w:rsidRPr="00131A69">
        <w:rPr>
          <w:rFonts w:ascii="Times New Roman" w:hAnsi="Times New Roman" w:cs="Times New Roman"/>
          <w:sz w:val="24"/>
          <w:szCs w:val="24"/>
        </w:rPr>
        <w:t xml:space="preserve"> needed, highest profitability</w:t>
      </w:r>
      <w:r w:rsidR="005F07F5" w:rsidRPr="00131A69">
        <w:rPr>
          <w:rFonts w:ascii="Times New Roman" w:hAnsi="Times New Roman" w:cs="Times New Roman"/>
          <w:sz w:val="24"/>
          <w:szCs w:val="24"/>
        </w:rPr>
        <w:t>.</w:t>
      </w:r>
      <w:bookmarkEnd w:id="0"/>
    </w:p>
    <w:p w14:paraId="0245AF9C" w14:textId="77777777" w:rsidR="002D1D0F" w:rsidRDefault="002D1D0F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C2092C" w14:textId="64AAA9EC" w:rsidR="006643CB" w:rsidRPr="006643CB" w:rsidRDefault="006643CB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Based on performance indicators, the best option is to establish the plantation in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Edo</w:t>
      </w: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state at a scale of </w:t>
      </w:r>
      <w:r w:rsidR="00D02336">
        <w:rPr>
          <w:rFonts w:ascii="Times New Roman" w:hAnsi="Times New Roman" w:cs="Times New Roman"/>
          <w:color w:val="000000" w:themeColor="text1"/>
          <w:sz w:val="24"/>
          <w:szCs w:val="24"/>
        </w:rPr>
        <w:t>225</w:t>
      </w: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</w:t>
      </w:r>
      <w:r w:rsidR="00D02336">
        <w:rPr>
          <w:rFonts w:ascii="Times New Roman" w:hAnsi="Times New Roman" w:cs="Times New Roman"/>
          <w:color w:val="000000" w:themeColor="text1"/>
          <w:sz w:val="24"/>
          <w:szCs w:val="24"/>
        </w:rPr>
        <w:t>ectare</w:t>
      </w: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0233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>Next steps include land verification, soil testing, nursery setup, and securing long-term CPO offtake agreements.</w:t>
      </w:r>
    </w:p>
    <w:p w14:paraId="1EEE1CC7" w14:textId="2086BCA7" w:rsidR="00435813" w:rsidRPr="00142216" w:rsidRDefault="006643CB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43CB">
        <w:rPr>
          <w:rFonts w:ascii="Times New Roman" w:hAnsi="Times New Roman" w:cs="Times New Roman"/>
          <w:color w:val="000000" w:themeColor="text1"/>
          <w:sz w:val="24"/>
          <w:szCs w:val="24"/>
        </w:rPr>
        <w:t>Some inputs rely on estimates and secondary sources, meaning field validation and agronomic surveys are required before execution.</w:t>
      </w:r>
    </w:p>
    <w:p w14:paraId="437E8745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51C9DF" w14:textId="77777777" w:rsidR="00435813" w:rsidRPr="00142216" w:rsidRDefault="00435813" w:rsidP="002D1D0F">
      <w:pPr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F98E0C" w14:textId="5F6CD041" w:rsidR="00435813" w:rsidRPr="00142216" w:rsidRDefault="00435813" w:rsidP="007E2A37">
      <w:pPr>
        <w:tabs>
          <w:tab w:val="left" w:pos="6840"/>
          <w:tab w:val="left" w:pos="8268"/>
        </w:tabs>
        <w:spacing w:after="4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35813" w:rsidRPr="00142216" w:rsidSect="00435813">
      <w:footerReference w:type="default" r:id="rId8"/>
      <w:pgSz w:w="12240" w:h="15840" w:code="1"/>
      <w:pgMar w:top="630" w:right="864" w:bottom="720" w:left="864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351C" w14:textId="77777777" w:rsidR="00BE0530" w:rsidRDefault="00BE0530" w:rsidP="00352B7D">
      <w:r>
        <w:separator/>
      </w:r>
    </w:p>
  </w:endnote>
  <w:endnote w:type="continuationSeparator" w:id="0">
    <w:p w14:paraId="0BBC60F1" w14:textId="77777777" w:rsidR="00BE0530" w:rsidRDefault="00BE0530" w:rsidP="00352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D3B0" w14:textId="135A343A" w:rsidR="00152589" w:rsidRPr="005550DB" w:rsidRDefault="00152589" w:rsidP="005550DB">
    <w:pPr>
      <w:pStyle w:val="Footer"/>
      <w:pBdr>
        <w:top w:val="single" w:sz="4" w:space="1" w:color="3A5D9C" w:themeColor="accent1"/>
      </w:pBdr>
      <w:rPr>
        <w:sz w:val="20"/>
        <w:szCs w:val="20"/>
      </w:rPr>
    </w:pPr>
    <w:r w:rsidRPr="00E05F78">
      <w:rPr>
        <w:b/>
        <w:sz w:val="20"/>
        <w:szCs w:val="20"/>
      </w:rPr>
      <w:ptab w:relativeTo="margin" w:alignment="center" w:leader="none"/>
    </w:r>
    <w:r w:rsidRPr="00E05F78">
      <w:rPr>
        <w:sz w:val="20"/>
        <w:szCs w:val="20"/>
      </w:rPr>
      <w:ptab w:relativeTo="margin" w:alignment="right" w:leader="none"/>
    </w:r>
    <w:r w:rsidRPr="00E05F78">
      <w:rPr>
        <w:sz w:val="20"/>
        <w:szCs w:val="20"/>
      </w:rPr>
      <w:t xml:space="preserve">Page </w:t>
    </w:r>
    <w:r w:rsidRPr="00E05F78">
      <w:rPr>
        <w:sz w:val="20"/>
        <w:szCs w:val="20"/>
      </w:rPr>
      <w:fldChar w:fldCharType="begin"/>
    </w:r>
    <w:r w:rsidRPr="00E05F78">
      <w:rPr>
        <w:sz w:val="20"/>
        <w:szCs w:val="20"/>
      </w:rPr>
      <w:instrText xml:space="preserve"> PAGE   \* MERGEFORMAT </w:instrText>
    </w:r>
    <w:r w:rsidRPr="00E05F78">
      <w:rPr>
        <w:sz w:val="20"/>
        <w:szCs w:val="20"/>
      </w:rPr>
      <w:fldChar w:fldCharType="separate"/>
    </w:r>
    <w:r w:rsidR="00A52869">
      <w:rPr>
        <w:noProof/>
        <w:sz w:val="20"/>
        <w:szCs w:val="20"/>
      </w:rPr>
      <w:t>17</w:t>
    </w:r>
    <w:r w:rsidRPr="00E05F78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E42CD" w14:textId="77777777" w:rsidR="00BE0530" w:rsidRDefault="00BE0530" w:rsidP="00352B7D">
      <w:r>
        <w:separator/>
      </w:r>
    </w:p>
  </w:footnote>
  <w:footnote w:type="continuationSeparator" w:id="0">
    <w:p w14:paraId="467B2D52" w14:textId="77777777" w:rsidR="00BE0530" w:rsidRDefault="00BE0530" w:rsidP="00352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C8D"/>
    <w:multiLevelType w:val="multilevel"/>
    <w:tmpl w:val="94D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0073F"/>
    <w:multiLevelType w:val="hybridMultilevel"/>
    <w:tmpl w:val="EC8C4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D292B"/>
    <w:multiLevelType w:val="hybridMultilevel"/>
    <w:tmpl w:val="10C80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B0BB7"/>
    <w:multiLevelType w:val="multilevel"/>
    <w:tmpl w:val="44F6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01C58"/>
    <w:multiLevelType w:val="hybridMultilevel"/>
    <w:tmpl w:val="190C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27F45"/>
    <w:multiLevelType w:val="multilevel"/>
    <w:tmpl w:val="A57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0E77"/>
    <w:multiLevelType w:val="hybridMultilevel"/>
    <w:tmpl w:val="5D7CB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37563E"/>
    <w:multiLevelType w:val="hybridMultilevel"/>
    <w:tmpl w:val="C2E2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55D57"/>
    <w:multiLevelType w:val="hybridMultilevel"/>
    <w:tmpl w:val="4CC0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42901"/>
    <w:multiLevelType w:val="hybridMultilevel"/>
    <w:tmpl w:val="9A74D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06913"/>
    <w:multiLevelType w:val="multilevel"/>
    <w:tmpl w:val="135AA49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359217A"/>
    <w:multiLevelType w:val="multilevel"/>
    <w:tmpl w:val="DF3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842381">
    <w:abstractNumId w:val="3"/>
  </w:num>
  <w:num w:numId="2" w16cid:durableId="1679884683">
    <w:abstractNumId w:val="1"/>
  </w:num>
  <w:num w:numId="3" w16cid:durableId="1296134139">
    <w:abstractNumId w:val="5"/>
  </w:num>
  <w:num w:numId="4" w16cid:durableId="214434773">
    <w:abstractNumId w:val="0"/>
  </w:num>
  <w:num w:numId="5" w16cid:durableId="1014574568">
    <w:abstractNumId w:val="11"/>
  </w:num>
  <w:num w:numId="6" w16cid:durableId="705064681">
    <w:abstractNumId w:val="10"/>
  </w:num>
  <w:num w:numId="7" w16cid:durableId="600382506">
    <w:abstractNumId w:val="10"/>
  </w:num>
  <w:num w:numId="8" w16cid:durableId="21404908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3438268">
    <w:abstractNumId w:val="4"/>
  </w:num>
  <w:num w:numId="10" w16cid:durableId="426732900">
    <w:abstractNumId w:val="7"/>
  </w:num>
  <w:num w:numId="11" w16cid:durableId="1777367754">
    <w:abstractNumId w:val="9"/>
  </w:num>
  <w:num w:numId="12" w16cid:durableId="1624386412">
    <w:abstractNumId w:val="8"/>
  </w:num>
  <w:num w:numId="13" w16cid:durableId="1024600820">
    <w:abstractNumId w:val="2"/>
  </w:num>
  <w:num w:numId="14" w16cid:durableId="219176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7D"/>
    <w:rsid w:val="00012F59"/>
    <w:rsid w:val="00016BC9"/>
    <w:rsid w:val="00023B56"/>
    <w:rsid w:val="00024ACE"/>
    <w:rsid w:val="00032F3B"/>
    <w:rsid w:val="00041A75"/>
    <w:rsid w:val="00055085"/>
    <w:rsid w:val="000723F2"/>
    <w:rsid w:val="00077DDA"/>
    <w:rsid w:val="000962BE"/>
    <w:rsid w:val="000A0E03"/>
    <w:rsid w:val="000A1369"/>
    <w:rsid w:val="000A141A"/>
    <w:rsid w:val="000B0DAF"/>
    <w:rsid w:val="000B1963"/>
    <w:rsid w:val="000B2BF7"/>
    <w:rsid w:val="000B55DB"/>
    <w:rsid w:val="000D1536"/>
    <w:rsid w:val="000D34B1"/>
    <w:rsid w:val="000E48B9"/>
    <w:rsid w:val="001064CF"/>
    <w:rsid w:val="001301CC"/>
    <w:rsid w:val="00131A69"/>
    <w:rsid w:val="001415B1"/>
    <w:rsid w:val="00142216"/>
    <w:rsid w:val="001447D3"/>
    <w:rsid w:val="00144B71"/>
    <w:rsid w:val="00152589"/>
    <w:rsid w:val="00155912"/>
    <w:rsid w:val="00163F30"/>
    <w:rsid w:val="00172DC8"/>
    <w:rsid w:val="00195FA8"/>
    <w:rsid w:val="00196D55"/>
    <w:rsid w:val="001A2EBF"/>
    <w:rsid w:val="001B3E86"/>
    <w:rsid w:val="001B4E00"/>
    <w:rsid w:val="001C05D8"/>
    <w:rsid w:val="001C2DA9"/>
    <w:rsid w:val="001C2FFB"/>
    <w:rsid w:val="001C5AB5"/>
    <w:rsid w:val="001E1D6B"/>
    <w:rsid w:val="001E424C"/>
    <w:rsid w:val="00201FA4"/>
    <w:rsid w:val="00213095"/>
    <w:rsid w:val="00215A53"/>
    <w:rsid w:val="00274D78"/>
    <w:rsid w:val="00285C73"/>
    <w:rsid w:val="0029202F"/>
    <w:rsid w:val="0029395C"/>
    <w:rsid w:val="00295B68"/>
    <w:rsid w:val="002B07D7"/>
    <w:rsid w:val="002B6ED0"/>
    <w:rsid w:val="002C5DF0"/>
    <w:rsid w:val="002C73EA"/>
    <w:rsid w:val="002D1D0F"/>
    <w:rsid w:val="00301C33"/>
    <w:rsid w:val="00306349"/>
    <w:rsid w:val="00312410"/>
    <w:rsid w:val="00312619"/>
    <w:rsid w:val="00332AED"/>
    <w:rsid w:val="00347629"/>
    <w:rsid w:val="00352B7D"/>
    <w:rsid w:val="003530C2"/>
    <w:rsid w:val="0035587E"/>
    <w:rsid w:val="00393F69"/>
    <w:rsid w:val="003A393F"/>
    <w:rsid w:val="003A6915"/>
    <w:rsid w:val="003B07EE"/>
    <w:rsid w:val="003C51ED"/>
    <w:rsid w:val="003E7917"/>
    <w:rsid w:val="003F37B7"/>
    <w:rsid w:val="00435813"/>
    <w:rsid w:val="00435D54"/>
    <w:rsid w:val="004724E1"/>
    <w:rsid w:val="00472ADF"/>
    <w:rsid w:val="004B1263"/>
    <w:rsid w:val="004C4546"/>
    <w:rsid w:val="004E2209"/>
    <w:rsid w:val="004F6926"/>
    <w:rsid w:val="004F7021"/>
    <w:rsid w:val="005029CC"/>
    <w:rsid w:val="0050368D"/>
    <w:rsid w:val="005056D8"/>
    <w:rsid w:val="00537D17"/>
    <w:rsid w:val="005506C6"/>
    <w:rsid w:val="005550DB"/>
    <w:rsid w:val="005551B9"/>
    <w:rsid w:val="0056589F"/>
    <w:rsid w:val="005660D4"/>
    <w:rsid w:val="005668C3"/>
    <w:rsid w:val="00584032"/>
    <w:rsid w:val="005A04C0"/>
    <w:rsid w:val="005A48BD"/>
    <w:rsid w:val="005A7FE7"/>
    <w:rsid w:val="005C0B69"/>
    <w:rsid w:val="005F07F5"/>
    <w:rsid w:val="005F0A76"/>
    <w:rsid w:val="005F4910"/>
    <w:rsid w:val="00616185"/>
    <w:rsid w:val="0062290C"/>
    <w:rsid w:val="0064679C"/>
    <w:rsid w:val="006643CB"/>
    <w:rsid w:val="006651AF"/>
    <w:rsid w:val="006A7AA8"/>
    <w:rsid w:val="006C17B4"/>
    <w:rsid w:val="006C2454"/>
    <w:rsid w:val="006C5715"/>
    <w:rsid w:val="006F4F23"/>
    <w:rsid w:val="00701076"/>
    <w:rsid w:val="00703D43"/>
    <w:rsid w:val="00717C68"/>
    <w:rsid w:val="00722FBD"/>
    <w:rsid w:val="00723E01"/>
    <w:rsid w:val="007304CC"/>
    <w:rsid w:val="00736E81"/>
    <w:rsid w:val="00752B6A"/>
    <w:rsid w:val="00770A81"/>
    <w:rsid w:val="00773086"/>
    <w:rsid w:val="00790D01"/>
    <w:rsid w:val="007A7010"/>
    <w:rsid w:val="007B074C"/>
    <w:rsid w:val="007B462C"/>
    <w:rsid w:val="007D2629"/>
    <w:rsid w:val="007E2A37"/>
    <w:rsid w:val="008022EA"/>
    <w:rsid w:val="00810DB6"/>
    <w:rsid w:val="00812565"/>
    <w:rsid w:val="00823E17"/>
    <w:rsid w:val="0082681B"/>
    <w:rsid w:val="00842D6E"/>
    <w:rsid w:val="00845CDD"/>
    <w:rsid w:val="00847EDF"/>
    <w:rsid w:val="00862B47"/>
    <w:rsid w:val="00882315"/>
    <w:rsid w:val="008848AD"/>
    <w:rsid w:val="0089030B"/>
    <w:rsid w:val="00895634"/>
    <w:rsid w:val="008C1C29"/>
    <w:rsid w:val="008C512C"/>
    <w:rsid w:val="008D12F6"/>
    <w:rsid w:val="008E227B"/>
    <w:rsid w:val="008E2915"/>
    <w:rsid w:val="008E6930"/>
    <w:rsid w:val="00910262"/>
    <w:rsid w:val="009334A9"/>
    <w:rsid w:val="009357FC"/>
    <w:rsid w:val="0093604E"/>
    <w:rsid w:val="009422D4"/>
    <w:rsid w:val="00946E45"/>
    <w:rsid w:val="009564E5"/>
    <w:rsid w:val="00971143"/>
    <w:rsid w:val="009773A8"/>
    <w:rsid w:val="009A181A"/>
    <w:rsid w:val="009A33F4"/>
    <w:rsid w:val="009C7ECA"/>
    <w:rsid w:val="009E1366"/>
    <w:rsid w:val="009E6740"/>
    <w:rsid w:val="00A01867"/>
    <w:rsid w:val="00A071B3"/>
    <w:rsid w:val="00A07788"/>
    <w:rsid w:val="00A26FBF"/>
    <w:rsid w:val="00A36E67"/>
    <w:rsid w:val="00A423E5"/>
    <w:rsid w:val="00A44957"/>
    <w:rsid w:val="00A46936"/>
    <w:rsid w:val="00A52869"/>
    <w:rsid w:val="00A57A56"/>
    <w:rsid w:val="00A93D45"/>
    <w:rsid w:val="00AB0F82"/>
    <w:rsid w:val="00AB0FEF"/>
    <w:rsid w:val="00AB3C55"/>
    <w:rsid w:val="00B20061"/>
    <w:rsid w:val="00B317FF"/>
    <w:rsid w:val="00B369EC"/>
    <w:rsid w:val="00B418CC"/>
    <w:rsid w:val="00B5424A"/>
    <w:rsid w:val="00B74BBC"/>
    <w:rsid w:val="00B83B51"/>
    <w:rsid w:val="00B87CA4"/>
    <w:rsid w:val="00B95295"/>
    <w:rsid w:val="00B96813"/>
    <w:rsid w:val="00BB75A2"/>
    <w:rsid w:val="00BC6005"/>
    <w:rsid w:val="00BE0530"/>
    <w:rsid w:val="00BE79B2"/>
    <w:rsid w:val="00BF4AF9"/>
    <w:rsid w:val="00BF52E1"/>
    <w:rsid w:val="00C031B9"/>
    <w:rsid w:val="00C465FC"/>
    <w:rsid w:val="00C63A49"/>
    <w:rsid w:val="00C64B96"/>
    <w:rsid w:val="00C7224F"/>
    <w:rsid w:val="00CC0C53"/>
    <w:rsid w:val="00CC3DD7"/>
    <w:rsid w:val="00CD11D2"/>
    <w:rsid w:val="00CF252C"/>
    <w:rsid w:val="00CF3DF4"/>
    <w:rsid w:val="00D01F3B"/>
    <w:rsid w:val="00D02336"/>
    <w:rsid w:val="00D02BCE"/>
    <w:rsid w:val="00D02CA3"/>
    <w:rsid w:val="00D17FDF"/>
    <w:rsid w:val="00D21EA8"/>
    <w:rsid w:val="00D352FC"/>
    <w:rsid w:val="00D5570E"/>
    <w:rsid w:val="00D662CF"/>
    <w:rsid w:val="00D7638D"/>
    <w:rsid w:val="00D80A43"/>
    <w:rsid w:val="00D838E5"/>
    <w:rsid w:val="00DA4F2A"/>
    <w:rsid w:val="00DB7B7D"/>
    <w:rsid w:val="00DC3170"/>
    <w:rsid w:val="00DD3B81"/>
    <w:rsid w:val="00DD4B65"/>
    <w:rsid w:val="00DD6C7A"/>
    <w:rsid w:val="00DE14D9"/>
    <w:rsid w:val="00DF031B"/>
    <w:rsid w:val="00E04443"/>
    <w:rsid w:val="00E04F8C"/>
    <w:rsid w:val="00E05F78"/>
    <w:rsid w:val="00E1202A"/>
    <w:rsid w:val="00E22D70"/>
    <w:rsid w:val="00E5334F"/>
    <w:rsid w:val="00E91108"/>
    <w:rsid w:val="00EA4F06"/>
    <w:rsid w:val="00EB6C5A"/>
    <w:rsid w:val="00ED727C"/>
    <w:rsid w:val="00EE0CAD"/>
    <w:rsid w:val="00EE4E37"/>
    <w:rsid w:val="00F12705"/>
    <w:rsid w:val="00F151E4"/>
    <w:rsid w:val="00F2758B"/>
    <w:rsid w:val="00F34729"/>
    <w:rsid w:val="00F350DA"/>
    <w:rsid w:val="00F51711"/>
    <w:rsid w:val="00F61303"/>
    <w:rsid w:val="00F65519"/>
    <w:rsid w:val="00F94058"/>
    <w:rsid w:val="00F96E9D"/>
    <w:rsid w:val="00FA36A1"/>
    <w:rsid w:val="00FB12DC"/>
    <w:rsid w:val="00FD4F62"/>
    <w:rsid w:val="00FD5CE1"/>
    <w:rsid w:val="00FE2378"/>
    <w:rsid w:val="00FF3507"/>
    <w:rsid w:val="00FF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8F35B"/>
  <w15:docId w15:val="{E8DDDAD3-F676-4E8E-9E65-E95B990E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0B"/>
  </w:style>
  <w:style w:type="paragraph" w:styleId="Heading1">
    <w:name w:val="heading 1"/>
    <w:basedOn w:val="Normal"/>
    <w:next w:val="Normal"/>
    <w:link w:val="Heading1Char"/>
    <w:uiPriority w:val="9"/>
    <w:qFormat/>
    <w:rsid w:val="007B462C"/>
    <w:pPr>
      <w:keepNext/>
      <w:keepLines/>
      <w:numPr>
        <w:numId w:val="6"/>
      </w:numPr>
      <w:spacing w:before="280" w:after="40"/>
      <w:outlineLvl w:val="0"/>
    </w:pPr>
    <w:rPr>
      <w:rFonts w:asciiTheme="majorHAnsi" w:eastAsiaTheme="majorEastAsia" w:hAnsiTheme="majorHAnsi" w:cstheme="majorBidi"/>
      <w:b/>
      <w:color w:val="2B457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C73"/>
    <w:pPr>
      <w:keepNext/>
      <w:keepLines/>
      <w:numPr>
        <w:ilvl w:val="1"/>
        <w:numId w:val="6"/>
      </w:numPr>
      <w:spacing w:before="40"/>
      <w:outlineLvl w:val="1"/>
    </w:pPr>
    <w:rPr>
      <w:rFonts w:asciiTheme="majorHAnsi" w:eastAsiaTheme="majorEastAsia" w:hAnsiTheme="majorHAnsi" w:cstheme="majorBidi"/>
      <w:b/>
      <w:color w:val="2B45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9D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1D2E4D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9D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B457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9D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B457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9D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D2E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9D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D2E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9D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9D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2B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B7D"/>
  </w:style>
  <w:style w:type="paragraph" w:styleId="Footer">
    <w:name w:val="footer"/>
    <w:basedOn w:val="Normal"/>
    <w:link w:val="FooterChar"/>
    <w:uiPriority w:val="99"/>
    <w:unhideWhenUsed/>
    <w:rsid w:val="00352B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B7D"/>
  </w:style>
  <w:style w:type="paragraph" w:styleId="Title">
    <w:name w:val="Title"/>
    <w:basedOn w:val="Normal"/>
    <w:next w:val="Normal"/>
    <w:link w:val="TitleChar"/>
    <w:uiPriority w:val="10"/>
    <w:qFormat/>
    <w:rsid w:val="00B96813"/>
    <w:pPr>
      <w:pBdr>
        <w:bottom w:val="single" w:sz="8" w:space="4" w:color="3A5D9C" w:themeColor="accent1"/>
      </w:pBdr>
      <w:spacing w:after="300"/>
      <w:contextualSpacing/>
    </w:pPr>
    <w:rPr>
      <w:rFonts w:asciiTheme="majorHAnsi" w:eastAsiaTheme="majorEastAsia" w:hAnsiTheme="majorHAnsi" w:cstheme="majorBidi"/>
      <w:color w:val="3464A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813"/>
    <w:rPr>
      <w:rFonts w:asciiTheme="majorHAnsi" w:eastAsiaTheme="majorEastAsia" w:hAnsiTheme="majorHAnsi" w:cstheme="majorBidi"/>
      <w:color w:val="3464AC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813"/>
    <w:pPr>
      <w:numPr>
        <w:ilvl w:val="1"/>
      </w:numPr>
    </w:pPr>
    <w:rPr>
      <w:rFonts w:asciiTheme="majorHAnsi" w:eastAsiaTheme="majorEastAsia" w:hAnsiTheme="majorHAnsi" w:cstheme="majorBidi"/>
      <w:i/>
      <w:iCs/>
      <w:color w:val="3A5D9C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6813"/>
    <w:rPr>
      <w:rFonts w:asciiTheme="majorHAnsi" w:eastAsiaTheme="majorEastAsia" w:hAnsiTheme="majorHAnsi" w:cstheme="majorBidi"/>
      <w:i/>
      <w:iCs/>
      <w:color w:val="3A5D9C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B96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68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gureCaption">
    <w:name w:val="Figure Caption"/>
    <w:basedOn w:val="NoSpacing"/>
    <w:next w:val="Normal"/>
    <w:qFormat/>
    <w:rsid w:val="00703D43"/>
    <w:pPr>
      <w:spacing w:before="120" w:after="120"/>
      <w:ind w:left="1440" w:right="1440"/>
      <w:jc w:val="center"/>
    </w:pPr>
    <w:rPr>
      <w:i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B462C"/>
    <w:rPr>
      <w:rFonts w:asciiTheme="majorHAnsi" w:eastAsiaTheme="majorEastAsia" w:hAnsiTheme="majorHAnsi" w:cstheme="majorBidi"/>
      <w:b/>
      <w:color w:val="2B4574" w:themeColor="accent1" w:themeShade="BF"/>
      <w:sz w:val="32"/>
      <w:szCs w:val="32"/>
    </w:rPr>
  </w:style>
  <w:style w:type="paragraph" w:styleId="NoSpacing">
    <w:name w:val="No Spacing"/>
    <w:uiPriority w:val="1"/>
    <w:qFormat/>
    <w:rsid w:val="00B83B51"/>
  </w:style>
  <w:style w:type="paragraph" w:styleId="TOCHeading">
    <w:name w:val="TOC Heading"/>
    <w:basedOn w:val="Heading1"/>
    <w:next w:val="Normal"/>
    <w:uiPriority w:val="39"/>
    <w:unhideWhenUsed/>
    <w:qFormat/>
    <w:rsid w:val="00770A81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2681B"/>
    <w:pPr>
      <w:spacing w:after="100"/>
    </w:pPr>
    <w:rPr>
      <w:color w:val="3A5D9C" w:themeColor="accent1"/>
      <w:sz w:val="32"/>
    </w:rPr>
  </w:style>
  <w:style w:type="character" w:styleId="Hyperlink">
    <w:name w:val="Hyperlink"/>
    <w:basedOn w:val="DefaultParagraphFont"/>
    <w:uiPriority w:val="99"/>
    <w:unhideWhenUsed/>
    <w:rsid w:val="00770A81"/>
    <w:rPr>
      <w:color w:val="3A5D9C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85C73"/>
    <w:rPr>
      <w:rFonts w:asciiTheme="majorHAnsi" w:eastAsiaTheme="majorEastAsia" w:hAnsiTheme="majorHAnsi" w:cstheme="majorBidi"/>
      <w:b/>
      <w:color w:val="2B4574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E2915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9D"/>
    <w:rPr>
      <w:rFonts w:asciiTheme="majorHAnsi" w:eastAsiaTheme="majorEastAsia" w:hAnsiTheme="majorHAnsi" w:cstheme="majorBidi"/>
      <w:color w:val="1D2E4D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9D"/>
    <w:rPr>
      <w:rFonts w:asciiTheme="majorHAnsi" w:eastAsiaTheme="majorEastAsia" w:hAnsiTheme="majorHAnsi" w:cstheme="majorBidi"/>
      <w:i/>
      <w:iCs/>
      <w:color w:val="2B457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9D"/>
    <w:rPr>
      <w:rFonts w:asciiTheme="majorHAnsi" w:eastAsiaTheme="majorEastAsia" w:hAnsiTheme="majorHAnsi" w:cstheme="majorBidi"/>
      <w:color w:val="2B457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9D"/>
    <w:rPr>
      <w:rFonts w:asciiTheme="majorHAnsi" w:eastAsiaTheme="majorEastAsia" w:hAnsiTheme="majorHAnsi" w:cstheme="majorBidi"/>
      <w:color w:val="1D2E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9D"/>
    <w:rPr>
      <w:rFonts w:asciiTheme="majorHAnsi" w:eastAsiaTheme="majorEastAsia" w:hAnsiTheme="majorHAnsi" w:cstheme="majorBidi"/>
      <w:i/>
      <w:iCs/>
      <w:color w:val="1D2E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MediumShading1-Accent1">
    <w:name w:val="Medium Shading 1 Accent 1"/>
    <w:basedOn w:val="TableNormal"/>
    <w:uiPriority w:val="63"/>
    <w:rsid w:val="007A7010"/>
    <w:tblPr>
      <w:tblStyleRowBandSize w:val="1"/>
      <w:tblStyleColBandSize w:val="1"/>
      <w:tblBorders>
        <w:top w:val="single" w:sz="8" w:space="0" w:color="5D81C2" w:themeColor="accent1" w:themeTint="BF"/>
        <w:left w:val="single" w:sz="8" w:space="0" w:color="5D81C2" w:themeColor="accent1" w:themeTint="BF"/>
        <w:bottom w:val="single" w:sz="8" w:space="0" w:color="5D81C2" w:themeColor="accent1" w:themeTint="BF"/>
        <w:right w:val="single" w:sz="8" w:space="0" w:color="5D81C2" w:themeColor="accent1" w:themeTint="BF"/>
        <w:insideH w:val="single" w:sz="8" w:space="0" w:color="5D81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81C2" w:themeColor="accent1" w:themeTint="BF"/>
          <w:left w:val="single" w:sz="8" w:space="0" w:color="5D81C2" w:themeColor="accent1" w:themeTint="BF"/>
          <w:bottom w:val="single" w:sz="8" w:space="0" w:color="5D81C2" w:themeColor="accent1" w:themeTint="BF"/>
          <w:right w:val="single" w:sz="8" w:space="0" w:color="5D81C2" w:themeColor="accent1" w:themeTint="BF"/>
          <w:insideH w:val="nil"/>
          <w:insideV w:val="nil"/>
        </w:tcBorders>
        <w:shd w:val="clear" w:color="auto" w:fill="3A5D9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81C2" w:themeColor="accent1" w:themeTint="BF"/>
          <w:left w:val="single" w:sz="8" w:space="0" w:color="5D81C2" w:themeColor="accent1" w:themeTint="BF"/>
          <w:bottom w:val="single" w:sz="8" w:space="0" w:color="5D81C2" w:themeColor="accent1" w:themeTint="BF"/>
          <w:right w:val="single" w:sz="8" w:space="0" w:color="5D81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5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5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FigureTitle">
    <w:name w:val="Figure Title"/>
    <w:basedOn w:val="NoSpacing"/>
    <w:qFormat/>
    <w:rsid w:val="001415B1"/>
    <w:pPr>
      <w:spacing w:before="120" w:after="120"/>
      <w:jc w:val="center"/>
    </w:pPr>
    <w:rPr>
      <w:b/>
      <w:color w:val="3A5D9C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3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3F2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A52869"/>
    <w:rPr>
      <w:color w:val="808080"/>
      <w:shd w:val="clear" w:color="auto" w:fill="E6E6E6"/>
    </w:rPr>
  </w:style>
  <w:style w:type="character" w:styleId="SubtleEmphasis">
    <w:name w:val="Subtle Emphasis"/>
    <w:basedOn w:val="Heading2Char"/>
    <w:uiPriority w:val="19"/>
    <w:qFormat/>
    <w:rsid w:val="00EE4E37"/>
    <w:rPr>
      <w:rFonts w:asciiTheme="majorHAnsi" w:eastAsiaTheme="majorEastAsia" w:hAnsiTheme="majorHAnsi" w:cstheme="majorBidi"/>
      <w:b/>
      <w:i w:val="0"/>
      <w:iCs/>
      <w:color w:val="7F7F7F" w:themeColor="text1" w:themeTint="80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95B68"/>
    <w:rPr>
      <w:color w:val="969696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9110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0634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34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42 Word Theme">
  <a:themeElements>
    <a:clrScheme name="Custom 11">
      <a:dk1>
        <a:sysClr val="windowText" lastClr="000000"/>
      </a:dk1>
      <a:lt1>
        <a:sysClr val="window" lastClr="FFFFFF"/>
      </a:lt1>
      <a:dk2>
        <a:srgbClr val="5E8BCE"/>
      </a:dk2>
      <a:lt2>
        <a:srgbClr val="EEECE2"/>
      </a:lt2>
      <a:accent1>
        <a:srgbClr val="3A5D9C"/>
      </a:accent1>
      <a:accent2>
        <a:srgbClr val="C04E4E"/>
      </a:accent2>
      <a:accent3>
        <a:srgbClr val="E68422"/>
      </a:accent3>
      <a:accent4>
        <a:srgbClr val="846648"/>
      </a:accent4>
      <a:accent5>
        <a:srgbClr val="26AA26"/>
      </a:accent5>
      <a:accent6>
        <a:srgbClr val="7860B4"/>
      </a:accent6>
      <a:hlink>
        <a:srgbClr val="3A5D9C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35AF5-3437-49DC-890A-721A987B7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Executive Summary Template</vt:lpstr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Template</dc:title>
  <dc:subject/>
  <dc:creator>Vertex42.com</dc:creator>
  <cp:keywords/>
  <dc:description>Template (c) 2019 by Vertex42.com. All rights reserved.</dc:description>
  <cp:lastModifiedBy>Rofiat Muhammad</cp:lastModifiedBy>
  <cp:revision>39</cp:revision>
  <cp:lastPrinted>2025-11-12T13:23:00Z</cp:lastPrinted>
  <dcterms:created xsi:type="dcterms:W3CDTF">2025-11-11T23:08:00Z</dcterms:created>
  <dcterms:modified xsi:type="dcterms:W3CDTF">2025-11-12T13:27:00Z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1.0.0</vt:lpwstr>
  </property>
  <property fmtid="{D5CDD505-2E9C-101B-9397-08002B2CF9AE}" pid="3" name="Template Copyright">
    <vt:lpwstr>(c) 2019 Vertex42 LLC</vt:lpwstr>
  </property>
  <property fmtid="{D5CDD505-2E9C-101B-9397-08002B2CF9AE}" pid="4" name="Template Source">
    <vt:lpwstr>https://www.vertex42.com/WordTemplates/executive-summary.html</vt:lpwstr>
  </property>
</Properties>
</file>