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01872" w14:textId="71CA39AF" w:rsidR="00F82E90" w:rsidRPr="00EC0AC8" w:rsidRDefault="00A222C1" w:rsidP="00966612">
      <w:pPr>
        <w:spacing w:line="276" w:lineRule="auto"/>
        <w:jc w:val="center"/>
        <w:rPr>
          <w:b/>
          <w:bCs/>
          <w:sz w:val="96"/>
          <w:szCs w:val="96"/>
        </w:rPr>
      </w:pPr>
      <w:r w:rsidRPr="00EC0AC8">
        <w:rPr>
          <w:b/>
          <w:bCs/>
          <w:sz w:val="96"/>
          <w:szCs w:val="96"/>
        </w:rPr>
        <w:t xml:space="preserve">Outlier Detection in </w:t>
      </w:r>
      <w:r w:rsidR="00F82E90" w:rsidRPr="00EC0AC8">
        <w:rPr>
          <w:b/>
          <w:bCs/>
          <w:sz w:val="96"/>
          <w:szCs w:val="96"/>
        </w:rPr>
        <w:t xml:space="preserve">Kwara State </w:t>
      </w:r>
      <w:r w:rsidRPr="00EC0AC8">
        <w:rPr>
          <w:b/>
          <w:bCs/>
          <w:sz w:val="96"/>
          <w:szCs w:val="96"/>
        </w:rPr>
        <w:t xml:space="preserve">Election Data Using Geospatial </w:t>
      </w:r>
      <w:r w:rsidR="00C75B7F" w:rsidRPr="00EC0AC8">
        <w:rPr>
          <w:b/>
          <w:bCs/>
          <w:sz w:val="96"/>
          <w:szCs w:val="96"/>
        </w:rPr>
        <w:t xml:space="preserve">and Geocoding </w:t>
      </w:r>
      <w:r w:rsidRPr="00EC0AC8">
        <w:rPr>
          <w:b/>
          <w:bCs/>
          <w:sz w:val="96"/>
          <w:szCs w:val="96"/>
        </w:rPr>
        <w:t>Analysis</w:t>
      </w:r>
    </w:p>
    <w:p w14:paraId="3A77EFEF" w14:textId="77777777" w:rsidR="00F82E90" w:rsidRPr="00F82E90" w:rsidRDefault="00F82E90" w:rsidP="00966612">
      <w:pPr>
        <w:spacing w:line="276" w:lineRule="auto"/>
        <w:jc w:val="center"/>
        <w:rPr>
          <w:b/>
          <w:bCs/>
        </w:rPr>
      </w:pPr>
    </w:p>
    <w:p w14:paraId="7A546CED" w14:textId="77777777" w:rsidR="00F82E90" w:rsidRPr="00F82E90" w:rsidRDefault="00F82E90" w:rsidP="00966612">
      <w:pPr>
        <w:spacing w:line="276" w:lineRule="auto"/>
        <w:jc w:val="center"/>
        <w:rPr>
          <w:b/>
          <w:bCs/>
        </w:rPr>
      </w:pPr>
    </w:p>
    <w:p w14:paraId="356944E9" w14:textId="77777777" w:rsidR="00F82E90" w:rsidRPr="00F82E90" w:rsidRDefault="00F82E90" w:rsidP="00966612">
      <w:pPr>
        <w:spacing w:line="276" w:lineRule="auto"/>
        <w:jc w:val="center"/>
        <w:rPr>
          <w:b/>
          <w:bCs/>
        </w:rPr>
      </w:pPr>
    </w:p>
    <w:p w14:paraId="72FF1AA6" w14:textId="77777777" w:rsidR="00F82E90" w:rsidRPr="00F82E90" w:rsidRDefault="00F82E90" w:rsidP="00966612">
      <w:pPr>
        <w:spacing w:line="276" w:lineRule="auto"/>
        <w:jc w:val="center"/>
        <w:rPr>
          <w:b/>
          <w:bCs/>
        </w:rPr>
      </w:pPr>
    </w:p>
    <w:p w14:paraId="21F0ABC2" w14:textId="0A4E87E4" w:rsidR="00F82E90" w:rsidRDefault="00F82E90" w:rsidP="00966612">
      <w:pPr>
        <w:spacing w:line="276" w:lineRule="auto"/>
        <w:jc w:val="center"/>
        <w:rPr>
          <w:b/>
          <w:bCs/>
          <w:sz w:val="48"/>
          <w:szCs w:val="48"/>
        </w:rPr>
      </w:pPr>
      <w:r w:rsidRPr="00F82E90">
        <w:rPr>
          <w:b/>
          <w:bCs/>
          <w:sz w:val="48"/>
          <w:szCs w:val="48"/>
        </w:rPr>
        <w:t>Muhammad Rofiat</w:t>
      </w:r>
      <w:r>
        <w:rPr>
          <w:b/>
          <w:bCs/>
          <w:sz w:val="48"/>
          <w:szCs w:val="48"/>
        </w:rPr>
        <w:t xml:space="preserve"> Opemipo</w:t>
      </w:r>
    </w:p>
    <w:p w14:paraId="3BF5B508" w14:textId="77777777" w:rsidR="00F82E90" w:rsidRDefault="00F82E90" w:rsidP="00966612">
      <w:pPr>
        <w:spacing w:line="276" w:lineRule="auto"/>
        <w:jc w:val="center"/>
        <w:rPr>
          <w:b/>
          <w:bCs/>
          <w:sz w:val="48"/>
          <w:szCs w:val="48"/>
        </w:rPr>
      </w:pPr>
    </w:p>
    <w:p w14:paraId="2E4C8C92" w14:textId="77777777" w:rsidR="00F82E90" w:rsidRDefault="00F82E90" w:rsidP="00966612">
      <w:pPr>
        <w:spacing w:line="276" w:lineRule="auto"/>
        <w:jc w:val="center"/>
        <w:rPr>
          <w:b/>
          <w:bCs/>
          <w:sz w:val="48"/>
          <w:szCs w:val="48"/>
        </w:rPr>
      </w:pPr>
    </w:p>
    <w:p w14:paraId="6DE13E4C" w14:textId="77777777" w:rsidR="00F82E90" w:rsidRPr="00F82E90" w:rsidRDefault="00F82E90" w:rsidP="00966612">
      <w:pPr>
        <w:spacing w:line="276" w:lineRule="auto"/>
        <w:jc w:val="center"/>
        <w:rPr>
          <w:b/>
          <w:bCs/>
          <w:sz w:val="48"/>
          <w:szCs w:val="48"/>
        </w:rPr>
      </w:pPr>
    </w:p>
    <w:p w14:paraId="0A2D9852" w14:textId="77777777" w:rsidR="00F82E90" w:rsidRPr="00F82E90" w:rsidRDefault="00F82E90" w:rsidP="00966612">
      <w:pPr>
        <w:spacing w:line="276" w:lineRule="auto"/>
        <w:jc w:val="center"/>
        <w:rPr>
          <w:b/>
          <w:bCs/>
        </w:rPr>
      </w:pPr>
    </w:p>
    <w:p w14:paraId="374488CF" w14:textId="77777777" w:rsidR="00F82E90" w:rsidRPr="00F82E90" w:rsidRDefault="00F82E90" w:rsidP="00966612">
      <w:pPr>
        <w:spacing w:line="276" w:lineRule="auto"/>
        <w:jc w:val="center"/>
        <w:rPr>
          <w:b/>
          <w:bCs/>
        </w:rPr>
      </w:pPr>
    </w:p>
    <w:p w14:paraId="6F6F3D69" w14:textId="27249315" w:rsidR="00F82E90" w:rsidRPr="00F82E90" w:rsidRDefault="00F82E90" w:rsidP="00966612">
      <w:pPr>
        <w:spacing w:line="276" w:lineRule="auto"/>
        <w:jc w:val="center"/>
        <w:rPr>
          <w:b/>
          <w:bCs/>
          <w:sz w:val="36"/>
          <w:szCs w:val="36"/>
        </w:rPr>
      </w:pPr>
      <w:r w:rsidRPr="00F82E90">
        <w:rPr>
          <w:b/>
          <w:bCs/>
          <w:sz w:val="36"/>
          <w:szCs w:val="36"/>
        </w:rPr>
        <w:t>Date: 27</w:t>
      </w:r>
      <w:r w:rsidRPr="00F82E90">
        <w:rPr>
          <w:b/>
          <w:bCs/>
          <w:sz w:val="36"/>
          <w:szCs w:val="36"/>
          <w:vertAlign w:val="superscript"/>
        </w:rPr>
        <w:t>th</w:t>
      </w:r>
      <w:r w:rsidRPr="00F82E90">
        <w:rPr>
          <w:b/>
          <w:bCs/>
          <w:sz w:val="36"/>
          <w:szCs w:val="36"/>
        </w:rPr>
        <w:t xml:space="preserve"> of October 2025.</w:t>
      </w:r>
    </w:p>
    <w:p w14:paraId="57CD69E5" w14:textId="7676E230" w:rsidR="00B7141A" w:rsidRDefault="00B7141A" w:rsidP="009911E3">
      <w:pPr>
        <w:spacing w:line="276" w:lineRule="auto"/>
        <w:jc w:val="both"/>
      </w:pPr>
      <w:r>
        <w:lastRenderedPageBreak/>
        <w:t>Required Hosted Sheet:</w:t>
      </w:r>
    </w:p>
    <w:p w14:paraId="267FBD2A" w14:textId="341260E7" w:rsidR="00052874" w:rsidRPr="00D92D06" w:rsidRDefault="002B0DC5" w:rsidP="00D92D06">
      <w:pPr>
        <w:pStyle w:val="ListParagraph"/>
        <w:numPr>
          <w:ilvl w:val="0"/>
          <w:numId w:val="11"/>
        </w:numPr>
        <w:spacing w:line="276" w:lineRule="auto"/>
        <w:jc w:val="both"/>
        <w:rPr>
          <w:color w:val="EE0000"/>
        </w:rPr>
      </w:pPr>
      <w:r w:rsidRPr="00EE7390">
        <w:t xml:space="preserve">Hosted csv file </w:t>
      </w:r>
      <w:r w:rsidR="00EE7390" w:rsidRPr="00EE7390">
        <w:t>with the latitude and longitude with party outliers’ score</w:t>
      </w:r>
      <w:r w:rsidR="001804E1">
        <w:t xml:space="preserve"> - </w:t>
      </w:r>
      <w:hyperlink r:id="rId5" w:history="1">
        <w:r w:rsidR="001804E1" w:rsidRPr="00D92D06">
          <w:rPr>
            <w:rStyle w:val="Hyperlink"/>
            <w:color w:val="EE0000"/>
          </w:rPr>
          <w:t>HERE</w:t>
        </w:r>
      </w:hyperlink>
    </w:p>
    <w:p w14:paraId="57CFFA4A" w14:textId="2BF482B6" w:rsidR="00B7141A" w:rsidRPr="00262348" w:rsidRDefault="00B7141A" w:rsidP="009911E3">
      <w:pPr>
        <w:pStyle w:val="ListParagraph"/>
        <w:numPr>
          <w:ilvl w:val="0"/>
          <w:numId w:val="11"/>
        </w:numPr>
        <w:spacing w:line="276" w:lineRule="auto"/>
        <w:jc w:val="both"/>
        <w:rPr>
          <w:color w:val="EE0000"/>
        </w:rPr>
      </w:pPr>
      <w:r w:rsidRPr="00EE7390">
        <w:t xml:space="preserve">Hosted </w:t>
      </w:r>
      <w:r>
        <w:t>excel</w:t>
      </w:r>
      <w:r w:rsidRPr="00EE7390">
        <w:t xml:space="preserve"> file </w:t>
      </w:r>
      <w:r w:rsidR="00262348">
        <w:t xml:space="preserve">(with different sheet representing each party in a workbook) </w:t>
      </w:r>
      <w:r w:rsidR="00AA0F4A">
        <w:t>showing sorted polling units by</w:t>
      </w:r>
      <w:r w:rsidRPr="00EE7390">
        <w:t xml:space="preserve"> outliers’ score</w:t>
      </w:r>
      <w:r>
        <w:t xml:space="preserve"> - </w:t>
      </w:r>
      <w:hyperlink r:id="rId6" w:history="1">
        <w:r w:rsidRPr="00D92D06">
          <w:rPr>
            <w:rStyle w:val="Hyperlink"/>
            <w:color w:val="EE0000"/>
          </w:rPr>
          <w:t>HERE</w:t>
        </w:r>
      </w:hyperlink>
    </w:p>
    <w:p w14:paraId="4F835E5D" w14:textId="77777777" w:rsidR="00052874" w:rsidRDefault="00052874" w:rsidP="009911E3">
      <w:pPr>
        <w:spacing w:line="276" w:lineRule="auto"/>
        <w:jc w:val="both"/>
        <w:rPr>
          <w:b/>
          <w:bCs/>
          <w:sz w:val="28"/>
          <w:szCs w:val="28"/>
        </w:rPr>
      </w:pPr>
    </w:p>
    <w:p w14:paraId="46D81B33" w14:textId="0D88ADE2" w:rsidR="00A222C1" w:rsidRPr="00EC0AC8" w:rsidRDefault="00A222C1" w:rsidP="009911E3">
      <w:pPr>
        <w:spacing w:line="276" w:lineRule="auto"/>
        <w:jc w:val="both"/>
      </w:pPr>
      <w:r w:rsidRPr="00D7032A">
        <w:rPr>
          <w:b/>
          <w:bCs/>
          <w:sz w:val="28"/>
          <w:szCs w:val="28"/>
        </w:rPr>
        <w:t>1. Methodology</w:t>
      </w:r>
    </w:p>
    <w:p w14:paraId="75D5ADED" w14:textId="03465ADB" w:rsidR="00A222C1" w:rsidRPr="005772A9" w:rsidRDefault="00A222C1" w:rsidP="009911E3">
      <w:pPr>
        <w:pStyle w:val="Heading3"/>
        <w:spacing w:line="276" w:lineRule="auto"/>
        <w:jc w:val="both"/>
        <w:rPr>
          <w:rFonts w:ascii="Times New Roman" w:hAnsi="Times New Roman" w:cs="Times New Roman"/>
          <w:b/>
          <w:bCs/>
          <w:color w:val="auto"/>
        </w:rPr>
      </w:pPr>
      <w:r w:rsidRPr="005772A9">
        <w:rPr>
          <w:rFonts w:ascii="Times New Roman" w:hAnsi="Times New Roman" w:cs="Times New Roman"/>
          <w:b/>
          <w:bCs/>
          <w:color w:val="auto"/>
        </w:rPr>
        <w:t>1.1 Geocoding</w:t>
      </w:r>
    </w:p>
    <w:p w14:paraId="217E6253" w14:textId="422DE1FB" w:rsidR="00A222C1" w:rsidRDefault="00A222C1" w:rsidP="009911E3">
      <w:pPr>
        <w:spacing w:line="276" w:lineRule="auto"/>
        <w:jc w:val="both"/>
      </w:pPr>
      <w:r>
        <w:t xml:space="preserve">The first step involved the process known as Geocoding: converting the names of polling units into geographical coordinates (latitude and longitude). </w:t>
      </w:r>
    </w:p>
    <w:p w14:paraId="088EBC22" w14:textId="170BDC16" w:rsidR="00A222C1" w:rsidRDefault="00A222C1" w:rsidP="009911E3">
      <w:pPr>
        <w:spacing w:line="276" w:lineRule="auto"/>
        <w:jc w:val="both"/>
      </w:pPr>
      <w:r>
        <w:t xml:space="preserve">This was </w:t>
      </w:r>
      <w:r w:rsidR="00D7032A">
        <w:t xml:space="preserve">achieved with the </w:t>
      </w:r>
      <w:r>
        <w:t xml:space="preserve">Awesome table </w:t>
      </w:r>
      <w:r w:rsidR="00D7032A" w:rsidRPr="00D7032A">
        <w:t xml:space="preserve">geocoder </w:t>
      </w:r>
      <w:r>
        <w:t xml:space="preserve">add-ins in Google </w:t>
      </w:r>
      <w:r w:rsidR="00D7032A">
        <w:t>sheet (</w:t>
      </w:r>
      <w:r w:rsidR="00AA0814">
        <w:t xml:space="preserve">implementing </w:t>
      </w:r>
      <w:r w:rsidR="00D7032A">
        <w:t xml:space="preserve">Google API) </w:t>
      </w:r>
      <w:r>
        <w:t xml:space="preserve">by </w:t>
      </w:r>
      <w:r w:rsidR="00AA0814">
        <w:t>merging</w:t>
      </w:r>
      <w:r>
        <w:t xml:space="preserve"> the (Local Government Address, Ward Address and the Polling Unit Name) to form Full Ad</w:t>
      </w:r>
      <w:r w:rsidR="00894F5D">
        <w:t>d</w:t>
      </w:r>
      <w:r>
        <w:t>re</w:t>
      </w:r>
      <w:r w:rsidR="00894F5D">
        <w:t>s</w:t>
      </w:r>
      <w:r>
        <w:t>s</w:t>
      </w:r>
      <w:r w:rsidR="00894F5D">
        <w:t xml:space="preserve"> column</w:t>
      </w:r>
      <w:r>
        <w:t xml:space="preserve"> for each polling unit</w:t>
      </w:r>
      <w:r w:rsidR="00D7032A">
        <w:t xml:space="preserve">. </w:t>
      </w:r>
      <w:r>
        <w:t xml:space="preserve">Each polling </w:t>
      </w:r>
      <w:r w:rsidR="00894F5D">
        <w:t>unit’s</w:t>
      </w:r>
      <w:r>
        <w:t xml:space="preserve"> </w:t>
      </w:r>
      <w:r w:rsidR="00894F5D">
        <w:t>full address</w:t>
      </w:r>
      <w:r>
        <w:t xml:space="preserve"> was passed to the geocoder to retrieve its exact coordinates.</w:t>
      </w:r>
      <w:r w:rsidR="00D7032A">
        <w:t xml:space="preserve"> Then the latitude and longitude were added to the dataset.</w:t>
      </w:r>
    </w:p>
    <w:p w14:paraId="1AD973B1" w14:textId="5E7BE052" w:rsidR="00A222C1" w:rsidRDefault="00A222C1" w:rsidP="009911E3">
      <w:pPr>
        <w:spacing w:line="276" w:lineRule="auto"/>
        <w:jc w:val="both"/>
      </w:pPr>
      <w:r>
        <w:t xml:space="preserve">This step was essential to enable </w:t>
      </w:r>
      <w:r w:rsidR="00894F5D">
        <w:t>geo</w:t>
      </w:r>
      <w:r>
        <w:t xml:space="preserve">spatial analysis of polling units and their </w:t>
      </w:r>
      <w:r w:rsidRPr="00F35BA0">
        <w:rPr>
          <w:i/>
          <w:iCs/>
        </w:rPr>
        <w:t xml:space="preserve">proximity </w:t>
      </w:r>
      <w:r w:rsidR="00894F5D" w:rsidRPr="00F35BA0">
        <w:rPr>
          <w:i/>
          <w:iCs/>
        </w:rPr>
        <w:t>det</w:t>
      </w:r>
      <w:r w:rsidR="00F35BA0" w:rsidRPr="00F35BA0">
        <w:rPr>
          <w:i/>
          <w:iCs/>
        </w:rPr>
        <w:t>ection</w:t>
      </w:r>
      <w:r>
        <w:t>.</w:t>
      </w:r>
    </w:p>
    <w:p w14:paraId="393484ED" w14:textId="2A0DC709" w:rsidR="00A222C1" w:rsidRPr="005772A9" w:rsidRDefault="00A222C1" w:rsidP="009911E3">
      <w:pPr>
        <w:pStyle w:val="Heading3"/>
        <w:spacing w:line="276" w:lineRule="auto"/>
        <w:jc w:val="both"/>
        <w:rPr>
          <w:rFonts w:ascii="Times New Roman" w:hAnsi="Times New Roman" w:cs="Times New Roman"/>
          <w:b/>
          <w:bCs/>
          <w:color w:val="auto"/>
        </w:rPr>
      </w:pPr>
      <w:r w:rsidRPr="005772A9">
        <w:rPr>
          <w:rFonts w:ascii="Times New Roman" w:hAnsi="Times New Roman" w:cs="Times New Roman"/>
          <w:b/>
          <w:bCs/>
          <w:color w:val="auto"/>
        </w:rPr>
        <w:t xml:space="preserve"> </w:t>
      </w:r>
      <w:r w:rsidR="00D7032A" w:rsidRPr="005772A9">
        <w:rPr>
          <w:rFonts w:ascii="Times New Roman" w:hAnsi="Times New Roman" w:cs="Times New Roman"/>
          <w:b/>
          <w:bCs/>
          <w:color w:val="auto"/>
        </w:rPr>
        <w:t>1.2 Neighbor</w:t>
      </w:r>
      <w:r w:rsidRPr="005772A9">
        <w:rPr>
          <w:rFonts w:ascii="Times New Roman" w:hAnsi="Times New Roman" w:cs="Times New Roman"/>
          <w:b/>
          <w:bCs/>
          <w:color w:val="auto"/>
        </w:rPr>
        <w:t xml:space="preserve"> Identification</w:t>
      </w:r>
    </w:p>
    <w:p w14:paraId="5CADC9D0" w14:textId="58066ED4" w:rsidR="00D7032A" w:rsidRDefault="00D7032A" w:rsidP="009911E3">
      <w:pPr>
        <w:spacing w:line="276" w:lineRule="auto"/>
        <w:jc w:val="both"/>
      </w:pPr>
      <w:r>
        <w:t>Identifying</w:t>
      </w:r>
      <w:r w:rsidR="00A222C1">
        <w:t xml:space="preserve"> </w:t>
      </w:r>
      <w:r>
        <w:t>neighbor</w:t>
      </w:r>
      <w:r w:rsidR="00A222C1">
        <w:t xml:space="preserve"> polling units</w:t>
      </w:r>
      <w:r>
        <w:t xml:space="preserve"> with coordinates obtained from Google sheet was achievable by loading the new Dataset into python to check for the neighbor polling Units. </w:t>
      </w:r>
    </w:p>
    <w:p w14:paraId="5670E826" w14:textId="325092A9" w:rsidR="00A222C1" w:rsidRDefault="00A222C1" w:rsidP="009911E3">
      <w:pPr>
        <w:spacing w:line="276" w:lineRule="auto"/>
        <w:jc w:val="both"/>
      </w:pPr>
      <w:r>
        <w:t xml:space="preserve">For each polling unit, </w:t>
      </w:r>
      <w:r w:rsidR="00D7032A">
        <w:t>neighboring</w:t>
      </w:r>
      <w:r>
        <w:t xml:space="preserve"> units were defined as those located within a </w:t>
      </w:r>
      <w:r w:rsidR="00D7032A">
        <w:t>5</w:t>
      </w:r>
      <w:r>
        <w:t>km radius</w:t>
      </w:r>
      <w:r w:rsidR="00D7032A">
        <w:t xml:space="preserve"> because </w:t>
      </w:r>
      <w:r w:rsidR="005772A9">
        <w:t xml:space="preserve">1km to 4km were not giving comparable polling unit because they were </w:t>
      </w:r>
      <w:r w:rsidR="00D478A3">
        <w:t>too</w:t>
      </w:r>
      <w:r w:rsidR="005772A9">
        <w:t xml:space="preserve"> close</w:t>
      </w:r>
      <w:r>
        <w:t>.</w:t>
      </w:r>
    </w:p>
    <w:p w14:paraId="7BC3F0BF" w14:textId="1998087B" w:rsidR="00A222C1" w:rsidRDefault="005772A9" w:rsidP="009911E3">
      <w:pPr>
        <w:spacing w:line="276" w:lineRule="auto"/>
        <w:jc w:val="both"/>
      </w:pPr>
      <w:r>
        <w:t xml:space="preserve">The process was achieved by building </w:t>
      </w:r>
      <w:proofErr w:type="spellStart"/>
      <w:r>
        <w:t>BallTree</w:t>
      </w:r>
      <w:proofErr w:type="spellEnd"/>
      <w:r>
        <w:t xml:space="preserve"> using Haversine distance in python and it</w:t>
      </w:r>
      <w:r w:rsidR="00A222C1">
        <w:t xml:space="preserve"> created a </w:t>
      </w:r>
      <w:r>
        <w:t>neighborhood</w:t>
      </w:r>
      <w:r w:rsidR="00A222C1">
        <w:t xml:space="preserve"> structure that helped compare each polling unit to nearby units with similar geographical contexts.</w:t>
      </w:r>
    </w:p>
    <w:p w14:paraId="26F7C447" w14:textId="5B1E81F7" w:rsidR="00A222C1" w:rsidRPr="005772A9" w:rsidRDefault="00A222C1" w:rsidP="009911E3">
      <w:pPr>
        <w:pStyle w:val="Heading3"/>
        <w:spacing w:line="276" w:lineRule="auto"/>
        <w:jc w:val="both"/>
        <w:rPr>
          <w:rFonts w:ascii="Times New Roman" w:hAnsi="Times New Roman" w:cs="Times New Roman"/>
          <w:b/>
          <w:bCs/>
          <w:color w:val="auto"/>
        </w:rPr>
      </w:pPr>
      <w:r w:rsidRPr="005772A9">
        <w:rPr>
          <w:rFonts w:ascii="Times New Roman" w:hAnsi="Times New Roman" w:cs="Times New Roman"/>
          <w:b/>
          <w:bCs/>
          <w:color w:val="auto"/>
        </w:rPr>
        <w:t>1.3 Outlier Score Calculation</w:t>
      </w:r>
    </w:p>
    <w:p w14:paraId="4E25D055" w14:textId="637AEFA4" w:rsidR="00A222C1" w:rsidRDefault="005772A9" w:rsidP="009911E3">
      <w:pPr>
        <w:spacing w:line="276" w:lineRule="auto"/>
        <w:jc w:val="both"/>
      </w:pPr>
      <w:r>
        <w:t>Si</w:t>
      </w:r>
      <w:r w:rsidR="00A222C1">
        <w:t xml:space="preserve">nce </w:t>
      </w:r>
      <w:r>
        <w:t>neighboring</w:t>
      </w:r>
      <w:r w:rsidR="00D478A3">
        <w:t xml:space="preserve"> </w:t>
      </w:r>
      <w:r w:rsidR="00A222C1">
        <w:t>polling units were identified, an outlier score was calculated for each political party.</w:t>
      </w:r>
      <w:r>
        <w:t xml:space="preserve"> </w:t>
      </w:r>
      <w:r w:rsidR="00A222C1">
        <w:t xml:space="preserve">The score represents how much a polling unit’s vote count for a party deviates from the average votes of its </w:t>
      </w:r>
      <w:r>
        <w:t>neighboring</w:t>
      </w:r>
      <w:r w:rsidR="00A222C1">
        <w:t xml:space="preserve"> units.</w:t>
      </w:r>
      <w:r>
        <w:t xml:space="preserve"> </w:t>
      </w:r>
      <w:r w:rsidR="00A222C1">
        <w:t>Higher scores indicate that a polling unit’s results differ significantly from nearby units, which could suggest</w:t>
      </w:r>
      <w:r w:rsidR="00183822">
        <w:t xml:space="preserve"> </w:t>
      </w:r>
      <w:r w:rsidR="00A222C1">
        <w:t>possible irregularities or data anomalies</w:t>
      </w:r>
      <w:r>
        <w:t>.</w:t>
      </w:r>
    </w:p>
    <w:p w14:paraId="2B8566AC" w14:textId="77777777" w:rsidR="0065450D" w:rsidRDefault="0065450D" w:rsidP="009911E3">
      <w:pPr>
        <w:pStyle w:val="Heading2"/>
        <w:spacing w:line="276" w:lineRule="auto"/>
        <w:jc w:val="both"/>
        <w:rPr>
          <w:rFonts w:ascii="Times New Roman" w:hAnsi="Times New Roman" w:cs="Times New Roman"/>
          <w:b/>
          <w:bCs/>
          <w:color w:val="auto"/>
          <w:sz w:val="28"/>
          <w:szCs w:val="28"/>
        </w:rPr>
      </w:pPr>
    </w:p>
    <w:p w14:paraId="3850F77D" w14:textId="18B67A7A" w:rsidR="00A222C1" w:rsidRPr="00183822" w:rsidRDefault="00A222C1" w:rsidP="009911E3">
      <w:pPr>
        <w:pStyle w:val="Heading2"/>
        <w:spacing w:line="276" w:lineRule="auto"/>
        <w:jc w:val="both"/>
        <w:rPr>
          <w:rFonts w:ascii="Times New Roman" w:hAnsi="Times New Roman" w:cs="Times New Roman"/>
          <w:b/>
          <w:bCs/>
          <w:color w:val="auto"/>
          <w:sz w:val="28"/>
          <w:szCs w:val="28"/>
        </w:rPr>
      </w:pPr>
      <w:r w:rsidRPr="005772A9">
        <w:rPr>
          <w:rFonts w:ascii="Times New Roman" w:hAnsi="Times New Roman" w:cs="Times New Roman"/>
          <w:b/>
          <w:bCs/>
          <w:color w:val="auto"/>
          <w:sz w:val="28"/>
          <w:szCs w:val="28"/>
        </w:rPr>
        <w:t>2. Findings</w:t>
      </w:r>
    </w:p>
    <w:p w14:paraId="4CAA038D" w14:textId="3B33A728" w:rsidR="00183822" w:rsidRPr="00A17FA9" w:rsidRDefault="00A222C1" w:rsidP="009911E3">
      <w:pPr>
        <w:pStyle w:val="Heading3"/>
        <w:spacing w:line="276" w:lineRule="auto"/>
        <w:jc w:val="both"/>
        <w:rPr>
          <w:rFonts w:ascii="Times New Roman" w:hAnsi="Times New Roman" w:cs="Times New Roman"/>
          <w:b/>
          <w:bCs/>
          <w:color w:val="auto"/>
        </w:rPr>
      </w:pPr>
      <w:r w:rsidRPr="00A17FA9">
        <w:rPr>
          <w:rFonts w:ascii="Times New Roman" w:hAnsi="Times New Roman" w:cs="Times New Roman"/>
          <w:b/>
          <w:bCs/>
          <w:color w:val="auto"/>
        </w:rPr>
        <w:t>2.1 Top 3 Outlier Polling Units</w:t>
      </w:r>
    </w:p>
    <w:p w14:paraId="199B3080" w14:textId="2D98E4EC" w:rsidR="00A222C1" w:rsidRDefault="00A222C1" w:rsidP="009911E3">
      <w:pPr>
        <w:spacing w:line="276" w:lineRule="auto"/>
        <w:jc w:val="both"/>
      </w:pPr>
      <w:r>
        <w:t>After calculating the outlier scores, the polling units were sorted in descending order based on their scores.</w:t>
      </w:r>
      <w:r w:rsidR="00A60E9E">
        <w:t xml:space="preserve"> </w:t>
      </w:r>
      <w:r>
        <w:t xml:space="preserve">The top 3 outlier polling units showed significant deviations from their </w:t>
      </w:r>
      <w:r w:rsidR="00A17FA9">
        <w:t>neighbors</w:t>
      </w:r>
      <w:r>
        <w:t>.</w:t>
      </w:r>
    </w:p>
    <w:tbl>
      <w:tblPr>
        <w:tblStyle w:val="TableGrid"/>
        <w:tblW w:w="9445" w:type="dxa"/>
        <w:tblLook w:val="04A0" w:firstRow="1" w:lastRow="0" w:firstColumn="1" w:lastColumn="0" w:noHBand="0" w:noVBand="1"/>
      </w:tblPr>
      <w:tblGrid>
        <w:gridCol w:w="1035"/>
        <w:gridCol w:w="3793"/>
        <w:gridCol w:w="1824"/>
        <w:gridCol w:w="1496"/>
        <w:gridCol w:w="1297"/>
      </w:tblGrid>
      <w:tr w:rsidR="00A60E9E" w:rsidRPr="00A60E9E" w14:paraId="00B92D21" w14:textId="77777777" w:rsidTr="00A60E9E">
        <w:trPr>
          <w:trHeight w:val="288"/>
        </w:trPr>
        <w:tc>
          <w:tcPr>
            <w:tcW w:w="1035" w:type="dxa"/>
            <w:noWrap/>
            <w:hideMark/>
          </w:tcPr>
          <w:p w14:paraId="0F816134" w14:textId="77777777" w:rsidR="00A60E9E" w:rsidRPr="00A60E9E" w:rsidRDefault="00A60E9E" w:rsidP="009911E3">
            <w:pPr>
              <w:spacing w:line="276" w:lineRule="auto"/>
              <w:jc w:val="both"/>
            </w:pPr>
            <w:r w:rsidRPr="00A60E9E">
              <w:lastRenderedPageBreak/>
              <w:t>Party</w:t>
            </w:r>
          </w:p>
        </w:tc>
        <w:tc>
          <w:tcPr>
            <w:tcW w:w="3793" w:type="dxa"/>
            <w:noWrap/>
            <w:hideMark/>
          </w:tcPr>
          <w:p w14:paraId="717AC268" w14:textId="7CB6E8FF" w:rsidR="00A60E9E" w:rsidRPr="00A60E9E" w:rsidRDefault="00A60E9E" w:rsidP="009911E3">
            <w:pPr>
              <w:spacing w:line="276" w:lineRule="auto"/>
              <w:jc w:val="both"/>
            </w:pPr>
            <w:r w:rsidRPr="00A60E9E">
              <w:t>P</w:t>
            </w:r>
            <w:r>
              <w:t xml:space="preserve">olling </w:t>
            </w:r>
            <w:r w:rsidRPr="00A60E9E">
              <w:t>U</w:t>
            </w:r>
            <w:r>
              <w:t xml:space="preserve">nit </w:t>
            </w:r>
            <w:r w:rsidRPr="00A60E9E">
              <w:t>Name</w:t>
            </w:r>
          </w:p>
        </w:tc>
        <w:tc>
          <w:tcPr>
            <w:tcW w:w="1824" w:type="dxa"/>
            <w:noWrap/>
            <w:hideMark/>
          </w:tcPr>
          <w:p w14:paraId="0D810AAB" w14:textId="61AE7B99" w:rsidR="00A60E9E" w:rsidRPr="00A60E9E" w:rsidRDefault="00A60E9E" w:rsidP="009911E3">
            <w:pPr>
              <w:spacing w:line="276" w:lineRule="auto"/>
              <w:jc w:val="both"/>
            </w:pPr>
            <w:r w:rsidRPr="00A60E9E">
              <w:t>Outlier Score</w:t>
            </w:r>
          </w:p>
        </w:tc>
        <w:tc>
          <w:tcPr>
            <w:tcW w:w="1496" w:type="dxa"/>
            <w:noWrap/>
            <w:hideMark/>
          </w:tcPr>
          <w:p w14:paraId="2A82F167" w14:textId="77777777" w:rsidR="00A60E9E" w:rsidRPr="00A60E9E" w:rsidRDefault="00A60E9E" w:rsidP="009911E3">
            <w:pPr>
              <w:spacing w:line="276" w:lineRule="auto"/>
              <w:jc w:val="both"/>
            </w:pPr>
            <w:r w:rsidRPr="00A60E9E">
              <w:t>Latitude</w:t>
            </w:r>
          </w:p>
        </w:tc>
        <w:tc>
          <w:tcPr>
            <w:tcW w:w="1297" w:type="dxa"/>
            <w:noWrap/>
            <w:hideMark/>
          </w:tcPr>
          <w:p w14:paraId="7C73C77E" w14:textId="77777777" w:rsidR="00A60E9E" w:rsidRPr="00A60E9E" w:rsidRDefault="00A60E9E" w:rsidP="009911E3">
            <w:pPr>
              <w:spacing w:line="276" w:lineRule="auto"/>
              <w:jc w:val="both"/>
            </w:pPr>
            <w:r w:rsidRPr="00A60E9E">
              <w:t>Longitude</w:t>
            </w:r>
          </w:p>
        </w:tc>
      </w:tr>
      <w:tr w:rsidR="00A60E9E" w:rsidRPr="00A60E9E" w14:paraId="7F813EE5" w14:textId="77777777" w:rsidTr="00A60E9E">
        <w:trPr>
          <w:trHeight w:val="288"/>
        </w:trPr>
        <w:tc>
          <w:tcPr>
            <w:tcW w:w="1035" w:type="dxa"/>
            <w:noWrap/>
            <w:hideMark/>
          </w:tcPr>
          <w:p w14:paraId="5B05044F" w14:textId="77777777" w:rsidR="00A60E9E" w:rsidRPr="00A60E9E" w:rsidRDefault="00A60E9E" w:rsidP="009911E3">
            <w:pPr>
              <w:spacing w:line="276" w:lineRule="auto"/>
              <w:jc w:val="both"/>
            </w:pPr>
            <w:r w:rsidRPr="00A60E9E">
              <w:t>NNPP</w:t>
            </w:r>
          </w:p>
        </w:tc>
        <w:tc>
          <w:tcPr>
            <w:tcW w:w="3793" w:type="dxa"/>
            <w:noWrap/>
            <w:hideMark/>
          </w:tcPr>
          <w:p w14:paraId="6A8322D0" w14:textId="7DC8772B" w:rsidR="00A60E9E" w:rsidRPr="00A60E9E" w:rsidRDefault="00A60E9E" w:rsidP="009911E3">
            <w:pPr>
              <w:spacing w:line="276" w:lineRule="auto"/>
              <w:jc w:val="both"/>
            </w:pPr>
            <w:r w:rsidRPr="00A60E9E">
              <w:t>OPEN SPACE ODE OPELE</w:t>
            </w:r>
          </w:p>
        </w:tc>
        <w:tc>
          <w:tcPr>
            <w:tcW w:w="1824" w:type="dxa"/>
            <w:noWrap/>
            <w:hideMark/>
          </w:tcPr>
          <w:p w14:paraId="43DB823E" w14:textId="77777777" w:rsidR="00A60E9E" w:rsidRPr="00A60E9E" w:rsidRDefault="00A60E9E" w:rsidP="009911E3">
            <w:pPr>
              <w:spacing w:line="276" w:lineRule="auto"/>
              <w:jc w:val="both"/>
            </w:pPr>
            <w:r w:rsidRPr="00A60E9E">
              <w:t>133.7564162</w:t>
            </w:r>
          </w:p>
        </w:tc>
        <w:tc>
          <w:tcPr>
            <w:tcW w:w="1496" w:type="dxa"/>
            <w:noWrap/>
            <w:hideMark/>
          </w:tcPr>
          <w:p w14:paraId="572067F4" w14:textId="77777777" w:rsidR="00A60E9E" w:rsidRPr="00A60E9E" w:rsidRDefault="00A60E9E" w:rsidP="009911E3">
            <w:pPr>
              <w:spacing w:line="276" w:lineRule="auto"/>
              <w:jc w:val="both"/>
            </w:pPr>
            <w:r w:rsidRPr="00A60E9E">
              <w:t>8.4346609</w:t>
            </w:r>
          </w:p>
        </w:tc>
        <w:tc>
          <w:tcPr>
            <w:tcW w:w="1297" w:type="dxa"/>
            <w:noWrap/>
            <w:hideMark/>
          </w:tcPr>
          <w:p w14:paraId="1140D6E8" w14:textId="77777777" w:rsidR="00A60E9E" w:rsidRPr="00A60E9E" w:rsidRDefault="00A60E9E" w:rsidP="009911E3">
            <w:pPr>
              <w:spacing w:line="276" w:lineRule="auto"/>
              <w:jc w:val="both"/>
            </w:pPr>
            <w:r w:rsidRPr="00A60E9E">
              <w:t>4.665703</w:t>
            </w:r>
          </w:p>
        </w:tc>
      </w:tr>
      <w:tr w:rsidR="00A60E9E" w:rsidRPr="00A60E9E" w14:paraId="48CC7B09" w14:textId="77777777" w:rsidTr="00A60E9E">
        <w:trPr>
          <w:trHeight w:val="288"/>
        </w:trPr>
        <w:tc>
          <w:tcPr>
            <w:tcW w:w="1035" w:type="dxa"/>
            <w:noWrap/>
            <w:hideMark/>
          </w:tcPr>
          <w:p w14:paraId="1C56D560" w14:textId="77777777" w:rsidR="00A60E9E" w:rsidRPr="00A60E9E" w:rsidRDefault="00A60E9E" w:rsidP="009911E3">
            <w:pPr>
              <w:spacing w:line="276" w:lineRule="auto"/>
              <w:jc w:val="both"/>
            </w:pPr>
            <w:r w:rsidRPr="00A60E9E">
              <w:t>APC</w:t>
            </w:r>
          </w:p>
        </w:tc>
        <w:tc>
          <w:tcPr>
            <w:tcW w:w="3793" w:type="dxa"/>
            <w:noWrap/>
            <w:hideMark/>
          </w:tcPr>
          <w:p w14:paraId="4A4472DB" w14:textId="77777777" w:rsidR="00A60E9E" w:rsidRPr="00A60E9E" w:rsidRDefault="00A60E9E" w:rsidP="009911E3">
            <w:pPr>
              <w:spacing w:line="276" w:lineRule="auto"/>
              <w:jc w:val="both"/>
            </w:pPr>
            <w:r w:rsidRPr="00A60E9E">
              <w:t>WAGURU MARKET</w:t>
            </w:r>
          </w:p>
        </w:tc>
        <w:tc>
          <w:tcPr>
            <w:tcW w:w="1824" w:type="dxa"/>
            <w:noWrap/>
            <w:hideMark/>
          </w:tcPr>
          <w:p w14:paraId="3EF71121" w14:textId="77777777" w:rsidR="00A60E9E" w:rsidRPr="00A60E9E" w:rsidRDefault="00A60E9E" w:rsidP="009911E3">
            <w:pPr>
              <w:spacing w:line="276" w:lineRule="auto"/>
              <w:jc w:val="both"/>
            </w:pPr>
            <w:r w:rsidRPr="00A60E9E">
              <w:t>99.70205615</w:t>
            </w:r>
          </w:p>
        </w:tc>
        <w:tc>
          <w:tcPr>
            <w:tcW w:w="1496" w:type="dxa"/>
            <w:noWrap/>
            <w:hideMark/>
          </w:tcPr>
          <w:p w14:paraId="2758E31A" w14:textId="77777777" w:rsidR="00A60E9E" w:rsidRPr="00A60E9E" w:rsidRDefault="00A60E9E" w:rsidP="009911E3">
            <w:pPr>
              <w:spacing w:line="276" w:lineRule="auto"/>
              <w:jc w:val="both"/>
            </w:pPr>
            <w:r w:rsidRPr="00A60E9E">
              <w:t>9.0393189</w:t>
            </w:r>
          </w:p>
        </w:tc>
        <w:tc>
          <w:tcPr>
            <w:tcW w:w="1297" w:type="dxa"/>
            <w:noWrap/>
            <w:hideMark/>
          </w:tcPr>
          <w:p w14:paraId="180D1432" w14:textId="77777777" w:rsidR="00A60E9E" w:rsidRPr="00A60E9E" w:rsidRDefault="00A60E9E" w:rsidP="009911E3">
            <w:pPr>
              <w:spacing w:line="276" w:lineRule="auto"/>
              <w:jc w:val="both"/>
            </w:pPr>
            <w:r w:rsidRPr="00A60E9E">
              <w:t>3.62178</w:t>
            </w:r>
          </w:p>
        </w:tc>
      </w:tr>
      <w:tr w:rsidR="00A60E9E" w:rsidRPr="00A60E9E" w14:paraId="5369D062" w14:textId="77777777" w:rsidTr="00A60E9E">
        <w:trPr>
          <w:trHeight w:val="288"/>
        </w:trPr>
        <w:tc>
          <w:tcPr>
            <w:tcW w:w="1035" w:type="dxa"/>
            <w:noWrap/>
            <w:hideMark/>
          </w:tcPr>
          <w:p w14:paraId="6798DCF0" w14:textId="77777777" w:rsidR="00A60E9E" w:rsidRPr="00A60E9E" w:rsidRDefault="00A60E9E" w:rsidP="009911E3">
            <w:pPr>
              <w:spacing w:line="276" w:lineRule="auto"/>
              <w:jc w:val="both"/>
            </w:pPr>
            <w:r w:rsidRPr="00A60E9E">
              <w:t>PDP</w:t>
            </w:r>
          </w:p>
        </w:tc>
        <w:tc>
          <w:tcPr>
            <w:tcW w:w="3793" w:type="dxa"/>
            <w:noWrap/>
            <w:hideMark/>
          </w:tcPr>
          <w:p w14:paraId="6E60C6C4" w14:textId="77777777" w:rsidR="00A60E9E" w:rsidRPr="00A60E9E" w:rsidRDefault="00A60E9E" w:rsidP="009911E3">
            <w:pPr>
              <w:spacing w:line="276" w:lineRule="auto"/>
              <w:jc w:val="both"/>
            </w:pPr>
            <w:r w:rsidRPr="00A60E9E">
              <w:t>MOLEKE VILLAGE</w:t>
            </w:r>
          </w:p>
        </w:tc>
        <w:tc>
          <w:tcPr>
            <w:tcW w:w="1824" w:type="dxa"/>
            <w:noWrap/>
            <w:hideMark/>
          </w:tcPr>
          <w:p w14:paraId="11B63668" w14:textId="77777777" w:rsidR="00A60E9E" w:rsidRPr="00A60E9E" w:rsidRDefault="00A60E9E" w:rsidP="009911E3">
            <w:pPr>
              <w:spacing w:line="276" w:lineRule="auto"/>
              <w:jc w:val="both"/>
            </w:pPr>
            <w:r w:rsidRPr="00A60E9E">
              <w:t>47.37615434</w:t>
            </w:r>
          </w:p>
        </w:tc>
        <w:tc>
          <w:tcPr>
            <w:tcW w:w="1496" w:type="dxa"/>
            <w:noWrap/>
            <w:hideMark/>
          </w:tcPr>
          <w:p w14:paraId="1651E829" w14:textId="77777777" w:rsidR="00A60E9E" w:rsidRPr="00A60E9E" w:rsidRDefault="00A60E9E" w:rsidP="009911E3">
            <w:pPr>
              <w:spacing w:line="276" w:lineRule="auto"/>
              <w:jc w:val="both"/>
            </w:pPr>
            <w:r w:rsidRPr="00A60E9E">
              <w:t>8.8309531</w:t>
            </w:r>
          </w:p>
        </w:tc>
        <w:tc>
          <w:tcPr>
            <w:tcW w:w="1297" w:type="dxa"/>
            <w:noWrap/>
            <w:hideMark/>
          </w:tcPr>
          <w:p w14:paraId="5F441F18" w14:textId="77777777" w:rsidR="00A60E9E" w:rsidRPr="00A60E9E" w:rsidRDefault="00A60E9E" w:rsidP="009911E3">
            <w:pPr>
              <w:spacing w:line="276" w:lineRule="auto"/>
              <w:jc w:val="both"/>
            </w:pPr>
            <w:r w:rsidRPr="00A60E9E">
              <w:t>4.541814</w:t>
            </w:r>
          </w:p>
        </w:tc>
      </w:tr>
    </w:tbl>
    <w:p w14:paraId="5F0D63E0" w14:textId="77777777" w:rsidR="00A60E9E" w:rsidRDefault="00A60E9E" w:rsidP="009911E3">
      <w:pPr>
        <w:spacing w:line="276" w:lineRule="auto"/>
        <w:jc w:val="both"/>
      </w:pPr>
    </w:p>
    <w:p w14:paraId="00A1D376" w14:textId="10622E21" w:rsidR="00A222C1" w:rsidRDefault="00A222C1" w:rsidP="009911E3">
      <w:pPr>
        <w:spacing w:line="276" w:lineRule="auto"/>
        <w:jc w:val="both"/>
      </w:pPr>
    </w:p>
    <w:p w14:paraId="5982E94D" w14:textId="31FB09A8" w:rsidR="00A222C1" w:rsidRPr="00A60E9E" w:rsidRDefault="00A222C1" w:rsidP="009911E3">
      <w:pPr>
        <w:pStyle w:val="Heading3"/>
        <w:spacing w:line="276" w:lineRule="auto"/>
        <w:jc w:val="both"/>
        <w:rPr>
          <w:rFonts w:ascii="Times New Roman" w:hAnsi="Times New Roman" w:cs="Times New Roman"/>
          <w:b/>
          <w:bCs/>
          <w:color w:val="auto"/>
        </w:rPr>
      </w:pPr>
      <w:r w:rsidRPr="00A60E9E">
        <w:rPr>
          <w:rFonts w:ascii="Times New Roman" w:hAnsi="Times New Roman" w:cs="Times New Roman"/>
          <w:b/>
          <w:bCs/>
          <w:color w:val="auto"/>
        </w:rPr>
        <w:t>2.2 Possible Reasons for Anomalies</w:t>
      </w:r>
    </w:p>
    <w:p w14:paraId="56F80031" w14:textId="77777777" w:rsidR="00A222C1" w:rsidRDefault="00A222C1" w:rsidP="009911E3">
      <w:pPr>
        <w:spacing w:line="276" w:lineRule="auto"/>
        <w:jc w:val="both"/>
      </w:pPr>
      <w:r>
        <w:t>The observed outliers could be due to:</w:t>
      </w:r>
    </w:p>
    <w:p w14:paraId="50511F92" w14:textId="0F717F5C" w:rsidR="00A222C1" w:rsidRDefault="00A60E9E" w:rsidP="009911E3">
      <w:pPr>
        <w:pStyle w:val="ListParagraph"/>
        <w:numPr>
          <w:ilvl w:val="0"/>
          <w:numId w:val="4"/>
        </w:numPr>
        <w:spacing w:line="276" w:lineRule="auto"/>
        <w:jc w:val="both"/>
      </w:pPr>
      <w:r>
        <w:t xml:space="preserve">Unusual </w:t>
      </w:r>
      <w:r w:rsidR="00A222C1">
        <w:t>voter</w:t>
      </w:r>
      <w:r>
        <w:t>s</w:t>
      </w:r>
      <w:r w:rsidR="00A222C1">
        <w:t xml:space="preserve"> </w:t>
      </w:r>
      <w:r>
        <w:t xml:space="preserve">turn out </w:t>
      </w:r>
      <w:r w:rsidR="00A222C1">
        <w:t xml:space="preserve">compared to </w:t>
      </w:r>
      <w:r>
        <w:t>neighboring</w:t>
      </w:r>
      <w:r w:rsidR="00A222C1">
        <w:t xml:space="preserve"> units.</w:t>
      </w:r>
    </w:p>
    <w:p w14:paraId="5334FFE7" w14:textId="0412A0CB" w:rsidR="00A222C1" w:rsidRDefault="00A222C1" w:rsidP="009911E3">
      <w:pPr>
        <w:pStyle w:val="ListParagraph"/>
        <w:numPr>
          <w:ilvl w:val="0"/>
          <w:numId w:val="4"/>
        </w:numPr>
        <w:spacing w:line="276" w:lineRule="auto"/>
        <w:jc w:val="both"/>
      </w:pPr>
      <w:r>
        <w:t>Data entry errors</w:t>
      </w:r>
      <w:r w:rsidR="00A60E9E">
        <w:t xml:space="preserve"> </w:t>
      </w:r>
      <w:r>
        <w:t>or duplication in vote recording.</w:t>
      </w:r>
    </w:p>
    <w:p w14:paraId="334A25EC" w14:textId="529BD2A6" w:rsidR="00A222C1" w:rsidRDefault="00A222C1" w:rsidP="009911E3">
      <w:pPr>
        <w:pStyle w:val="ListParagraph"/>
        <w:numPr>
          <w:ilvl w:val="0"/>
          <w:numId w:val="4"/>
        </w:numPr>
        <w:spacing w:line="276" w:lineRule="auto"/>
        <w:jc w:val="both"/>
      </w:pPr>
      <w:r>
        <w:t>Vote manipulation or external influence in specific locations.</w:t>
      </w:r>
    </w:p>
    <w:p w14:paraId="407E6AE7" w14:textId="55B1E0BF" w:rsidR="00A222C1" w:rsidRDefault="00A222C1" w:rsidP="009911E3">
      <w:pPr>
        <w:pStyle w:val="ListParagraph"/>
        <w:numPr>
          <w:ilvl w:val="0"/>
          <w:numId w:val="4"/>
        </w:numPr>
        <w:spacing w:line="276" w:lineRule="auto"/>
        <w:jc w:val="both"/>
      </w:pPr>
      <w:r>
        <w:t>Differences in population density or polling unit size.</w:t>
      </w:r>
    </w:p>
    <w:p w14:paraId="042A0437" w14:textId="0C1105CE" w:rsidR="000A3346" w:rsidRDefault="000A3346" w:rsidP="009911E3">
      <w:pPr>
        <w:spacing w:line="276" w:lineRule="auto"/>
        <w:jc w:val="both"/>
      </w:pPr>
      <w:r>
        <w:t>This</w:t>
      </w:r>
      <w:r w:rsidR="00AF1D6D">
        <w:t xml:space="preserve"> </w:t>
      </w:r>
      <w:r>
        <w:t>need</w:t>
      </w:r>
      <w:r w:rsidR="00AF1D6D">
        <w:t xml:space="preserve">s </w:t>
      </w:r>
      <w:r>
        <w:t>more in-depth investigation to rule out all possibilities</w:t>
      </w:r>
      <w:r w:rsidR="00A222C1">
        <w:t>.</w:t>
      </w:r>
    </w:p>
    <w:p w14:paraId="35761372" w14:textId="77777777" w:rsidR="00491FC2" w:rsidRDefault="00491FC2" w:rsidP="009911E3">
      <w:pPr>
        <w:spacing w:line="276" w:lineRule="auto"/>
        <w:jc w:val="both"/>
      </w:pPr>
    </w:p>
    <w:p w14:paraId="2FBD084F" w14:textId="2F8B9FCB" w:rsidR="00A222C1" w:rsidRPr="000A3346" w:rsidRDefault="00A222C1" w:rsidP="009911E3">
      <w:pPr>
        <w:pStyle w:val="Heading2"/>
        <w:spacing w:line="276" w:lineRule="auto"/>
        <w:jc w:val="both"/>
        <w:rPr>
          <w:rFonts w:ascii="Times New Roman" w:hAnsi="Times New Roman" w:cs="Times New Roman"/>
          <w:b/>
          <w:bCs/>
          <w:color w:val="auto"/>
          <w:sz w:val="28"/>
          <w:szCs w:val="28"/>
        </w:rPr>
      </w:pPr>
      <w:r w:rsidRPr="000A3346">
        <w:rPr>
          <w:rFonts w:ascii="Times New Roman" w:hAnsi="Times New Roman" w:cs="Times New Roman"/>
          <w:b/>
          <w:bCs/>
          <w:color w:val="auto"/>
          <w:sz w:val="28"/>
          <w:szCs w:val="28"/>
        </w:rPr>
        <w:t>3. Visualizations</w:t>
      </w:r>
      <w:r w:rsidR="002769F8">
        <w:rPr>
          <w:rFonts w:ascii="Times New Roman" w:hAnsi="Times New Roman" w:cs="Times New Roman"/>
          <w:b/>
          <w:bCs/>
          <w:color w:val="auto"/>
          <w:sz w:val="28"/>
          <w:szCs w:val="28"/>
        </w:rPr>
        <w:t xml:space="preserve"> and Insights</w:t>
      </w:r>
    </w:p>
    <w:p w14:paraId="447FF94D" w14:textId="3130B41E" w:rsidR="002769F8" w:rsidRPr="002769F8" w:rsidRDefault="002769F8" w:rsidP="009911E3">
      <w:pPr>
        <w:pStyle w:val="Heading3"/>
        <w:spacing w:line="276" w:lineRule="auto"/>
        <w:jc w:val="both"/>
        <w:rPr>
          <w:rFonts w:ascii="Times New Roman" w:hAnsi="Times New Roman" w:cs="Times New Roman"/>
          <w:b/>
          <w:bCs/>
          <w:color w:val="auto"/>
        </w:rPr>
      </w:pPr>
      <w:r w:rsidRPr="002769F8">
        <w:rPr>
          <w:rFonts w:ascii="Times New Roman" w:hAnsi="Times New Roman" w:cs="Times New Roman"/>
          <w:b/>
          <w:bCs/>
          <w:color w:val="auto"/>
        </w:rPr>
        <w:t>3.1 Geospatial Visualization of Outliers</w:t>
      </w:r>
    </w:p>
    <w:p w14:paraId="7C8BD091" w14:textId="43DFD0D6" w:rsidR="002769F8" w:rsidRDefault="002769F8" w:rsidP="009911E3">
      <w:pPr>
        <w:spacing w:line="276" w:lineRule="auto"/>
        <w:jc w:val="both"/>
      </w:pPr>
      <w:r>
        <w:t>The four interactive maps were created to visualize the outlier polling units for each major political party</w:t>
      </w:r>
      <w:r w:rsidR="00934A61">
        <w:t xml:space="preserve"> </w:t>
      </w:r>
      <w:r>
        <w:t>APC, LP, PDP</w:t>
      </w:r>
      <w:r w:rsidR="00934A61">
        <w:t>, and NNPP.</w:t>
      </w:r>
    </w:p>
    <w:p w14:paraId="09DDF86A" w14:textId="371A1AED" w:rsidR="00934A61" w:rsidRDefault="00934A61" w:rsidP="009911E3">
      <w:pPr>
        <w:pStyle w:val="ListParagraph"/>
        <w:numPr>
          <w:ilvl w:val="0"/>
          <w:numId w:val="6"/>
        </w:numPr>
        <w:spacing w:line="276" w:lineRule="auto"/>
        <w:jc w:val="both"/>
      </w:pPr>
      <w:r>
        <w:t xml:space="preserve">The </w:t>
      </w:r>
      <w:r w:rsidR="002769F8">
        <w:t xml:space="preserve">red marker </w:t>
      </w:r>
      <w:r w:rsidRPr="00934A61">
        <w:t xml:space="preserve">with a high deviation score </w:t>
      </w:r>
      <w:r w:rsidR="002769F8">
        <w:t xml:space="preserve">represents </w:t>
      </w:r>
      <w:r>
        <w:t>the</w:t>
      </w:r>
      <w:r w:rsidR="002769F8">
        <w:t xml:space="preserve"> polling unit identified as </w:t>
      </w:r>
      <w:r>
        <w:t>the top 1</w:t>
      </w:r>
      <w:r w:rsidR="002769F8">
        <w:t xml:space="preserve"> outlier</w:t>
      </w:r>
      <w:r>
        <w:t>.</w:t>
      </w:r>
    </w:p>
    <w:p w14:paraId="5B0C82F7" w14:textId="5BE962A7" w:rsidR="00934A61" w:rsidRDefault="00934A61" w:rsidP="009911E3">
      <w:pPr>
        <w:pStyle w:val="ListParagraph"/>
        <w:numPr>
          <w:ilvl w:val="0"/>
          <w:numId w:val="6"/>
        </w:numPr>
        <w:spacing w:line="276" w:lineRule="auto"/>
        <w:jc w:val="both"/>
      </w:pPr>
      <w:r>
        <w:t xml:space="preserve">The red marker </w:t>
      </w:r>
      <w:r w:rsidRPr="00934A61">
        <w:t>with</w:t>
      </w:r>
      <w:r>
        <w:t xml:space="preserve">out </w:t>
      </w:r>
      <w:r w:rsidRPr="00934A61">
        <w:t xml:space="preserve">high deviation score </w:t>
      </w:r>
      <w:r>
        <w:t>represents the polling unit identified as the remaining top 2 outliers out of Top 3 Outliers.</w:t>
      </w:r>
    </w:p>
    <w:p w14:paraId="390A3DD5" w14:textId="66E6F1FB" w:rsidR="000A3346" w:rsidRPr="00AF1D6D" w:rsidRDefault="00934A61" w:rsidP="009911E3">
      <w:pPr>
        <w:pStyle w:val="ListParagraph"/>
        <w:numPr>
          <w:ilvl w:val="0"/>
          <w:numId w:val="6"/>
        </w:numPr>
        <w:spacing w:line="276" w:lineRule="auto"/>
        <w:jc w:val="both"/>
        <w:rPr>
          <w:b/>
          <w:bCs/>
        </w:rPr>
      </w:pPr>
      <w:r>
        <w:t>T</w:t>
      </w:r>
      <w:r w:rsidR="002769F8">
        <w:t xml:space="preserve">he blue markers indicate nearby </w:t>
      </w:r>
      <w:r>
        <w:t xml:space="preserve">top 10 </w:t>
      </w:r>
      <w:r w:rsidR="002769F8">
        <w:t>polling units within</w:t>
      </w:r>
      <w:r w:rsidR="00491FC2">
        <w:t xml:space="preserve"> </w:t>
      </w:r>
      <w:r>
        <w:t>5</w:t>
      </w:r>
      <w:r w:rsidR="002769F8">
        <w:t xml:space="preserve"> km radius used for comparison.</w:t>
      </w:r>
    </w:p>
    <w:p w14:paraId="40AB264E" w14:textId="37DA9E43" w:rsidR="00AF1D6D" w:rsidRDefault="000A3346" w:rsidP="009911E3">
      <w:pPr>
        <w:spacing w:line="276" w:lineRule="auto"/>
        <w:jc w:val="both"/>
      </w:pPr>
      <w:r>
        <w:rPr>
          <w:noProof/>
        </w:rPr>
        <w:lastRenderedPageBreak/>
        <w:drawing>
          <wp:inline distT="0" distB="0" distL="0" distR="0" wp14:anchorId="2F0FBD25" wp14:editId="3E507C34">
            <wp:extent cx="5943600" cy="3787140"/>
            <wp:effectExtent l="0" t="0" r="0" b="3810"/>
            <wp:docPr id="1831898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r w:rsidR="00AF1D6D" w:rsidRPr="00AF1D6D">
        <w:rPr>
          <w:i/>
          <w:iCs/>
        </w:rPr>
        <w:t>Fig</w:t>
      </w:r>
      <w:r w:rsidR="00AF1D6D">
        <w:rPr>
          <w:i/>
          <w:iCs/>
        </w:rPr>
        <w:t xml:space="preserve"> 1</w:t>
      </w:r>
      <w:r w:rsidR="00AF1D6D" w:rsidRPr="00AF1D6D">
        <w:rPr>
          <w:i/>
          <w:iCs/>
        </w:rPr>
        <w:t>: APC Outlier Map</w:t>
      </w:r>
    </w:p>
    <w:p w14:paraId="6AE95086" w14:textId="77777777" w:rsidR="00AF1D6D" w:rsidRDefault="00AF1D6D" w:rsidP="009911E3">
      <w:pPr>
        <w:spacing w:line="276" w:lineRule="auto"/>
        <w:jc w:val="both"/>
        <w:rPr>
          <w:b/>
          <w:bCs/>
        </w:rPr>
      </w:pPr>
      <w:r w:rsidRPr="00AF1D6D">
        <w:rPr>
          <w:b/>
          <w:bCs/>
        </w:rPr>
        <w:t>Observation:</w:t>
      </w:r>
      <w:r>
        <w:rPr>
          <w:b/>
          <w:bCs/>
        </w:rPr>
        <w:t xml:space="preserve"> </w:t>
      </w:r>
    </w:p>
    <w:p w14:paraId="5E242980" w14:textId="2C58EF83" w:rsidR="00AF1D6D" w:rsidRPr="00AF1D6D" w:rsidRDefault="00AF1D6D" w:rsidP="009911E3">
      <w:pPr>
        <w:pStyle w:val="ListParagraph"/>
        <w:numPr>
          <w:ilvl w:val="0"/>
          <w:numId w:val="7"/>
        </w:numPr>
        <w:spacing w:line="276" w:lineRule="auto"/>
        <w:jc w:val="both"/>
        <w:rPr>
          <w:b/>
          <w:bCs/>
        </w:rPr>
      </w:pPr>
      <w:r>
        <w:t xml:space="preserve">The polling unit </w:t>
      </w:r>
      <w:proofErr w:type="spellStart"/>
      <w:r w:rsidRPr="00AF1D6D">
        <w:rPr>
          <w:i/>
          <w:iCs/>
        </w:rPr>
        <w:t>Waguru</w:t>
      </w:r>
      <w:proofErr w:type="spellEnd"/>
      <w:r w:rsidRPr="00AF1D6D">
        <w:rPr>
          <w:i/>
          <w:iCs/>
        </w:rPr>
        <w:t xml:space="preserve"> Market</w:t>
      </w:r>
      <w:r>
        <w:t xml:space="preserve"> in Kwara State recorded a significantly higher deviation score (99.72) compared to its surrounding units.</w:t>
      </w:r>
      <w:r w:rsidRPr="00AF1D6D">
        <w:rPr>
          <w:b/>
          <w:bCs/>
        </w:rPr>
        <w:t xml:space="preserve"> </w:t>
      </w:r>
    </w:p>
    <w:p w14:paraId="7821724C" w14:textId="18390291" w:rsidR="00AF1D6D" w:rsidRPr="00AF1D6D" w:rsidRDefault="00AF1D6D" w:rsidP="009911E3">
      <w:pPr>
        <w:pStyle w:val="ListParagraph"/>
        <w:numPr>
          <w:ilvl w:val="0"/>
          <w:numId w:val="7"/>
        </w:numPr>
        <w:spacing w:line="276" w:lineRule="auto"/>
        <w:jc w:val="both"/>
        <w:rPr>
          <w:b/>
          <w:bCs/>
        </w:rPr>
      </w:pPr>
      <w:r>
        <w:t>Most of the APC outliers are concentrated around Kwara North, close to the boundary between Kwara and Niger States.</w:t>
      </w:r>
    </w:p>
    <w:p w14:paraId="21158E1C" w14:textId="77777777" w:rsidR="00AF1D6D" w:rsidRDefault="00AF1D6D" w:rsidP="009911E3">
      <w:pPr>
        <w:pStyle w:val="ListParagraph"/>
        <w:numPr>
          <w:ilvl w:val="0"/>
          <w:numId w:val="7"/>
        </w:numPr>
        <w:spacing w:line="276" w:lineRule="auto"/>
        <w:jc w:val="both"/>
      </w:pPr>
      <w:r>
        <w:t>This could suggest unusual vote patterns or potential irregularities in these areas.</w:t>
      </w:r>
    </w:p>
    <w:p w14:paraId="47AA853E" w14:textId="62C95D62" w:rsidR="00AF1D6D" w:rsidRPr="00AF1D6D" w:rsidRDefault="00AF1D6D" w:rsidP="009911E3">
      <w:pPr>
        <w:spacing w:line="276" w:lineRule="auto"/>
        <w:jc w:val="both"/>
        <w:rPr>
          <w:b/>
          <w:bCs/>
        </w:rPr>
      </w:pPr>
      <w:r w:rsidRPr="00AF1D6D">
        <w:rPr>
          <w:b/>
          <w:bCs/>
        </w:rPr>
        <w:t>Insight:</w:t>
      </w:r>
    </w:p>
    <w:p w14:paraId="0510A274" w14:textId="2AACE2E4" w:rsidR="002769F8" w:rsidRDefault="00AF1D6D" w:rsidP="009911E3">
      <w:pPr>
        <w:spacing w:line="276" w:lineRule="auto"/>
        <w:jc w:val="both"/>
      </w:pPr>
      <w:r>
        <w:t>The APC map shows localized spikes in vote differences that may point to data inconsistencies or extremely high turnout in select polling units compared to neighboring ones.</w:t>
      </w:r>
    </w:p>
    <w:p w14:paraId="6EC6617F" w14:textId="77777777" w:rsidR="00AF1D6D" w:rsidRDefault="00AF1D6D" w:rsidP="009911E3">
      <w:pPr>
        <w:spacing w:line="276" w:lineRule="auto"/>
        <w:jc w:val="both"/>
      </w:pPr>
    </w:p>
    <w:p w14:paraId="77D9C2CC" w14:textId="77777777" w:rsidR="00AF1D6D" w:rsidRDefault="00934A61" w:rsidP="009911E3">
      <w:pPr>
        <w:spacing w:line="276" w:lineRule="auto"/>
        <w:jc w:val="both"/>
      </w:pPr>
      <w:r>
        <w:rPr>
          <w:noProof/>
        </w:rPr>
        <w:lastRenderedPageBreak/>
        <w:drawing>
          <wp:inline distT="0" distB="0" distL="0" distR="0" wp14:anchorId="5CA71FA9" wp14:editId="2ACDD027">
            <wp:extent cx="5762381" cy="4792134"/>
            <wp:effectExtent l="0" t="0" r="0" b="8890"/>
            <wp:docPr id="1634724615" name="Picture 4" descr="A map with a location p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4615" name="Picture 4" descr="A map with a location pi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539" cy="4794760"/>
                    </a:xfrm>
                    <a:prstGeom prst="rect">
                      <a:avLst/>
                    </a:prstGeom>
                    <a:noFill/>
                    <a:ln>
                      <a:noFill/>
                    </a:ln>
                  </pic:spPr>
                </pic:pic>
              </a:graphicData>
            </a:graphic>
          </wp:inline>
        </w:drawing>
      </w:r>
    </w:p>
    <w:p w14:paraId="1631C17F" w14:textId="4572ABBB" w:rsidR="00AF1D6D" w:rsidRPr="00AF1D6D" w:rsidRDefault="00AF1D6D" w:rsidP="009911E3">
      <w:pPr>
        <w:spacing w:line="276" w:lineRule="auto"/>
        <w:jc w:val="both"/>
        <w:rPr>
          <w:i/>
          <w:iCs/>
        </w:rPr>
      </w:pPr>
      <w:r w:rsidRPr="00AF1D6D">
        <w:rPr>
          <w:i/>
          <w:iCs/>
        </w:rPr>
        <w:t>Fig 2: LP Outlier Map</w:t>
      </w:r>
    </w:p>
    <w:p w14:paraId="56228C5E" w14:textId="50366EA6" w:rsidR="00AF1D6D" w:rsidRPr="00AF1D6D" w:rsidRDefault="00AF1D6D" w:rsidP="009911E3">
      <w:pPr>
        <w:spacing w:line="276" w:lineRule="auto"/>
        <w:jc w:val="both"/>
        <w:rPr>
          <w:b/>
          <w:bCs/>
        </w:rPr>
      </w:pPr>
      <w:r w:rsidRPr="00AF1D6D">
        <w:rPr>
          <w:b/>
          <w:bCs/>
        </w:rPr>
        <w:t>Observation:</w:t>
      </w:r>
    </w:p>
    <w:p w14:paraId="08CF27A6" w14:textId="69A3C773" w:rsidR="00AF1D6D" w:rsidRDefault="00AF1D6D" w:rsidP="009911E3">
      <w:pPr>
        <w:pStyle w:val="ListParagraph"/>
        <w:numPr>
          <w:ilvl w:val="0"/>
          <w:numId w:val="8"/>
        </w:numPr>
        <w:spacing w:line="276" w:lineRule="auto"/>
        <w:jc w:val="both"/>
      </w:pPr>
      <w:r w:rsidRPr="00AF1D6D">
        <w:rPr>
          <w:i/>
          <w:iCs/>
        </w:rPr>
        <w:t>Tese Gada Klgea</w:t>
      </w:r>
      <w:r>
        <w:t xml:space="preserve"> is the most significant outlier with an outlier score of 44.55, located in the northwestern region of Kwara State.</w:t>
      </w:r>
    </w:p>
    <w:p w14:paraId="7E253B0F" w14:textId="77777777" w:rsidR="00AF1D6D" w:rsidRDefault="00AF1D6D" w:rsidP="009911E3">
      <w:pPr>
        <w:pStyle w:val="ListParagraph"/>
        <w:numPr>
          <w:ilvl w:val="0"/>
          <w:numId w:val="8"/>
        </w:numPr>
        <w:spacing w:line="276" w:lineRule="auto"/>
        <w:jc w:val="both"/>
      </w:pPr>
      <w:r>
        <w:t>LP outliers are more sparsely distributed across the map, with fewer clusters.</w:t>
      </w:r>
    </w:p>
    <w:p w14:paraId="3F4734D4" w14:textId="77777777" w:rsidR="00AF1D6D" w:rsidRDefault="00AF1D6D" w:rsidP="009911E3">
      <w:pPr>
        <w:pStyle w:val="ListParagraph"/>
        <w:numPr>
          <w:ilvl w:val="0"/>
          <w:numId w:val="8"/>
        </w:numPr>
        <w:spacing w:line="276" w:lineRule="auto"/>
        <w:jc w:val="both"/>
      </w:pPr>
      <w:r>
        <w:t>The spread suggests that LP’s vote anomalies may not be concentrated but rather isolated incidents.</w:t>
      </w:r>
    </w:p>
    <w:p w14:paraId="23EF7695" w14:textId="70C4E5D7" w:rsidR="00AF1D6D" w:rsidRPr="00AF1D6D" w:rsidRDefault="00AF1D6D" w:rsidP="009911E3">
      <w:pPr>
        <w:spacing w:line="276" w:lineRule="auto"/>
        <w:jc w:val="both"/>
        <w:rPr>
          <w:b/>
          <w:bCs/>
        </w:rPr>
      </w:pPr>
      <w:r w:rsidRPr="00AF1D6D">
        <w:rPr>
          <w:b/>
          <w:bCs/>
        </w:rPr>
        <w:t>Insight:</w:t>
      </w:r>
    </w:p>
    <w:p w14:paraId="26A47404" w14:textId="77777777" w:rsidR="00F82E90" w:rsidRDefault="00AF1D6D" w:rsidP="009911E3">
      <w:pPr>
        <w:spacing w:line="276" w:lineRule="auto"/>
        <w:jc w:val="both"/>
      </w:pPr>
      <w:r>
        <w:t>For the LP, the scattered nature of outliers might indicate data entry errors or isolated polling units where vote counts differ sharply from neighbors, rather than region-wide irregularities.</w:t>
      </w:r>
    </w:p>
    <w:p w14:paraId="6C750A9C" w14:textId="682676B2" w:rsidR="000A3346" w:rsidRPr="000A3346" w:rsidRDefault="000A3346" w:rsidP="009911E3">
      <w:pPr>
        <w:spacing w:line="276" w:lineRule="auto"/>
        <w:jc w:val="both"/>
      </w:pPr>
      <w:r>
        <w:rPr>
          <w:noProof/>
        </w:rPr>
        <w:lastRenderedPageBreak/>
        <w:drawing>
          <wp:inline distT="0" distB="0" distL="0" distR="0" wp14:anchorId="09D7FF99" wp14:editId="0AEB5D51">
            <wp:extent cx="5574569" cy="3456709"/>
            <wp:effectExtent l="0" t="0" r="7620" b="0"/>
            <wp:docPr id="773600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3809" cy="3462439"/>
                    </a:xfrm>
                    <a:prstGeom prst="rect">
                      <a:avLst/>
                    </a:prstGeom>
                    <a:noFill/>
                    <a:ln>
                      <a:noFill/>
                    </a:ln>
                  </pic:spPr>
                </pic:pic>
              </a:graphicData>
            </a:graphic>
          </wp:inline>
        </w:drawing>
      </w:r>
    </w:p>
    <w:p w14:paraId="75B43336" w14:textId="577E9D90" w:rsidR="00AF1D6D" w:rsidRPr="00AF1D6D" w:rsidRDefault="00AF1D6D" w:rsidP="009911E3">
      <w:pPr>
        <w:spacing w:line="276" w:lineRule="auto"/>
        <w:jc w:val="both"/>
        <w:rPr>
          <w:i/>
          <w:iCs/>
        </w:rPr>
      </w:pPr>
      <w:r w:rsidRPr="00AF1D6D">
        <w:rPr>
          <w:i/>
          <w:iCs/>
        </w:rPr>
        <w:t>Fig 3: PDP Outlier Map</w:t>
      </w:r>
    </w:p>
    <w:p w14:paraId="15C506C7" w14:textId="2BDD11B7" w:rsidR="00AF1D6D" w:rsidRPr="00AF1D6D" w:rsidRDefault="00AF1D6D" w:rsidP="009911E3">
      <w:pPr>
        <w:spacing w:line="276" w:lineRule="auto"/>
        <w:jc w:val="both"/>
        <w:rPr>
          <w:b/>
          <w:bCs/>
        </w:rPr>
      </w:pPr>
      <w:r w:rsidRPr="00AF1D6D">
        <w:rPr>
          <w:b/>
          <w:bCs/>
        </w:rPr>
        <w:t>Observation:</w:t>
      </w:r>
    </w:p>
    <w:p w14:paraId="5274477A" w14:textId="590035B8" w:rsidR="00AF1D6D" w:rsidRDefault="00AF1D6D" w:rsidP="009911E3">
      <w:pPr>
        <w:pStyle w:val="ListParagraph"/>
        <w:numPr>
          <w:ilvl w:val="0"/>
          <w:numId w:val="9"/>
        </w:numPr>
        <w:spacing w:line="276" w:lineRule="auto"/>
        <w:jc w:val="both"/>
      </w:pPr>
      <w:r>
        <w:t>The polling unit in Moleke Village recorded the highest PDP deviation score (47.37).</w:t>
      </w:r>
    </w:p>
    <w:p w14:paraId="239DCA23" w14:textId="5801E1D1" w:rsidR="00AF1D6D" w:rsidRDefault="00AF1D6D" w:rsidP="009911E3">
      <w:pPr>
        <w:pStyle w:val="ListParagraph"/>
        <w:numPr>
          <w:ilvl w:val="0"/>
          <w:numId w:val="9"/>
        </w:numPr>
        <w:spacing w:line="276" w:lineRule="auto"/>
        <w:jc w:val="both"/>
      </w:pPr>
      <w:r>
        <w:t>PDP outliers are mainly in central Kwara, near Ilorin and Kishi, with a few closes to the state borders.</w:t>
      </w:r>
    </w:p>
    <w:p w14:paraId="77606678" w14:textId="77777777" w:rsidR="00AF1D6D" w:rsidRDefault="00AF1D6D" w:rsidP="009911E3">
      <w:pPr>
        <w:pStyle w:val="ListParagraph"/>
        <w:numPr>
          <w:ilvl w:val="0"/>
          <w:numId w:val="9"/>
        </w:numPr>
        <w:spacing w:line="276" w:lineRule="auto"/>
        <w:jc w:val="both"/>
      </w:pPr>
      <w:r>
        <w:t>These points are surrounded by polling units with much lower vote counts, highlighting strong local deviations.</w:t>
      </w:r>
    </w:p>
    <w:p w14:paraId="0F4AC1D2" w14:textId="339F253A" w:rsidR="00AF1D6D" w:rsidRPr="00AF1D6D" w:rsidRDefault="00AF1D6D" w:rsidP="009911E3">
      <w:pPr>
        <w:spacing w:line="276" w:lineRule="auto"/>
        <w:jc w:val="both"/>
        <w:rPr>
          <w:b/>
          <w:bCs/>
        </w:rPr>
      </w:pPr>
      <w:r w:rsidRPr="00AF1D6D">
        <w:rPr>
          <w:b/>
          <w:bCs/>
        </w:rPr>
        <w:t>Insight:</w:t>
      </w:r>
    </w:p>
    <w:p w14:paraId="5C347036" w14:textId="41FA59C6" w:rsidR="00A222C1" w:rsidRDefault="00AF1D6D" w:rsidP="009911E3">
      <w:pPr>
        <w:spacing w:line="276" w:lineRule="auto"/>
        <w:jc w:val="both"/>
      </w:pPr>
      <w:r>
        <w:t>The clustering of PDP outliers in central locations could point to voter concentration effects or local administrative inconsistencies rather than broad manipulation.</w:t>
      </w:r>
    </w:p>
    <w:p w14:paraId="67A913B6" w14:textId="5C6627EC" w:rsidR="00934A61" w:rsidRDefault="00934A61" w:rsidP="009911E3">
      <w:pPr>
        <w:spacing w:line="276" w:lineRule="auto"/>
        <w:jc w:val="both"/>
      </w:pPr>
      <w:r>
        <w:rPr>
          <w:b/>
          <w:bCs/>
          <w:noProof/>
        </w:rPr>
        <w:lastRenderedPageBreak/>
        <w:drawing>
          <wp:inline distT="0" distB="0" distL="0" distR="0" wp14:anchorId="56167DC5" wp14:editId="37E3E421">
            <wp:extent cx="5588000" cy="4584286"/>
            <wp:effectExtent l="0" t="0" r="0" b="6985"/>
            <wp:docPr id="1270630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620" cy="4591357"/>
                    </a:xfrm>
                    <a:prstGeom prst="rect">
                      <a:avLst/>
                    </a:prstGeom>
                    <a:noFill/>
                  </pic:spPr>
                </pic:pic>
              </a:graphicData>
            </a:graphic>
          </wp:inline>
        </w:drawing>
      </w:r>
    </w:p>
    <w:p w14:paraId="598C203A" w14:textId="574D1C74" w:rsidR="00F82E90" w:rsidRPr="00F82E90" w:rsidRDefault="00F82E90" w:rsidP="009911E3">
      <w:pPr>
        <w:spacing w:line="276" w:lineRule="auto"/>
        <w:jc w:val="both"/>
        <w:rPr>
          <w:i/>
          <w:iCs/>
        </w:rPr>
      </w:pPr>
      <w:r w:rsidRPr="00F82E90">
        <w:rPr>
          <w:i/>
          <w:iCs/>
        </w:rPr>
        <w:t>Fig 4: NNPP Outlier Map</w:t>
      </w:r>
    </w:p>
    <w:p w14:paraId="495764F8" w14:textId="50578C25" w:rsidR="00F82E90" w:rsidRPr="00F82E90" w:rsidRDefault="00F82E90" w:rsidP="009911E3">
      <w:pPr>
        <w:spacing w:line="276" w:lineRule="auto"/>
        <w:jc w:val="both"/>
        <w:rPr>
          <w:b/>
          <w:bCs/>
        </w:rPr>
      </w:pPr>
      <w:r w:rsidRPr="00F82E90">
        <w:rPr>
          <w:b/>
          <w:bCs/>
        </w:rPr>
        <w:t>Observation:</w:t>
      </w:r>
    </w:p>
    <w:p w14:paraId="38C95589" w14:textId="40635FB8" w:rsidR="00F82E90" w:rsidRDefault="00F82E90" w:rsidP="009911E3">
      <w:pPr>
        <w:pStyle w:val="ListParagraph"/>
        <w:numPr>
          <w:ilvl w:val="0"/>
          <w:numId w:val="10"/>
        </w:numPr>
        <w:spacing w:line="276" w:lineRule="auto"/>
        <w:jc w:val="both"/>
      </w:pPr>
      <w:r>
        <w:t xml:space="preserve">The polling unit in the </w:t>
      </w:r>
      <w:r w:rsidRPr="00F82E90">
        <w:rPr>
          <w:i/>
          <w:iCs/>
        </w:rPr>
        <w:t>Open Space Ode Opele</w:t>
      </w:r>
      <w:r>
        <w:t xml:space="preserve"> in Kwara State recorded a notably high score of 133.76, standing out compared to nearby units.</w:t>
      </w:r>
    </w:p>
    <w:p w14:paraId="1EE341A3" w14:textId="77777777" w:rsidR="00F82E90" w:rsidRDefault="00F82E90" w:rsidP="009911E3">
      <w:pPr>
        <w:pStyle w:val="ListParagraph"/>
        <w:numPr>
          <w:ilvl w:val="0"/>
          <w:numId w:val="10"/>
        </w:numPr>
        <w:spacing w:line="276" w:lineRule="auto"/>
        <w:jc w:val="both"/>
      </w:pPr>
      <w:r>
        <w:t>Most of the NNPP outliers are clustered around Ilorin and its surrounding areas, with fewer spread toward the southern and eastern edges of the state.</w:t>
      </w:r>
    </w:p>
    <w:p w14:paraId="0F59CE07" w14:textId="77777777" w:rsidR="00F82E90" w:rsidRDefault="00F82E90" w:rsidP="009911E3">
      <w:pPr>
        <w:pStyle w:val="ListParagraph"/>
        <w:numPr>
          <w:ilvl w:val="0"/>
          <w:numId w:val="10"/>
        </w:numPr>
        <w:spacing w:line="276" w:lineRule="auto"/>
        <w:jc w:val="both"/>
      </w:pPr>
      <w:r>
        <w:t>This spatial pattern suggests concentrated areas of strong NNPP activity or data variation near urban centers.</w:t>
      </w:r>
    </w:p>
    <w:p w14:paraId="085B5604" w14:textId="5A5290FF" w:rsidR="00F82E90" w:rsidRPr="00F82E90" w:rsidRDefault="00F82E90" w:rsidP="009911E3">
      <w:pPr>
        <w:spacing w:line="276" w:lineRule="auto"/>
        <w:jc w:val="both"/>
        <w:rPr>
          <w:b/>
          <w:bCs/>
        </w:rPr>
      </w:pPr>
      <w:r w:rsidRPr="00F82E90">
        <w:rPr>
          <w:b/>
          <w:bCs/>
        </w:rPr>
        <w:t>Insight:</w:t>
      </w:r>
    </w:p>
    <w:p w14:paraId="74CCF02B" w14:textId="32FF8444" w:rsidR="00934A61" w:rsidRDefault="00F82E90" w:rsidP="009911E3">
      <w:pPr>
        <w:spacing w:line="276" w:lineRule="auto"/>
        <w:jc w:val="both"/>
      </w:pPr>
      <w:r>
        <w:t>The NNPP map highlights pockets of elevated scores around Ilorin, indicating localized areas of heightened party presence or reporting anomalies. These clusters may reflect higher engagement levels, data concentration, or potential inconsistencies requiring further verification.</w:t>
      </w:r>
    </w:p>
    <w:p w14:paraId="5F9F4075" w14:textId="77777777" w:rsidR="00F82E90" w:rsidRDefault="00F82E90" w:rsidP="009911E3">
      <w:pPr>
        <w:spacing w:line="276" w:lineRule="auto"/>
        <w:jc w:val="both"/>
      </w:pPr>
    </w:p>
    <w:p w14:paraId="1CC8E281" w14:textId="77777777" w:rsidR="00F82E90" w:rsidRDefault="00F82E90" w:rsidP="009911E3">
      <w:pPr>
        <w:spacing w:line="276" w:lineRule="auto"/>
        <w:jc w:val="both"/>
        <w:rPr>
          <w:rFonts w:eastAsiaTheme="majorEastAsia"/>
          <w:b/>
          <w:bCs/>
          <w:sz w:val="28"/>
          <w:szCs w:val="28"/>
        </w:rPr>
      </w:pPr>
      <w:r>
        <w:rPr>
          <w:b/>
          <w:bCs/>
          <w:sz w:val="28"/>
          <w:szCs w:val="28"/>
        </w:rPr>
        <w:br w:type="page"/>
      </w:r>
    </w:p>
    <w:p w14:paraId="3AD7461B" w14:textId="52C9A4EC" w:rsidR="00A222C1" w:rsidRPr="002769F8" w:rsidRDefault="00A222C1" w:rsidP="009911E3">
      <w:pPr>
        <w:pStyle w:val="Heading2"/>
        <w:spacing w:line="276" w:lineRule="auto"/>
        <w:jc w:val="both"/>
        <w:rPr>
          <w:rFonts w:ascii="Times New Roman" w:hAnsi="Times New Roman" w:cs="Times New Roman"/>
          <w:b/>
          <w:bCs/>
          <w:color w:val="auto"/>
          <w:sz w:val="28"/>
          <w:szCs w:val="28"/>
        </w:rPr>
      </w:pPr>
      <w:r w:rsidRPr="002769F8">
        <w:rPr>
          <w:rFonts w:ascii="Times New Roman" w:hAnsi="Times New Roman" w:cs="Times New Roman"/>
          <w:b/>
          <w:bCs/>
          <w:color w:val="auto"/>
          <w:sz w:val="28"/>
          <w:szCs w:val="28"/>
        </w:rPr>
        <w:lastRenderedPageBreak/>
        <w:t>4. Conclusion</w:t>
      </w:r>
      <w:r w:rsidR="002769F8">
        <w:rPr>
          <w:rFonts w:ascii="Times New Roman" w:hAnsi="Times New Roman" w:cs="Times New Roman"/>
          <w:b/>
          <w:bCs/>
          <w:color w:val="auto"/>
          <w:sz w:val="28"/>
          <w:szCs w:val="28"/>
        </w:rPr>
        <w:t xml:space="preserve"> and Recommendations</w:t>
      </w:r>
    </w:p>
    <w:p w14:paraId="6FA94C4D" w14:textId="77777777" w:rsidR="00A222C1" w:rsidRDefault="00A222C1" w:rsidP="009911E3">
      <w:pPr>
        <w:spacing w:line="276" w:lineRule="auto"/>
        <w:jc w:val="both"/>
      </w:pPr>
      <w:r>
        <w:t>This analysis used geospatial techniques to detect outliers in election data.</w:t>
      </w:r>
    </w:p>
    <w:p w14:paraId="3866F136" w14:textId="4D9E21F8" w:rsidR="00A222C1" w:rsidRDefault="00A222C1" w:rsidP="009911E3">
      <w:pPr>
        <w:spacing w:line="276" w:lineRule="auto"/>
        <w:jc w:val="both"/>
      </w:pPr>
      <w:r>
        <w:t xml:space="preserve">By comparing vote patterns within small geographical clusters, polling units with unusual voting </w:t>
      </w:r>
      <w:r w:rsidR="002769F8">
        <w:t>behaviours</w:t>
      </w:r>
      <w:r>
        <w:t xml:space="preserve"> were identified.</w:t>
      </w:r>
      <w:r w:rsidR="002769F8">
        <w:t xml:space="preserve"> The key Insights from the analysis are as follows:</w:t>
      </w:r>
    </w:p>
    <w:p w14:paraId="60407098" w14:textId="6514DBE1" w:rsidR="00A222C1" w:rsidRDefault="00A222C1" w:rsidP="009911E3">
      <w:pPr>
        <w:pStyle w:val="ListParagraph"/>
        <w:numPr>
          <w:ilvl w:val="0"/>
          <w:numId w:val="5"/>
        </w:numPr>
        <w:spacing w:line="276" w:lineRule="auto"/>
        <w:jc w:val="both"/>
      </w:pPr>
      <w:r>
        <w:t>A few polling units displayed results that differ sharply from nearby locations.</w:t>
      </w:r>
    </w:p>
    <w:p w14:paraId="232C581A" w14:textId="67197212" w:rsidR="00A222C1" w:rsidRDefault="00A222C1" w:rsidP="009911E3">
      <w:pPr>
        <w:pStyle w:val="ListParagraph"/>
        <w:numPr>
          <w:ilvl w:val="0"/>
          <w:numId w:val="5"/>
        </w:numPr>
        <w:spacing w:line="276" w:lineRule="auto"/>
        <w:jc w:val="both"/>
      </w:pPr>
      <w:r>
        <w:t>These deviations could indicate potential data anomalies or election irregularities</w:t>
      </w:r>
      <w:r w:rsidR="002769F8">
        <w:t>.</w:t>
      </w:r>
    </w:p>
    <w:p w14:paraId="773CB1F6" w14:textId="6B9DC8D7" w:rsidR="00A222C1" w:rsidRDefault="00A222C1" w:rsidP="009911E3">
      <w:pPr>
        <w:pStyle w:val="ListParagraph"/>
        <w:numPr>
          <w:ilvl w:val="0"/>
          <w:numId w:val="5"/>
        </w:numPr>
        <w:spacing w:line="276" w:lineRule="auto"/>
        <w:jc w:val="both"/>
      </w:pPr>
      <w:r>
        <w:t>Geospatial analysis is a valuable tool for transparency and election integrity monitoring</w:t>
      </w:r>
      <w:r w:rsidR="002769F8">
        <w:t>.</w:t>
      </w:r>
    </w:p>
    <w:p w14:paraId="2C917994" w14:textId="3610C5BC" w:rsidR="00A222C1" w:rsidRDefault="002769F8" w:rsidP="009911E3">
      <w:pPr>
        <w:spacing w:line="276" w:lineRule="auto"/>
        <w:jc w:val="both"/>
      </w:pPr>
      <w:r>
        <w:t xml:space="preserve">For more transparency, </w:t>
      </w:r>
      <w:r w:rsidR="00A222C1">
        <w:t xml:space="preserve">INEC and </w:t>
      </w:r>
      <w:r w:rsidR="00110274">
        <w:t xml:space="preserve">other election </w:t>
      </w:r>
      <w:r w:rsidR="001362FD">
        <w:t>regulators</w:t>
      </w:r>
      <w:r w:rsidR="00A222C1">
        <w:t xml:space="preserve"> should review the identified outlier polling units to confirm data accuracy and investigate possible causes behind the irregularities.</w:t>
      </w:r>
    </w:p>
    <w:p w14:paraId="63F1DEDB" w14:textId="77777777" w:rsidR="00A222C1" w:rsidRDefault="00A222C1" w:rsidP="009911E3">
      <w:pPr>
        <w:spacing w:line="276" w:lineRule="auto"/>
        <w:jc w:val="both"/>
      </w:pPr>
    </w:p>
    <w:p w14:paraId="4FFE1A13" w14:textId="468A0F8B" w:rsidR="00D46B76" w:rsidRDefault="00D46B76" w:rsidP="009911E3">
      <w:pPr>
        <w:spacing w:line="276" w:lineRule="auto"/>
        <w:jc w:val="both"/>
      </w:pPr>
    </w:p>
    <w:sectPr w:rsidR="00D46B76" w:rsidSect="00A222C1">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B7020"/>
    <w:multiLevelType w:val="hybridMultilevel"/>
    <w:tmpl w:val="8C7855B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937B6"/>
    <w:multiLevelType w:val="hybridMultilevel"/>
    <w:tmpl w:val="00E6C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605D"/>
    <w:multiLevelType w:val="multilevel"/>
    <w:tmpl w:val="1A964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233E8"/>
    <w:multiLevelType w:val="hybridMultilevel"/>
    <w:tmpl w:val="F6A2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90BB3"/>
    <w:multiLevelType w:val="hybridMultilevel"/>
    <w:tmpl w:val="F022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33375"/>
    <w:multiLevelType w:val="hybridMultilevel"/>
    <w:tmpl w:val="85F6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12C57"/>
    <w:multiLevelType w:val="hybridMultilevel"/>
    <w:tmpl w:val="65BA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0874AA"/>
    <w:multiLevelType w:val="multilevel"/>
    <w:tmpl w:val="036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9072B3"/>
    <w:multiLevelType w:val="hybridMultilevel"/>
    <w:tmpl w:val="266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3028D9"/>
    <w:multiLevelType w:val="multilevel"/>
    <w:tmpl w:val="7D14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C3B70"/>
    <w:multiLevelType w:val="hybridMultilevel"/>
    <w:tmpl w:val="CE70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712010">
    <w:abstractNumId w:val="7"/>
  </w:num>
  <w:num w:numId="2" w16cid:durableId="2115399939">
    <w:abstractNumId w:val="2"/>
  </w:num>
  <w:num w:numId="3" w16cid:durableId="1289360585">
    <w:abstractNumId w:val="9"/>
  </w:num>
  <w:num w:numId="4" w16cid:durableId="326131131">
    <w:abstractNumId w:val="5"/>
  </w:num>
  <w:num w:numId="5" w16cid:durableId="1068116735">
    <w:abstractNumId w:val="6"/>
  </w:num>
  <w:num w:numId="6" w16cid:durableId="1678658314">
    <w:abstractNumId w:val="3"/>
  </w:num>
  <w:num w:numId="7" w16cid:durableId="190723474">
    <w:abstractNumId w:val="10"/>
  </w:num>
  <w:num w:numId="8" w16cid:durableId="642808720">
    <w:abstractNumId w:val="4"/>
  </w:num>
  <w:num w:numId="9" w16cid:durableId="1579944318">
    <w:abstractNumId w:val="8"/>
  </w:num>
  <w:num w:numId="10" w16cid:durableId="1570921704">
    <w:abstractNumId w:val="1"/>
  </w:num>
  <w:num w:numId="11" w16cid:durableId="199780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2C1"/>
    <w:rsid w:val="00052874"/>
    <w:rsid w:val="000A3346"/>
    <w:rsid w:val="000F277F"/>
    <w:rsid w:val="00110274"/>
    <w:rsid w:val="001362FD"/>
    <w:rsid w:val="001804E1"/>
    <w:rsid w:val="00183822"/>
    <w:rsid w:val="00262348"/>
    <w:rsid w:val="002769F8"/>
    <w:rsid w:val="002B0DC5"/>
    <w:rsid w:val="00396A9B"/>
    <w:rsid w:val="004136F7"/>
    <w:rsid w:val="00491FC2"/>
    <w:rsid w:val="005772A9"/>
    <w:rsid w:val="0065450D"/>
    <w:rsid w:val="007B748B"/>
    <w:rsid w:val="00864291"/>
    <w:rsid w:val="00894F5D"/>
    <w:rsid w:val="00934A61"/>
    <w:rsid w:val="00966612"/>
    <w:rsid w:val="009911E3"/>
    <w:rsid w:val="00A17FA9"/>
    <w:rsid w:val="00A222C1"/>
    <w:rsid w:val="00A60E9E"/>
    <w:rsid w:val="00AA0814"/>
    <w:rsid w:val="00AA0F4A"/>
    <w:rsid w:val="00AF1D6D"/>
    <w:rsid w:val="00B7141A"/>
    <w:rsid w:val="00C75B7F"/>
    <w:rsid w:val="00D173F0"/>
    <w:rsid w:val="00D373B2"/>
    <w:rsid w:val="00D46B76"/>
    <w:rsid w:val="00D478A3"/>
    <w:rsid w:val="00D7032A"/>
    <w:rsid w:val="00D92D06"/>
    <w:rsid w:val="00EC0AC8"/>
    <w:rsid w:val="00EE7390"/>
    <w:rsid w:val="00F038F7"/>
    <w:rsid w:val="00F35BA0"/>
    <w:rsid w:val="00F82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A172E"/>
  <w15:chartTrackingRefBased/>
  <w15:docId w15:val="{F62B62AB-DC32-460A-92F6-034D39365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2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22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22C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2C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222C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222C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222C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222C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222C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2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22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22C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2C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222C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222C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222C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222C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222C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222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2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2C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2C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222C1"/>
    <w:pPr>
      <w:spacing w:before="160"/>
      <w:jc w:val="center"/>
    </w:pPr>
    <w:rPr>
      <w:i/>
      <w:iCs/>
      <w:color w:val="404040" w:themeColor="text1" w:themeTint="BF"/>
    </w:rPr>
  </w:style>
  <w:style w:type="character" w:customStyle="1" w:styleId="QuoteChar">
    <w:name w:val="Quote Char"/>
    <w:basedOn w:val="DefaultParagraphFont"/>
    <w:link w:val="Quote"/>
    <w:uiPriority w:val="29"/>
    <w:rsid w:val="00A222C1"/>
    <w:rPr>
      <w:i/>
      <w:iCs/>
      <w:color w:val="404040" w:themeColor="text1" w:themeTint="BF"/>
    </w:rPr>
  </w:style>
  <w:style w:type="paragraph" w:styleId="ListParagraph">
    <w:name w:val="List Paragraph"/>
    <w:basedOn w:val="Normal"/>
    <w:uiPriority w:val="34"/>
    <w:qFormat/>
    <w:rsid w:val="00A222C1"/>
    <w:pPr>
      <w:ind w:left="720"/>
      <w:contextualSpacing/>
    </w:pPr>
  </w:style>
  <w:style w:type="character" w:styleId="IntenseEmphasis">
    <w:name w:val="Intense Emphasis"/>
    <w:basedOn w:val="DefaultParagraphFont"/>
    <w:uiPriority w:val="21"/>
    <w:qFormat/>
    <w:rsid w:val="00A222C1"/>
    <w:rPr>
      <w:i/>
      <w:iCs/>
      <w:color w:val="0F4761" w:themeColor="accent1" w:themeShade="BF"/>
    </w:rPr>
  </w:style>
  <w:style w:type="paragraph" w:styleId="IntenseQuote">
    <w:name w:val="Intense Quote"/>
    <w:basedOn w:val="Normal"/>
    <w:next w:val="Normal"/>
    <w:link w:val="IntenseQuoteChar"/>
    <w:uiPriority w:val="30"/>
    <w:qFormat/>
    <w:rsid w:val="00A222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2C1"/>
    <w:rPr>
      <w:i/>
      <w:iCs/>
      <w:color w:val="0F4761" w:themeColor="accent1" w:themeShade="BF"/>
    </w:rPr>
  </w:style>
  <w:style w:type="character" w:styleId="IntenseReference">
    <w:name w:val="Intense Reference"/>
    <w:basedOn w:val="DefaultParagraphFont"/>
    <w:uiPriority w:val="32"/>
    <w:qFormat/>
    <w:rsid w:val="00A222C1"/>
    <w:rPr>
      <w:b/>
      <w:bCs/>
      <w:smallCaps/>
      <w:color w:val="0F4761" w:themeColor="accent1" w:themeShade="BF"/>
      <w:spacing w:val="5"/>
    </w:rPr>
  </w:style>
  <w:style w:type="table" w:styleId="TableGrid">
    <w:name w:val="Table Grid"/>
    <w:basedOn w:val="TableNormal"/>
    <w:uiPriority w:val="39"/>
    <w:rsid w:val="00A60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04E1"/>
    <w:rPr>
      <w:color w:val="467886" w:themeColor="hyperlink"/>
      <w:u w:val="single"/>
    </w:rPr>
  </w:style>
  <w:style w:type="character" w:styleId="UnresolvedMention">
    <w:name w:val="Unresolved Mention"/>
    <w:basedOn w:val="DefaultParagraphFont"/>
    <w:uiPriority w:val="99"/>
    <w:semiHidden/>
    <w:unhideWhenUsed/>
    <w:rsid w:val="0018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spreadsheets/d/1uflgZ_AdyyuT9P2-YLZXiUVJksFYSE0-/edit?usp=sharing&amp;ouid=110339086372906573001&amp;rtpof=true&amp;sd=true" TargetMode="External"/><Relationship Id="rId11" Type="http://schemas.openxmlformats.org/officeDocument/2006/relationships/fontTable" Target="fontTable.xml"/><Relationship Id="rId5" Type="http://schemas.openxmlformats.org/officeDocument/2006/relationships/hyperlink" Target="https://docs.google.com/spreadsheets/d/1FPXe9dpEH6sBeYnxftBOe1_DZJVjF6o5m3ivXQ6f3Uc/edit?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8</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24</cp:revision>
  <dcterms:created xsi:type="dcterms:W3CDTF">2025-10-27T03:20:00Z</dcterms:created>
  <dcterms:modified xsi:type="dcterms:W3CDTF">2025-10-27T07:54:00Z</dcterms:modified>
</cp:coreProperties>
</file>