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76" w:rsidRDefault="00265191" w:rsidP="00265191">
      <w:pPr>
        <w:jc w:val="center"/>
        <w:rPr>
          <w:b/>
          <w:sz w:val="40"/>
          <w:szCs w:val="40"/>
        </w:rPr>
      </w:pPr>
      <w:r w:rsidRPr="00265191">
        <w:rPr>
          <w:b/>
          <w:sz w:val="40"/>
          <w:szCs w:val="40"/>
        </w:rPr>
        <w:t>Microsoft Excel Topics Related Notes</w:t>
      </w:r>
    </w:p>
    <w:p w:rsidR="00265191" w:rsidRPr="00265191" w:rsidRDefault="00265191" w:rsidP="00265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5191">
        <w:rPr>
          <w:b/>
          <w:sz w:val="32"/>
          <w:szCs w:val="32"/>
        </w:rPr>
        <w:t>Absolute Reference</w:t>
      </w:r>
      <w:r>
        <w:rPr>
          <w:sz w:val="28"/>
          <w:szCs w:val="28"/>
        </w:rPr>
        <w:t>:</w:t>
      </w:r>
      <w:r w:rsidRPr="00265191">
        <w:rPr>
          <w:sz w:val="28"/>
          <w:szCs w:val="28"/>
        </w:rPr>
        <w:t xml:space="preserve"> </w:t>
      </w:r>
    </w:p>
    <w:p w:rsidR="00265191" w:rsidRDefault="00265191" w:rsidP="00265191">
      <w:pPr>
        <w:pStyle w:val="ListParagraph"/>
        <w:jc w:val="both"/>
        <w:rPr>
          <w:sz w:val="28"/>
          <w:szCs w:val="28"/>
        </w:rPr>
      </w:pPr>
      <w:r w:rsidRPr="00265191">
        <w:rPr>
          <w:sz w:val="28"/>
          <w:szCs w:val="28"/>
        </w:rPr>
        <w:t>An absolute reference in Excel is a cell reference that remains constant even if the formula is copied or moved to another cell. It is denoted by a dollar sign (`$`) before the column letter and row number (e.g., `$A$1`).</w:t>
      </w:r>
    </w:p>
    <w:p w:rsidR="00265191" w:rsidRPr="00265191" w:rsidRDefault="00265191" w:rsidP="00265191">
      <w:pPr>
        <w:pStyle w:val="ListParagraph"/>
        <w:jc w:val="both"/>
        <w:rPr>
          <w:sz w:val="28"/>
          <w:szCs w:val="28"/>
        </w:rPr>
      </w:pPr>
      <w:r w:rsidRPr="00265191">
        <w:rPr>
          <w:sz w:val="28"/>
          <w:szCs w:val="28"/>
        </w:rPr>
        <w:t>Example</w:t>
      </w:r>
    </w:p>
    <w:p w:rsidR="00265191" w:rsidRPr="00265191" w:rsidRDefault="00265191" w:rsidP="00265191">
      <w:pPr>
        <w:pStyle w:val="ListParagraph"/>
        <w:jc w:val="both"/>
        <w:rPr>
          <w:sz w:val="28"/>
          <w:szCs w:val="28"/>
        </w:rPr>
      </w:pPr>
      <w:r w:rsidRPr="00265191">
        <w:rPr>
          <w:sz w:val="28"/>
          <w:szCs w:val="28"/>
        </w:rPr>
        <w:t>Suppose you have a value in cell `B1` that you want to multiply by the values in column `A`. You want to ensure that the reference to `B1` does not change when you copy the formula to other cells in column `C`.</w:t>
      </w:r>
    </w:p>
    <w:p w:rsidR="00265191" w:rsidRPr="00265191" w:rsidRDefault="00265191" w:rsidP="00265191">
      <w:pPr>
        <w:pStyle w:val="ListParagraph"/>
        <w:jc w:val="both"/>
        <w:rPr>
          <w:sz w:val="28"/>
          <w:szCs w:val="28"/>
        </w:rPr>
      </w:pPr>
    </w:p>
    <w:p w:rsidR="00265191" w:rsidRPr="00265191" w:rsidRDefault="00265191" w:rsidP="0026519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1. Enter the formula in cell `C1`</w:t>
      </w:r>
      <w:r w:rsidRPr="00265191">
        <w:rPr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  <w:r w:rsidRPr="00265191">
        <w:rPr>
          <w:sz w:val="28"/>
          <w:szCs w:val="28"/>
        </w:rPr>
        <w:t xml:space="preserve"> `=A1*$B$1`</w:t>
      </w:r>
    </w:p>
    <w:p w:rsidR="00265191" w:rsidRPr="00265191" w:rsidRDefault="00265191" w:rsidP="0026519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65191">
        <w:rPr>
          <w:sz w:val="28"/>
          <w:szCs w:val="28"/>
        </w:rPr>
        <w:t>Copy the formula from</w:t>
      </w:r>
      <w:r>
        <w:rPr>
          <w:sz w:val="28"/>
          <w:szCs w:val="28"/>
        </w:rPr>
        <w:t xml:space="preserve"> `C1` to `C2`, `C3`, and so on</w:t>
      </w:r>
      <w:r w:rsidRPr="00265191">
        <w:rPr>
          <w:sz w:val="28"/>
          <w:szCs w:val="28"/>
        </w:rPr>
        <w:t>.</w:t>
      </w:r>
    </w:p>
    <w:p w:rsidR="00265191" w:rsidRDefault="00265191" w:rsidP="00265191">
      <w:pPr>
        <w:jc w:val="both"/>
        <w:rPr>
          <w:sz w:val="28"/>
          <w:szCs w:val="28"/>
        </w:rPr>
      </w:pPr>
      <w:r w:rsidRPr="00265191">
        <w:rPr>
          <w:sz w:val="28"/>
          <w:szCs w:val="28"/>
        </w:rPr>
        <w:t>The reference to `B1` will remain constant due to the dollar signs (`$B$1`), while the reference to `A1` will adjust relative to the row, making it `A2`, `A3`, etc.</w:t>
      </w:r>
    </w:p>
    <w:p w:rsidR="00265191" w:rsidRPr="00265191" w:rsidRDefault="00265191" w:rsidP="00265191">
      <w:pPr>
        <w:jc w:val="both"/>
        <w:rPr>
          <w:sz w:val="28"/>
          <w:szCs w:val="28"/>
        </w:rPr>
      </w:pPr>
    </w:p>
    <w:p w:rsidR="00265191" w:rsidRDefault="00265191" w:rsidP="00265191">
      <w:pPr>
        <w:jc w:val="center"/>
        <w:rPr>
          <w:b/>
          <w:sz w:val="40"/>
          <w:szCs w:val="40"/>
        </w:rPr>
      </w:pPr>
    </w:p>
    <w:p w:rsidR="00265191" w:rsidRPr="00265191" w:rsidRDefault="00265191" w:rsidP="00265191">
      <w:pPr>
        <w:rPr>
          <w:b/>
          <w:sz w:val="28"/>
          <w:szCs w:val="28"/>
        </w:rPr>
      </w:pPr>
    </w:p>
    <w:sectPr w:rsidR="00265191" w:rsidRPr="00265191" w:rsidSect="00DA5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0302"/>
    <w:multiLevelType w:val="hybridMultilevel"/>
    <w:tmpl w:val="0790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5191"/>
    <w:rsid w:val="00265191"/>
    <w:rsid w:val="00DA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91"/>
    <w:pPr>
      <w:ind w:left="720"/>
      <w:contextualSpacing/>
    </w:pPr>
  </w:style>
  <w:style w:type="table" w:styleId="TableGrid">
    <w:name w:val="Table Grid"/>
    <w:basedOn w:val="TableNormal"/>
    <w:uiPriority w:val="59"/>
    <w:rsid w:val="002651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2024-07-27T22:41:00Z</dcterms:created>
  <dcterms:modified xsi:type="dcterms:W3CDTF">2024-07-27T22:51:00Z</dcterms:modified>
</cp:coreProperties>
</file>