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F361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Fokusı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4</m:t>
            </m:r>
          </m:e>
        </m:d>
      </m:oMath>
      <w:r w:rsidRPr="00764E66">
        <w:rPr>
          <w:color w:val="00B050"/>
        </w:rPr>
        <w:t xml:space="preserve"> noqatında jaylasqan, sáykes direktrisası </w:t>
      </w:r>
      <m:oMath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2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teńlemesi menen berilgen, </w:t>
      </w:r>
      <m:oMath>
        <m:r>
          <w:rPr>
            <w:rFonts w:ascii="Cambria Math" w:hAnsi="Cambria Math"/>
            <w:color w:val="00B050"/>
          </w:rPr>
          <m:t>A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5</m:t>
            </m:r>
          </m:e>
        </m:d>
      </m:oMath>
      <w:r w:rsidRPr="00764E66">
        <w:rPr>
          <w:color w:val="00B050"/>
        </w:rPr>
        <w:t xml:space="preserve"> noqatınan ótiwshi ellipstiń teńlemesin dúziń.</w:t>
      </w:r>
    </w:p>
    <w:p w14:paraId="1C3C8EBF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Fokusı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2</m:t>
            </m:r>
          </m:e>
        </m:d>
      </m:oMath>
      <w:r w:rsidRPr="00764E66">
        <w:rPr>
          <w:color w:val="00B050"/>
        </w:rPr>
        <w:t xml:space="preserve"> noqatında jaylasqan, sáykes direktrisası </w:t>
      </w:r>
      <m:oMath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5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</w:t>
      </w:r>
      <w:r w:rsidRPr="00764E66">
        <w:rPr>
          <w:color w:val="00B050"/>
        </w:rPr>
        <w:t>teńlemesi menen berilgen parabolanıń teńlemesin dúziń.</w:t>
      </w:r>
    </w:p>
    <w:p w14:paraId="6E39D265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Eger qálegen waqıt momentinde </w:t>
      </w:r>
      <m:oMath>
        <m:r>
          <w:rPr>
            <w:rFonts w:ascii="Cambria Math" w:hAnsi="Cambria Math"/>
            <w:color w:val="00B050"/>
          </w:rPr>
          <m:t>M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y</m:t>
            </m:r>
          </m:e>
        </m:d>
      </m:oMath>
      <w:r w:rsidRPr="00764E66">
        <w:rPr>
          <w:color w:val="00B050"/>
        </w:rPr>
        <w:t xml:space="preserve"> noqat </w:t>
      </w:r>
      <m:oMath>
        <m:r>
          <w:rPr>
            <w:rFonts w:ascii="Cambria Math" w:hAnsi="Cambria Math"/>
            <w:color w:val="00B050"/>
          </w:rPr>
          <m:t>A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4</m:t>
            </m:r>
          </m:e>
        </m:d>
      </m:oMath>
      <w:r w:rsidRPr="00764E66">
        <w:rPr>
          <w:color w:val="00B050"/>
        </w:rPr>
        <w:t xml:space="preserve"> noqattan hám ordinata kósherinen birdey aralıqta jaylassa, </w:t>
      </w:r>
      <m:oMath>
        <m:r>
          <w:rPr>
            <w:rFonts w:ascii="Cambria Math" w:hAnsi="Cambria Math"/>
            <w:color w:val="00B050"/>
          </w:rPr>
          <m:t>M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y</m:t>
            </m:r>
          </m:e>
        </m:d>
      </m:oMath>
      <w:r w:rsidRPr="00764E66">
        <w:rPr>
          <w:color w:val="00B050"/>
        </w:rPr>
        <w:t xml:space="preserve"> noqatınıń háreket etiw troektoriyasınıń teńlemesin dúziń.</w:t>
      </w:r>
    </w:p>
    <w:p w14:paraId="0742E8A4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Fokusı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1</m:t>
            </m:r>
          </m:e>
        </m:d>
      </m:oMath>
      <w:r w:rsidRPr="00764E66">
        <w:rPr>
          <w:color w:val="00B050"/>
        </w:rPr>
        <w:t xml:space="preserve"> noqatında ja</w:t>
      </w:r>
      <w:r w:rsidRPr="00764E66">
        <w:rPr>
          <w:color w:val="00B050"/>
        </w:rPr>
        <w:t xml:space="preserve">ylasqan, sáykes direktrisası </w:t>
      </w:r>
      <m:oMath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1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teńlemesi menen berilgen parabolanıń teńlemesin dúziń.</w:t>
      </w:r>
    </w:p>
    <w:p w14:paraId="2F251295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Fokuslari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color w:val="00B050"/>
          </w:rPr>
          <m:t>,</m:t>
        </m:r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4</m:t>
            </m:r>
          </m:e>
        </m:d>
      </m:oMath>
      <w:r w:rsidRPr="00764E66">
        <w:rPr>
          <w:color w:val="00B050"/>
        </w:rPr>
        <w:t xml:space="preserve"> noqatlarında jaylasqan direktrisaları orasıdaǵı aralıq 3,6 ǵa teń bolǵan giperbolanıń teńlemesin dúziń.</w:t>
      </w:r>
    </w:p>
    <w:p w14:paraId="7BED863A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Eger waqıttıń qálegen momentinde </w:t>
      </w:r>
      <m:oMath>
        <m:r>
          <w:rPr>
            <w:rFonts w:ascii="Cambria Math" w:hAnsi="Cambria Math"/>
            <w:color w:val="00B050"/>
          </w:rPr>
          <m:t>M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y</m:t>
            </m:r>
          </m:e>
        </m:d>
      </m:oMath>
      <w:r w:rsidRPr="00764E66">
        <w:rPr>
          <w:color w:val="00B050"/>
        </w:rPr>
        <w:t xml:space="preserve"> noqat </w:t>
      </w:r>
      <m:oMath>
        <m:r>
          <w:rPr>
            <w:rFonts w:ascii="Cambria Math" w:hAnsi="Cambria Math"/>
            <w:color w:val="00B050"/>
          </w:rPr>
          <m:t>5</m:t>
        </m:r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16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tuwrı sızıqqa qaraǵanda </w:t>
      </w:r>
      <m:oMath>
        <m:r>
          <w:rPr>
            <w:rFonts w:ascii="Cambria Math" w:hAnsi="Cambria Math"/>
            <w:color w:val="00B050"/>
          </w:rPr>
          <m:t>A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0</m:t>
            </m:r>
          </m:e>
        </m:d>
      </m:oMath>
      <w:r w:rsidRPr="00764E66">
        <w:rPr>
          <w:color w:val="00B050"/>
        </w:rPr>
        <w:t xml:space="preserve"> noqattan 1,25 márte uzaqlıqta jaylasqan. Usı </w:t>
      </w:r>
      <m:oMath>
        <m:r>
          <w:rPr>
            <w:rFonts w:ascii="Cambria Math" w:hAnsi="Cambria Math"/>
            <w:color w:val="00B050"/>
          </w:rPr>
          <m:t>M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y</m:t>
            </m:r>
          </m:e>
        </m:d>
      </m:oMath>
      <w:r w:rsidRPr="00764E66">
        <w:rPr>
          <w:color w:val="00B050"/>
        </w:rPr>
        <w:t xml:space="preserve"> noqattıń háreketiniń teńlemesin dúziń.</w:t>
      </w:r>
    </w:p>
    <w:p w14:paraId="4A49992E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Úlken kósheri 26 ǵa, fokusları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0</m:t>
            </m:r>
          </m:e>
        </m:d>
      </m:oMath>
      <w:r w:rsidRPr="00764E66">
        <w:rPr>
          <w:color w:val="00B050"/>
        </w:rPr>
        <w:t xml:space="preserve">,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0</m:t>
            </m:r>
          </m:e>
        </m:d>
      </m:oMath>
      <w:r w:rsidRPr="00764E66">
        <w:rPr>
          <w:color w:val="00B050"/>
        </w:rPr>
        <w:t xml:space="preserve"> noqatlarında jaylasqan ellipstiń teńlemesin dúziń.</w:t>
      </w:r>
    </w:p>
    <w:p w14:paraId="2E714EB8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Fokusı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4</m:t>
            </m:r>
          </m:e>
        </m:d>
      </m:oMath>
      <w:r w:rsidRPr="00764E66">
        <w:rPr>
          <w:color w:val="00B050"/>
        </w:rPr>
        <w:t xml:space="preserve">noqatında bolǵan, sáykes direktrissası </w:t>
      </w:r>
      <m:oMath>
        <m:r>
          <w:rPr>
            <w:rFonts w:ascii="Cambria Math" w:hAnsi="Cambria Math"/>
            <w:color w:val="00B050"/>
          </w:rPr>
          <m:t>x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2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teńlemesi menen berilgen </w:t>
      </w:r>
      <m:oMath>
        <m:r>
          <w:rPr>
            <w:rFonts w:ascii="Cambria Math" w:hAnsi="Cambria Math"/>
            <w:color w:val="00B050"/>
          </w:rPr>
          <m:t>A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r>
              <w:rPr>
                <w:rFonts w:ascii="Cambria Math" w:hAnsi="Cambria Math"/>
                <w:color w:val="00B050"/>
              </w:rPr>
              <m:t>5</m:t>
            </m:r>
          </m:e>
        </m:d>
      </m:oMath>
      <w:r w:rsidRPr="00764E66">
        <w:rPr>
          <w:color w:val="00B050"/>
        </w:rPr>
        <w:t xml:space="preserve"> noqatınan ótiwshi ellipstiń teńlemesin dúziń.</w:t>
      </w:r>
    </w:p>
    <w:p w14:paraId="444B94B5" w14:textId="77777777" w:rsidR="0033502E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Giperbolanıń ekscentrisiteti </w:t>
      </w:r>
      <m:oMath>
        <m:r>
          <w:rPr>
            <w:rFonts w:ascii="Cambria Math" w:hAnsi="Cambria Math"/>
            <w:color w:val="00B050"/>
          </w:rPr>
          <m:t>ε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13</m:t>
            </m:r>
          </m:num>
          <m:den>
            <m:r>
              <w:rPr>
                <w:rFonts w:ascii="Cambria Math" w:hAnsi="Cambria Math"/>
                <w:color w:val="00B050"/>
              </w:rPr>
              <m:t>12</m:t>
            </m:r>
          </m:den>
        </m:f>
      </m:oMath>
      <w:r w:rsidRPr="00764E66">
        <w:rPr>
          <w:color w:val="00B050"/>
        </w:rPr>
        <w:t xml:space="preserve">, fokusı </w:t>
      </w:r>
      <m:oMath>
        <m:r>
          <w:rPr>
            <w:rFonts w:ascii="Cambria Math" w:hAnsi="Cambria Math"/>
            <w:color w:val="00B050"/>
          </w:rPr>
          <m:t>F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13</m:t>
            </m:r>
          </m:e>
        </m:d>
      </m:oMath>
      <w:r w:rsidRPr="00764E66">
        <w:rPr>
          <w:color w:val="00B050"/>
        </w:rPr>
        <w:t xml:space="preserve"> noqatında hám sáykes direktrisası </w:t>
      </w:r>
      <m:oMath>
        <m:r>
          <w:rPr>
            <w:rFonts w:ascii="Cambria Math" w:hAnsi="Cambria Math"/>
            <w:color w:val="00B050"/>
          </w:rPr>
          <m:t>13</m:t>
        </m:r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144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teńlemesi menen berilgen bolsa, g</w:t>
      </w:r>
      <w:r w:rsidRPr="00764E66">
        <w:rPr>
          <w:color w:val="00B050"/>
        </w:rPr>
        <w:t>iperbolanıń teńlemesin dúziń.</w:t>
      </w:r>
    </w:p>
    <w:p w14:paraId="3F3DB70F" w14:textId="4BE5A72F" w:rsidR="00D63993" w:rsidRPr="00764E66" w:rsidRDefault="005047CD" w:rsidP="0033502E">
      <w:pPr>
        <w:pStyle w:val="FirstParagraph"/>
        <w:numPr>
          <w:ilvl w:val="0"/>
          <w:numId w:val="2"/>
        </w:numPr>
        <w:rPr>
          <w:color w:val="00B050"/>
        </w:rPr>
      </w:pPr>
      <w:r w:rsidRPr="00764E66">
        <w:rPr>
          <w:color w:val="00B050"/>
        </w:rPr>
        <w:t xml:space="preserve">Tóbesi </w:t>
      </w:r>
      <m:oMath>
        <m:r>
          <w:rPr>
            <w:rFonts w:ascii="Cambria Math" w:hAnsi="Cambria Math"/>
            <w:color w:val="00B050"/>
          </w:rPr>
          <m:t>A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</m:t>
            </m:r>
            <m:r>
              <w:rPr>
                <w:rFonts w:ascii="Cambria Math" w:hAnsi="Cambria Math"/>
                <w:color w:val="00B05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</m:t>
            </m:r>
            <m:r>
              <w:rPr>
                <w:rFonts w:ascii="Cambria Math" w:hAnsi="Cambria Math"/>
                <w:color w:val="00B050"/>
              </w:rPr>
              <m:t>0</m:t>
            </m:r>
          </m:e>
        </m:d>
      </m:oMath>
      <w:r w:rsidRPr="00764E66">
        <w:rPr>
          <w:color w:val="00B050"/>
        </w:rPr>
        <w:t xml:space="preserve"> noqatında, al, direktrisası </w:t>
      </w:r>
      <m:oMath>
        <m:r>
          <w:rPr>
            <w:rFonts w:ascii="Cambria Math" w:hAnsi="Cambria Math"/>
            <w:color w:val="00B050"/>
          </w:rPr>
          <m:t>y</m:t>
        </m:r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w:rPr>
            <w:rFonts w:ascii="Cambria Math" w:hAnsi="Cambria Math"/>
            <w:color w:val="00B050"/>
          </w:rPr>
          <m:t>2</m:t>
        </m:r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0</m:t>
        </m:r>
      </m:oMath>
      <w:r w:rsidRPr="00764E66">
        <w:rPr>
          <w:color w:val="00B050"/>
        </w:rPr>
        <w:t xml:space="preserve"> tuwrı sızıq bolǵan parabolanıń teńlemesin dúziń.</w:t>
      </w:r>
    </w:p>
    <w:p w14:paraId="4198C69A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teńlemesin ápiwayı túrge alıp keliń, tipin anıqlań, qanday geometriyalıq obrazdı anıqlaytuǵının kór</w:t>
      </w:r>
      <w:r>
        <w:t>setiń, sızılmasın góne hám taza koordinatalar sistemasına qarata jasań.</w:t>
      </w:r>
    </w:p>
    <w:p w14:paraId="5361CA5A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teńlemesin ápiwayı túrge alıp keliń, tipin anıqlań, qanday geometriyalıq obrazdı anıqlaytuǵının kórsetiń, sızılmasın góne hám taza koordinatalar sistem</w:t>
      </w:r>
      <w:r>
        <w:t>asına qarata jasań.</w:t>
      </w:r>
    </w:p>
    <w:p w14:paraId="3DE43FFC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teńlemesin ápiwayı túrge alıp keliń, tipin anıqlań, qanday geometriyalıq obrazdı anıqlaytuǵının kórsetiń, sızılmasın góne hám taza koordinatalar sistemasına qarata jasań</w:t>
      </w:r>
    </w:p>
    <w:p w14:paraId="189129A7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54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161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</w:t>
      </w:r>
      <w:r>
        <w:t xml:space="preserve">ńlemesi giperbolanıń teńlemesi ekenin anıqlań hám onıń orayı </w:t>
      </w:r>
      <m:oMath>
        <m:r>
          <w:rPr>
            <w:rFonts w:ascii="Cambria Math" w:hAnsi="Cambria Math"/>
          </w:rPr>
          <m:t>C</m:t>
        </m:r>
      </m:oMath>
      <w:r>
        <w:t>, yarım kósherleri, ekscentrisitetin, asimptotalarınıń teńlemelerin dúziń.</w:t>
      </w:r>
    </w:p>
    <w:p w14:paraId="1F059014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teńlemesi menen qanday tiptegi sızıq berilgenin anıqlań hám onıń teńlemesin ápiwaylastırıń hám grafigin jasań.</w:t>
      </w:r>
    </w:p>
    <w:p w14:paraId="2ECE1878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ETİS-ǵı orayǵa iyeme? Orayǵa iye bolsa orayın anıqlań: jalǵız orayǵa iyeme-?, sheksiz orayǵa iyeme-?</w:t>
      </w:r>
    </w:p>
    <w:p w14:paraId="5427DEA8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52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ETİS teńlemesin ápiwaylastırıń, tipin anıqlań, qanday geometriyalıq obrazdı anıqlaytuǵının kórsetiń, sızılmasın sızıń.</w:t>
      </w:r>
    </w:p>
    <w:p w14:paraId="427468E8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14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18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139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iymek sızıǵınıń tipin anıqlań, eger oraylı iymek sızıq bolsa orayınıń koordinataların tabıń.</w:t>
      </w:r>
    </w:p>
    <w:p w14:paraId="42530CB1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64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iymek sızıǵınıń tipin anıqlań eger orayı bar bolsa, onıń orayınıń koordinataların tabıń hám koordinata basın orayǵa parallel kóshiriw ámelin orınlań.</w:t>
      </w:r>
    </w:p>
    <w:p w14:paraId="2A2EA60B" w14:textId="77777777" w:rsidR="0033502E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teńlemesin ápiwaylastırıń qanday geometriyalıq obraz</w:t>
      </w:r>
      <w:r>
        <w:t>dı anıqlaytuǵının tabıń hám grafigin jasań.</w:t>
      </w:r>
    </w:p>
    <w:p w14:paraId="3DA481B5" w14:textId="071ACCC7" w:rsidR="00D63993" w:rsidRDefault="005047CD" w:rsidP="0033502E">
      <w:pPr>
        <w:pStyle w:val="a0"/>
        <w:numPr>
          <w:ilvl w:val="0"/>
          <w:numId w:val="2"/>
        </w:numPr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teńlemesin ápiwaylastırıń qanday geometriyalıq obrazdı anıqlaytuǵının tabıń hám grafigin jasań.</w:t>
      </w:r>
    </w:p>
    <w:p w14:paraId="7A889550" w14:textId="45AF2509" w:rsidR="0033502E" w:rsidRPr="005E006A" w:rsidRDefault="00E2072B" w:rsidP="0033502E">
      <w:pPr>
        <w:pStyle w:val="a0"/>
        <w:numPr>
          <w:ilvl w:val="0"/>
          <w:numId w:val="2"/>
        </w:numPr>
        <w:rPr>
          <w:color w:val="FFC000"/>
        </w:rPr>
      </w:pPr>
      <w:r w:rsidRPr="005E006A">
        <w:rPr>
          <w:rFonts w:eastAsiaTheme="minorEastAsia"/>
          <w:color w:val="FFC000"/>
        </w:rPr>
        <w:t xml:space="preserve">(493) </w:t>
      </w:r>
      <m:oMath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+</m:t>
        </m:r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1</m:t>
        </m:r>
      </m:oMath>
      <w:r w:rsidR="005047CD" w:rsidRPr="005E006A">
        <w:rPr>
          <w:color w:val="FFC000"/>
        </w:rPr>
        <w:t xml:space="preserve">, ellipsine </w:t>
      </w:r>
      <m:oMath>
        <m:r>
          <w:rPr>
            <w:rFonts w:ascii="Cambria Math" w:hAnsi="Cambria Math"/>
            <w:color w:val="FFC000"/>
          </w:rPr>
          <m:t>C</m:t>
        </m:r>
        <m:d>
          <m:dPr>
            <m:ctrlPr>
              <w:rPr>
                <w:rFonts w:ascii="Cambria Math" w:hAnsi="Cambria Math"/>
                <w:color w:val="FFC000"/>
              </w:rPr>
            </m:ctrlPr>
          </m:dPr>
          <m:e>
            <m:r>
              <w:rPr>
                <w:rFonts w:ascii="Cambria Math" w:hAnsi="Cambria Math"/>
                <w:color w:val="FFC000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color w:val="FFC000"/>
              </w:rPr>
              <m:t>;-</m:t>
            </m:r>
            <m:r>
              <w:rPr>
                <w:rFonts w:ascii="Cambria Math" w:hAnsi="Cambria Math"/>
                <w:color w:val="FFC000"/>
              </w:rPr>
              <m:t>8</m:t>
            </m:r>
          </m:e>
        </m:d>
      </m:oMath>
      <w:r w:rsidR="005047CD" w:rsidRPr="005E006A">
        <w:rPr>
          <w:color w:val="FFC000"/>
        </w:rPr>
        <w:t xml:space="preserve"> </w:t>
      </w:r>
      <w:r w:rsidR="005047CD" w:rsidRPr="005E006A">
        <w:rPr>
          <w:color w:val="FFC000"/>
        </w:rPr>
        <w:t>noqatınan júrgizilgen urınbalarınıń teńlemesin dúziń.</w:t>
      </w:r>
    </w:p>
    <w:p w14:paraId="606C97A3" w14:textId="77777777" w:rsidR="0033502E" w:rsidRDefault="005047CD" w:rsidP="0033502E">
      <w:pPr>
        <w:pStyle w:val="a0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giperbolasına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noqatınan júrgizilgen urınbalardıń teńlemesin dúziń.</w:t>
      </w:r>
    </w:p>
    <w:p w14:paraId="0B0F172F" w14:textId="77777777" w:rsidR="0033502E" w:rsidRDefault="005047CD" w:rsidP="0033502E">
      <w:pPr>
        <w:pStyle w:val="a0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ellipsin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noqatınan júrgizilgen urınbalarınıń teńlemesin dúziń.</w:t>
      </w:r>
    </w:p>
    <w:p w14:paraId="59A9BB2A" w14:textId="7B768716" w:rsidR="0033502E" w:rsidRDefault="00F25191" w:rsidP="0033502E">
      <w:pPr>
        <w:pStyle w:val="a0"/>
        <w:numPr>
          <w:ilvl w:val="0"/>
          <w:numId w:val="2"/>
        </w:numPr>
      </w:pPr>
      <w:r w:rsidRPr="00F25191">
        <w:rPr>
          <w:rFonts w:eastAsiaTheme="minorEastAsia"/>
          <w:color w:val="FF0000"/>
        </w:rPr>
        <w:t>(492)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5047CD">
        <w:t xml:space="preserve"> noqattan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5047CD">
        <w:t xml:space="preserve"> ellipsine júrgizilgen urınbalardıń teńlemesin dúziń.</w:t>
      </w:r>
    </w:p>
    <w:p w14:paraId="6B10CCA0" w14:textId="5CF90E62" w:rsidR="00D63993" w:rsidRDefault="005047CD" w:rsidP="0033502E">
      <w:pPr>
        <w:pStyle w:val="a0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giperbolasına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;-</m:t>
            </m:r>
            <m:r>
              <w:rPr>
                <w:rFonts w:ascii="Cambria Math" w:hAnsi="Cambria Math"/>
              </w:rPr>
              <m:t>5</m:t>
            </m:r>
          </m:e>
        </m:d>
      </m:oMath>
      <w:r>
        <w:t xml:space="preserve"> noqatında júrgizilgen urınbalardıń teńlemesin dúziń.</w:t>
      </w:r>
    </w:p>
    <w:p w14:paraId="02CD3525" w14:textId="77777777" w:rsidR="0033502E" w:rsidRPr="00764E66" w:rsidRDefault="005047CD" w:rsidP="0033502E">
      <w:pPr>
        <w:pStyle w:val="a0"/>
        <w:numPr>
          <w:ilvl w:val="0"/>
          <w:numId w:val="2"/>
        </w:numPr>
        <w:rPr>
          <w:color w:val="00B050"/>
        </w:rPr>
      </w:pPr>
      <m:oMath>
        <m:r>
          <w:rPr>
            <w:rFonts w:ascii="Cambria Math" w:hAnsi="Cambria Math"/>
            <w:color w:val="00B050"/>
          </w:rPr>
          <m:t>M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;-</m:t>
            </m:r>
            <m:f>
              <m:fPr>
                <m:ctrlPr>
                  <w:rPr>
                    <w:rFonts w:ascii="Cambria Math" w:hAnsi="Cambria Math"/>
                    <w:color w:val="00B050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</w:rPr>
                  <m:t>5</m:t>
                </m:r>
              </m:num>
              <m:den>
                <m:r>
                  <w:rPr>
                    <w:rFonts w:ascii="Cambria Math" w:hAnsi="Cambria Math"/>
                    <w:color w:val="00B050"/>
                  </w:rPr>
                  <m:t>3</m:t>
                </m:r>
              </m:den>
            </m:f>
          </m:e>
        </m:d>
      </m:oMath>
      <w:r w:rsidRPr="00764E66">
        <w:rPr>
          <w:color w:val="00B050"/>
        </w:rPr>
        <w:t xml:space="preserve"> noqatı 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+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B050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  <m:r>
          <w:rPr>
            <w:rFonts w:ascii="Cambria Math" w:hAnsi="Cambria Math"/>
            <w:color w:val="00B050"/>
          </w:rPr>
          <m:t>1</m:t>
        </m:r>
      </m:oMath>
      <w:r w:rsidRPr="00764E66">
        <w:rPr>
          <w:color w:val="00B050"/>
        </w:rPr>
        <w:t xml:space="preserve"> ellipsinde jaylasqan. </w:t>
      </w:r>
      <m:oMath>
        <m:r>
          <w:rPr>
            <w:rFonts w:ascii="Cambria Math" w:hAnsi="Cambria Math"/>
            <w:color w:val="00B050"/>
          </w:rPr>
          <m:t>M</m:t>
        </m:r>
      </m:oMath>
      <w:r w:rsidRPr="00764E66">
        <w:rPr>
          <w:color w:val="00B050"/>
        </w:rPr>
        <w:t xml:space="preserve"> noqatınıń fokal radiusları jatıwshı tuwrı sızıq teńlemelerin dúz</w:t>
      </w:r>
      <w:r w:rsidRPr="00764E66">
        <w:rPr>
          <w:color w:val="00B050"/>
        </w:rPr>
        <w:t>iń.</w:t>
      </w:r>
    </w:p>
    <w:p w14:paraId="660D377B" w14:textId="77777777" w:rsidR="0033502E" w:rsidRPr="00764E66" w:rsidRDefault="005047CD" w:rsidP="0033502E">
      <w:pPr>
        <w:pStyle w:val="a0"/>
        <w:numPr>
          <w:ilvl w:val="0"/>
          <w:numId w:val="2"/>
        </w:numPr>
        <w:rPr>
          <w:color w:val="FFC000"/>
        </w:rPr>
      </w:pPr>
      <m:oMath>
        <m:sSup>
          <m:sSupPr>
            <m:ctrlPr>
              <w:rPr>
                <w:rFonts w:ascii="Cambria Math" w:hAnsi="Cambria Math"/>
                <w:color w:val="FFC000"/>
              </w:rPr>
            </m:ctrlPr>
          </m:sSupPr>
          <m:e>
            <m:r>
              <w:rPr>
                <w:rFonts w:ascii="Cambria Math" w:hAnsi="Cambria Math"/>
                <w:color w:val="FFC000"/>
              </w:rPr>
              <m:t>y</m:t>
            </m:r>
          </m:e>
          <m:sup>
            <m:r>
              <w:rPr>
                <w:rFonts w:ascii="Cambria Math" w:hAnsi="Cambria Math"/>
                <w:color w:val="FFC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20</m:t>
        </m:r>
        <m:r>
          <w:rPr>
            <w:rFonts w:ascii="Cambria Math" w:hAnsi="Cambria Math"/>
            <w:color w:val="FFC000"/>
          </w:rPr>
          <m:t>x</m:t>
        </m:r>
      </m:oMath>
      <w:r w:rsidRPr="00764E66">
        <w:rPr>
          <w:color w:val="FFC000"/>
        </w:rPr>
        <w:t xml:space="preserve"> parabolasınıń abscissası 7 ge teń bolǵan </w:t>
      </w:r>
      <m:oMath>
        <m:r>
          <w:rPr>
            <w:rFonts w:ascii="Cambria Math" w:hAnsi="Cambria Math"/>
            <w:color w:val="FFC000"/>
          </w:rPr>
          <m:t>M</m:t>
        </m:r>
      </m:oMath>
      <w:r w:rsidRPr="00764E66">
        <w:rPr>
          <w:color w:val="FFC000"/>
        </w:rPr>
        <w:t xml:space="preserve"> noqatınıń fokal radiusın tabıń hám fokal radiusı jatqan tuwrınıń teńlemesin dúziń.</w:t>
      </w:r>
    </w:p>
    <w:p w14:paraId="08149BBB" w14:textId="77777777" w:rsidR="0033502E" w:rsidRPr="00764E66" w:rsidRDefault="005047CD" w:rsidP="0033502E">
      <w:pPr>
        <w:pStyle w:val="a0"/>
        <w:numPr>
          <w:ilvl w:val="0"/>
          <w:numId w:val="2"/>
        </w:numPr>
        <w:rPr>
          <w:color w:val="FFC000"/>
        </w:rPr>
      </w:pPr>
      <m:oMath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+</m:t>
        </m:r>
        <m:f>
          <m:fPr>
            <m:ctrlPr>
              <w:rPr>
                <w:rFonts w:ascii="Cambria Math" w:hAnsi="Cambria Math"/>
                <w:color w:val="FFC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C000"/>
                  </w:rPr>
                </m:ctrlPr>
              </m:sSupPr>
              <m:e>
                <m:r>
                  <w:rPr>
                    <w:rFonts w:ascii="Cambria Math" w:hAnsi="Cambria Math"/>
                    <w:color w:val="FFC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C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C000"/>
              </w:rPr>
              <m:t>36</m:t>
            </m:r>
          </m:den>
        </m:f>
        <m:r>
          <m:rPr>
            <m:sty m:val="p"/>
          </m:rPr>
          <w:rPr>
            <w:rFonts w:ascii="Cambria Math" w:hAnsi="Cambria Math"/>
            <w:color w:val="FFC000"/>
          </w:rPr>
          <m:t>=</m:t>
        </m:r>
        <m:r>
          <w:rPr>
            <w:rFonts w:ascii="Cambria Math" w:hAnsi="Cambria Math"/>
            <w:color w:val="FFC000"/>
          </w:rPr>
          <m:t>1</m:t>
        </m:r>
      </m:oMath>
      <w:r w:rsidRPr="00764E66">
        <w:rPr>
          <w:color w:val="FFC000"/>
        </w:rPr>
        <w:t xml:space="preserve"> ellipsiniń oń jaqtaǵı fokusınan 14 ge teń aralıqta bolǵan noqattı tabıń.</w:t>
      </w:r>
    </w:p>
    <w:p w14:paraId="7E870816" w14:textId="24165702" w:rsidR="00D63993" w:rsidRDefault="005047CD" w:rsidP="0033502E">
      <w:pPr>
        <w:pStyle w:val="a0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x</m:t>
        </m:r>
      </m:oMath>
      <w:r>
        <w:t xml:space="preserve"> parabolasınıń </w:t>
      </w:r>
      <m:oMath>
        <m:r>
          <w:rPr>
            <w:rFonts w:ascii="Cambria Math" w:hAnsi="Cambria Math"/>
          </w:rPr>
          <m:t>M</m:t>
        </m:r>
      </m:oMath>
      <w:r>
        <w:t xml:space="preserve"> no</w:t>
      </w:r>
      <w:r>
        <w:t>qatın tabıń, eger onıń abscissası 7 ge teń bolsa, fokal radiusın hám fokal radius jaylasqan tuwrını anıqlań.</w:t>
      </w:r>
    </w:p>
    <w:sectPr w:rsidR="00D6399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3AC3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9A63850"/>
    <w:multiLevelType w:val="hybridMultilevel"/>
    <w:tmpl w:val="158C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993"/>
    <w:rsid w:val="00272002"/>
    <w:rsid w:val="0033502E"/>
    <w:rsid w:val="005047CD"/>
    <w:rsid w:val="005E006A"/>
    <w:rsid w:val="00764E66"/>
    <w:rsid w:val="00D63993"/>
    <w:rsid w:val="00E2072B"/>
    <w:rsid w:val="00F2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618C"/>
  <w15:docId w15:val="{75298B3A-8DC7-4AE9-8298-DF0C5906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Пользователь</cp:lastModifiedBy>
  <cp:revision>7</cp:revision>
  <dcterms:created xsi:type="dcterms:W3CDTF">2024-05-04T07:28:00Z</dcterms:created>
  <dcterms:modified xsi:type="dcterms:W3CDTF">2024-05-04T08:25:00Z</dcterms:modified>
</cp:coreProperties>
</file>