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F382"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32"/>
          <w:szCs w:val="32"/>
        </w:rPr>
        <w:t>基于内河水运的货-船匹配问题</w:t>
      </w:r>
    </w:p>
    <w:p w14:paraId="0F957555"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作者：刘峥</w:t>
      </w:r>
      <w:r w:rsidRPr="009E02E0">
        <w:rPr>
          <w:rFonts w:ascii="宋体" w:eastAsia="宋体" w:hAnsi="宋体" w:cs="宋体" w:hint="eastAsia"/>
          <w:color w:val="000000"/>
          <w:kern w:val="0"/>
          <w:sz w:val="24"/>
          <w:szCs w:val="24"/>
          <w:vertAlign w:val="superscript"/>
        </w:rPr>
        <w:t>1</w:t>
      </w:r>
      <w:r w:rsidRPr="007D5C27">
        <w:rPr>
          <w:rFonts w:ascii="宋体" w:eastAsia="宋体" w:hAnsi="宋体" w:cs="宋体" w:hint="eastAsia"/>
          <w:color w:val="000000"/>
          <w:kern w:val="0"/>
          <w:sz w:val="24"/>
          <w:szCs w:val="24"/>
        </w:rPr>
        <w:t>，陈一鸣</w:t>
      </w:r>
      <w:r w:rsidRPr="009E02E0">
        <w:rPr>
          <w:rFonts w:ascii="宋体" w:eastAsia="宋体" w:hAnsi="宋体" w:cs="宋体" w:hint="eastAsia"/>
          <w:color w:val="000000"/>
          <w:kern w:val="0"/>
          <w:sz w:val="24"/>
          <w:szCs w:val="24"/>
          <w:vertAlign w:val="superscript"/>
        </w:rPr>
        <w:t>2</w:t>
      </w:r>
      <w:r w:rsidRPr="007D5C27">
        <w:rPr>
          <w:rFonts w:ascii="宋体" w:eastAsia="宋体" w:hAnsi="宋体" w:cs="宋体" w:hint="eastAsia"/>
          <w:color w:val="000000"/>
          <w:kern w:val="0"/>
          <w:sz w:val="24"/>
          <w:szCs w:val="24"/>
        </w:rPr>
        <w:t>，董家瑞</w:t>
      </w:r>
      <w:r w:rsidRPr="009E02E0">
        <w:rPr>
          <w:rFonts w:ascii="宋体" w:eastAsia="宋体" w:hAnsi="宋体" w:cs="宋体" w:hint="eastAsia"/>
          <w:color w:val="000000"/>
          <w:kern w:val="0"/>
          <w:sz w:val="24"/>
          <w:szCs w:val="24"/>
          <w:vertAlign w:val="superscript"/>
        </w:rPr>
        <w:t>3</w:t>
      </w:r>
      <w:r w:rsidRPr="007D5C27">
        <w:rPr>
          <w:rFonts w:ascii="宋体" w:eastAsia="宋体" w:hAnsi="宋体" w:cs="宋体" w:hint="eastAsia"/>
          <w:color w:val="000000"/>
          <w:kern w:val="0"/>
          <w:sz w:val="24"/>
          <w:szCs w:val="24"/>
        </w:rPr>
        <w:t>，李建强</w:t>
      </w:r>
      <w:r w:rsidRPr="009E02E0">
        <w:rPr>
          <w:rFonts w:ascii="宋体" w:eastAsia="宋体" w:hAnsi="宋体" w:cs="宋体" w:hint="eastAsia"/>
          <w:color w:val="000000"/>
          <w:kern w:val="0"/>
          <w:sz w:val="24"/>
          <w:szCs w:val="24"/>
          <w:vertAlign w:val="superscript"/>
        </w:rPr>
        <w:t>4</w:t>
      </w:r>
    </w:p>
    <w:p w14:paraId="73C2ECB5"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指导教师：陆淼嘉</w:t>
      </w:r>
    </w:p>
    <w:p w14:paraId="17FFC9C0"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（同济大学 交通运输工程学院 上海202204）</w:t>
      </w:r>
    </w:p>
    <w:p w14:paraId="4AEB971A" w14:textId="77777777" w:rsidR="007D5C27" w:rsidRPr="007D5C27" w:rsidRDefault="007D5C27" w:rsidP="0003293F">
      <w:pPr>
        <w:widowControl/>
        <w:spacing w:line="360" w:lineRule="auto"/>
        <w:ind w:left="540"/>
        <w:jc w:val="center"/>
        <w:rPr>
          <w:rFonts w:ascii="宋体" w:eastAsia="宋体" w:hAnsi="宋体" w:cs="宋体"/>
          <w:kern w:val="0"/>
          <w:sz w:val="24"/>
          <w:szCs w:val="24"/>
        </w:rPr>
      </w:pPr>
    </w:p>
    <w:p w14:paraId="5782CE1D" w14:textId="7CECC4C1" w:rsidR="007D5C27" w:rsidRPr="007D5C27" w:rsidRDefault="007D5C27" w:rsidP="00251D16">
      <w:pPr>
        <w:widowControl/>
        <w:spacing w:line="360" w:lineRule="auto"/>
        <w:rPr>
          <w:rFonts w:ascii="宋体" w:eastAsia="宋体" w:hAnsi="宋体" w:cs="宋体" w:hint="eastAsia"/>
          <w:kern w:val="0"/>
          <w:sz w:val="24"/>
          <w:szCs w:val="24"/>
        </w:rPr>
      </w:pPr>
      <w:r w:rsidRPr="007D5C27">
        <w:rPr>
          <w:rFonts w:ascii="宋体" w:eastAsia="宋体" w:hAnsi="宋体" w:cs="宋体" w:hint="eastAsia"/>
          <w:b/>
          <w:bCs/>
          <w:color w:val="000000"/>
          <w:kern w:val="0"/>
          <w:sz w:val="24"/>
          <w:szCs w:val="24"/>
        </w:rPr>
        <w:t>摘要：</w:t>
      </w:r>
      <w:r w:rsidRPr="000506EA">
        <w:rPr>
          <w:rFonts w:ascii="宋体" w:eastAsia="宋体" w:hAnsi="宋体" w:cs="宋体" w:hint="eastAsia"/>
          <w:color w:val="000000"/>
          <w:kern w:val="0"/>
          <w:sz w:val="24"/>
          <w:szCs w:val="24"/>
        </w:rPr>
        <w:t>近年来伴随着国务院印发《交通强国建设纲要》大力发展内河水运，内河水运市场需求与日俱增，市场规模逐年扩大。</w:t>
      </w:r>
      <w:r w:rsidR="000506EA">
        <w:rPr>
          <w:rFonts w:ascii="宋体" w:eastAsia="宋体" w:hAnsi="宋体" w:cs="宋体" w:hint="eastAsia"/>
          <w:color w:val="000000"/>
          <w:kern w:val="0"/>
          <w:sz w:val="24"/>
          <w:szCs w:val="24"/>
        </w:rPr>
        <w:t>但在扩大的市场</w:t>
      </w:r>
      <w:r w:rsidR="00E35B4F">
        <w:rPr>
          <w:rFonts w:ascii="宋体" w:eastAsia="宋体" w:hAnsi="宋体" w:cs="宋体" w:hint="eastAsia"/>
          <w:color w:val="000000"/>
          <w:kern w:val="0"/>
          <w:sz w:val="24"/>
          <w:szCs w:val="24"/>
        </w:rPr>
        <w:t>背后</w:t>
      </w:r>
      <w:r w:rsidR="000506EA">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传统的依靠熟人介绍、自助抢单、船舶代理的货船匹配模式交易成本高、效率低下、安全问题无法得到保障等缺陷日益显著。以运满满为代表的</w:t>
      </w:r>
      <w:proofErr w:type="gramStart"/>
      <w:r w:rsidRPr="000506EA">
        <w:rPr>
          <w:rFonts w:ascii="宋体" w:eastAsia="宋体" w:hAnsi="宋体" w:cs="宋体" w:hint="eastAsia"/>
          <w:color w:val="000000"/>
          <w:kern w:val="0"/>
          <w:sz w:val="24"/>
          <w:szCs w:val="24"/>
        </w:rPr>
        <w:t>的</w:t>
      </w:r>
      <w:proofErr w:type="gramEnd"/>
      <w:r w:rsidRPr="000506EA">
        <w:rPr>
          <w:rFonts w:ascii="宋体" w:eastAsia="宋体" w:hAnsi="宋体" w:cs="宋体" w:hint="eastAsia"/>
          <w:color w:val="000000"/>
          <w:kern w:val="0"/>
          <w:sz w:val="24"/>
          <w:szCs w:val="24"/>
        </w:rPr>
        <w:t>物流平台在政府政策扶持、相关技术发展及企业积极探索下逐步渗入公路等领域，而内河水运物流平台相对空白。关于内河水运物流平台搭建解决货船匹配现有痛点的问题，现有研究关注水运物流部分较少，类似水运物流平台局限于静态的信息公布，拓宽信息发布渠道，但仍未解决传统货船匹配模式；错综复杂的信息</w:t>
      </w:r>
      <w:r w:rsidR="005F5024">
        <w:rPr>
          <w:rFonts w:ascii="宋体" w:eastAsia="宋体" w:hAnsi="宋体" w:cs="宋体" w:hint="eastAsia"/>
          <w:color w:val="000000"/>
          <w:kern w:val="0"/>
          <w:sz w:val="24"/>
          <w:szCs w:val="24"/>
        </w:rPr>
        <w:t>使</w:t>
      </w:r>
      <w:r w:rsidRPr="000506EA">
        <w:rPr>
          <w:rFonts w:ascii="宋体" w:eastAsia="宋体" w:hAnsi="宋体" w:cs="宋体" w:hint="eastAsia"/>
          <w:color w:val="000000"/>
          <w:kern w:val="0"/>
          <w:sz w:val="24"/>
          <w:szCs w:val="24"/>
        </w:rPr>
        <w:t>货船</w:t>
      </w:r>
      <w:proofErr w:type="gramStart"/>
      <w:r w:rsidRPr="000506EA">
        <w:rPr>
          <w:rFonts w:ascii="宋体" w:eastAsia="宋体" w:hAnsi="宋体" w:cs="宋体" w:hint="eastAsia"/>
          <w:color w:val="000000"/>
          <w:kern w:val="0"/>
          <w:sz w:val="24"/>
          <w:szCs w:val="24"/>
        </w:rPr>
        <w:t>主双方</w:t>
      </w:r>
      <w:proofErr w:type="gramEnd"/>
      <w:r w:rsidR="005F5024">
        <w:rPr>
          <w:rFonts w:ascii="宋体" w:eastAsia="宋体" w:hAnsi="宋体" w:cs="宋体" w:hint="eastAsia"/>
          <w:color w:val="000000"/>
          <w:kern w:val="0"/>
          <w:sz w:val="24"/>
          <w:szCs w:val="24"/>
        </w:rPr>
        <w:t>难以即时有效对接</w:t>
      </w:r>
      <w:r w:rsidRPr="000506EA">
        <w:rPr>
          <w:rFonts w:ascii="宋体" w:eastAsia="宋体" w:hAnsi="宋体" w:cs="宋体" w:hint="eastAsia"/>
          <w:color w:val="000000"/>
          <w:kern w:val="0"/>
          <w:sz w:val="24"/>
          <w:szCs w:val="24"/>
        </w:rPr>
        <w:t>，水运物流平台实用性有待提高。针对这些问题，本研究提出使用KM算法进行组合优化以考虑全局收益，综合考虑</w:t>
      </w:r>
      <w:r w:rsidR="005F5024">
        <w:rPr>
          <w:rFonts w:ascii="宋体" w:eastAsia="宋体" w:hAnsi="宋体" w:cs="宋体" w:hint="eastAsia"/>
          <w:color w:val="000000"/>
          <w:kern w:val="0"/>
          <w:sz w:val="24"/>
          <w:szCs w:val="24"/>
        </w:rPr>
        <w:t>船主</w:t>
      </w:r>
      <w:r w:rsidRPr="000506EA">
        <w:rPr>
          <w:rFonts w:ascii="宋体" w:eastAsia="宋体" w:hAnsi="宋体" w:cs="宋体" w:hint="eastAsia"/>
          <w:color w:val="000000"/>
          <w:kern w:val="0"/>
          <w:sz w:val="24"/>
          <w:szCs w:val="24"/>
        </w:rPr>
        <w:t>利益最优及</w:t>
      </w:r>
      <w:r w:rsidR="005F5024">
        <w:rPr>
          <w:rFonts w:ascii="宋体" w:eastAsia="宋体" w:hAnsi="宋体" w:cs="宋体" w:hint="eastAsia"/>
          <w:color w:val="000000"/>
          <w:kern w:val="0"/>
          <w:sz w:val="24"/>
          <w:szCs w:val="24"/>
        </w:rPr>
        <w:t>货主</w:t>
      </w:r>
      <w:r w:rsidRPr="000506EA">
        <w:rPr>
          <w:rFonts w:ascii="宋体" w:eastAsia="宋体" w:hAnsi="宋体" w:cs="宋体" w:hint="eastAsia"/>
          <w:color w:val="000000"/>
          <w:kern w:val="0"/>
          <w:sz w:val="24"/>
          <w:szCs w:val="24"/>
        </w:rPr>
        <w:t>满意度最佳等因素建立KM权值计算式</w:t>
      </w:r>
      <w:r w:rsidR="00E35B4F">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基于现有物流平台货主船主信息数据，建立了智能化的船货匹配算法，并将匹配结果推荐给相应的船主或货主</w:t>
      </w:r>
      <w:r w:rsidR="005F5024">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使用Python语言实现具体货船匹配的KM</w:t>
      </w:r>
      <w:r w:rsidR="005F5024">
        <w:rPr>
          <w:rFonts w:ascii="宋体" w:eastAsia="宋体" w:hAnsi="宋体" w:cs="宋体" w:hint="eastAsia"/>
          <w:color w:val="000000"/>
          <w:kern w:val="0"/>
          <w:sz w:val="24"/>
          <w:szCs w:val="24"/>
        </w:rPr>
        <w:t>匹配</w:t>
      </w:r>
      <w:r w:rsidRPr="000506EA">
        <w:rPr>
          <w:rFonts w:ascii="宋体" w:eastAsia="宋体" w:hAnsi="宋体" w:cs="宋体" w:hint="eastAsia"/>
          <w:color w:val="000000"/>
          <w:kern w:val="0"/>
          <w:sz w:val="24"/>
          <w:szCs w:val="24"/>
        </w:rPr>
        <w:t>算法</w:t>
      </w:r>
      <w:r w:rsidR="005F5024">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shd w:val="clear" w:color="auto" w:fill="FFFFFF"/>
        </w:rPr>
        <w:t>使用Android Studio开发平台搭建“船货行”</w:t>
      </w:r>
      <w:r w:rsidR="00E5265E">
        <w:rPr>
          <w:rFonts w:ascii="宋体" w:eastAsia="宋体" w:hAnsi="宋体" w:cs="宋体" w:hint="eastAsia"/>
          <w:color w:val="000000"/>
          <w:kern w:val="0"/>
          <w:sz w:val="24"/>
          <w:szCs w:val="24"/>
          <w:shd w:val="clear" w:color="auto" w:fill="FFFFFF"/>
        </w:rPr>
        <w:t>App</w:t>
      </w:r>
      <w:r w:rsidRPr="000506EA">
        <w:rPr>
          <w:rFonts w:ascii="宋体" w:eastAsia="宋体" w:hAnsi="宋体" w:cs="宋体" w:hint="eastAsia"/>
          <w:color w:val="000000"/>
          <w:kern w:val="0"/>
          <w:sz w:val="24"/>
          <w:szCs w:val="24"/>
          <w:shd w:val="clear" w:color="auto" w:fill="FFFFFF"/>
        </w:rPr>
        <w:t>，</w:t>
      </w:r>
      <w:r w:rsidR="00E35B4F">
        <w:rPr>
          <w:rFonts w:ascii="宋体" w:eastAsia="宋体" w:hAnsi="宋体" w:cs="宋体" w:hint="eastAsia"/>
          <w:color w:val="000000"/>
          <w:kern w:val="0"/>
          <w:sz w:val="24"/>
          <w:szCs w:val="24"/>
          <w:shd w:val="clear" w:color="auto" w:fill="FFFFFF"/>
        </w:rPr>
        <w:t>运用</w:t>
      </w:r>
      <w:r w:rsidRPr="000506EA">
        <w:rPr>
          <w:rFonts w:ascii="宋体" w:eastAsia="宋体" w:hAnsi="宋体" w:cs="宋体" w:hint="eastAsia"/>
          <w:color w:val="000000"/>
          <w:kern w:val="0"/>
          <w:sz w:val="24"/>
          <w:szCs w:val="24"/>
          <w:shd w:val="clear" w:color="auto" w:fill="FFFFFF"/>
        </w:rPr>
        <w:t>XML语言和Java语言共同描述前端布局与行为，使用Room数据库进行数据交互，最终使用</w:t>
      </w:r>
      <w:proofErr w:type="spellStart"/>
      <w:r w:rsidRPr="000506EA">
        <w:rPr>
          <w:rFonts w:ascii="宋体" w:eastAsia="宋体" w:hAnsi="宋体" w:cs="宋体" w:hint="eastAsia"/>
          <w:color w:val="000000"/>
          <w:kern w:val="0"/>
          <w:sz w:val="24"/>
          <w:szCs w:val="24"/>
          <w:shd w:val="clear" w:color="auto" w:fill="FFFFFF"/>
        </w:rPr>
        <w:t>Chaquopy</w:t>
      </w:r>
      <w:proofErr w:type="spellEnd"/>
      <w:r w:rsidRPr="000506EA">
        <w:rPr>
          <w:rFonts w:ascii="宋体" w:eastAsia="宋体" w:hAnsi="宋体" w:cs="宋体" w:hint="eastAsia"/>
          <w:color w:val="000000"/>
          <w:kern w:val="0"/>
          <w:sz w:val="24"/>
          <w:szCs w:val="24"/>
          <w:shd w:val="clear" w:color="auto" w:fill="FFFFFF"/>
        </w:rPr>
        <w:t>插件调用KM算法得到匹配结果并显示。最终将本方法与其他匹配模型进行对比评估，证明本模型在实际船货匹配中的可行性和有效性。</w:t>
      </w:r>
      <w:r w:rsidRPr="000506EA">
        <w:rPr>
          <w:rFonts w:ascii="宋体" w:eastAsia="宋体" w:hAnsi="宋体" w:cs="宋体" w:hint="eastAsia"/>
          <w:color w:val="000000"/>
          <w:kern w:val="0"/>
          <w:sz w:val="24"/>
          <w:szCs w:val="24"/>
          <w:shd w:val="clear" w:color="auto" w:fill="FFFF00"/>
        </w:rPr>
        <w:t xml:space="preserve"> </w:t>
      </w:r>
    </w:p>
    <w:p w14:paraId="502A060D" w14:textId="77777777" w:rsidR="007D5C27" w:rsidRPr="007D5C27" w:rsidRDefault="007D5C27" w:rsidP="00251D16">
      <w:pPr>
        <w:widowControl/>
        <w:spacing w:line="360" w:lineRule="auto"/>
        <w:rPr>
          <w:rFonts w:ascii="宋体" w:eastAsia="宋体" w:hAnsi="宋体" w:cs="宋体"/>
          <w:kern w:val="0"/>
          <w:sz w:val="24"/>
          <w:szCs w:val="24"/>
        </w:rPr>
      </w:pPr>
    </w:p>
    <w:p w14:paraId="7737008E" w14:textId="253D1064"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b/>
          <w:bCs/>
          <w:color w:val="000000"/>
          <w:kern w:val="0"/>
          <w:sz w:val="24"/>
          <w:szCs w:val="24"/>
        </w:rPr>
        <w:t>关键词</w:t>
      </w:r>
      <w:r w:rsidRPr="007D5C27">
        <w:rPr>
          <w:rFonts w:ascii="宋体" w:eastAsia="宋体" w:hAnsi="宋体" w:cs="宋体" w:hint="eastAsia"/>
          <w:color w:val="000000"/>
          <w:kern w:val="0"/>
          <w:sz w:val="24"/>
          <w:szCs w:val="24"/>
        </w:rPr>
        <w:t>：内河水运；货船匹配；KM算法；</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开发</w:t>
      </w:r>
    </w:p>
    <w:p w14:paraId="3E6CAF57" w14:textId="77777777" w:rsidR="007D5C27" w:rsidRPr="007D5C27" w:rsidRDefault="007D5C27" w:rsidP="00251D16">
      <w:pPr>
        <w:widowControl/>
        <w:spacing w:line="360" w:lineRule="auto"/>
        <w:rPr>
          <w:rFonts w:ascii="宋体" w:eastAsia="宋体" w:hAnsi="宋体" w:cs="宋体" w:hint="eastAsia"/>
          <w:kern w:val="0"/>
          <w:sz w:val="24"/>
          <w:szCs w:val="24"/>
        </w:rPr>
      </w:pPr>
    </w:p>
    <w:p w14:paraId="6A8F705F" w14:textId="77777777" w:rsidR="007D5C27" w:rsidRPr="00E52D58" w:rsidRDefault="007D5C27" w:rsidP="00251D16">
      <w:pPr>
        <w:widowControl/>
        <w:spacing w:line="360" w:lineRule="auto"/>
        <w:rPr>
          <w:rFonts w:ascii="宋体" w:eastAsia="宋体" w:hAnsi="宋体" w:cs="宋体"/>
          <w:b/>
          <w:bCs/>
          <w:kern w:val="0"/>
          <w:sz w:val="24"/>
          <w:szCs w:val="24"/>
        </w:rPr>
      </w:pPr>
      <w:r w:rsidRPr="00E52D58">
        <w:rPr>
          <w:rFonts w:ascii="宋体" w:eastAsia="宋体" w:hAnsi="宋体" w:cs="宋体" w:hint="eastAsia"/>
          <w:b/>
          <w:bCs/>
          <w:color w:val="000000"/>
          <w:kern w:val="0"/>
          <w:sz w:val="24"/>
          <w:szCs w:val="24"/>
        </w:rPr>
        <w:t>1．研究背景与目的</w:t>
      </w:r>
    </w:p>
    <w:p w14:paraId="1BD6EF90"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1.1问题提出</w:t>
      </w:r>
    </w:p>
    <w:p w14:paraId="6A492945" w14:textId="0B12D224" w:rsidR="007D5C27" w:rsidRPr="007D5C27" w:rsidRDefault="007D5C27" w:rsidP="00251D16">
      <w:pPr>
        <w:widowControl/>
        <w:spacing w:line="360" w:lineRule="auto"/>
        <w:rPr>
          <w:rFonts w:ascii="宋体" w:eastAsia="宋体" w:hAnsi="宋体" w:cs="宋体" w:hint="eastAsia"/>
          <w:kern w:val="0"/>
          <w:sz w:val="24"/>
          <w:szCs w:val="24"/>
        </w:rPr>
      </w:pPr>
      <w:r w:rsidRPr="007D5C27">
        <w:rPr>
          <w:rFonts w:ascii="宋体" w:eastAsia="宋体" w:hAnsi="宋体" w:cs="宋体" w:hint="eastAsia"/>
          <w:color w:val="000000"/>
          <w:kern w:val="0"/>
          <w:sz w:val="24"/>
          <w:szCs w:val="24"/>
        </w:rPr>
        <w:t xml:space="preserve">    </w:t>
      </w:r>
      <w:r w:rsidR="00E52D58" w:rsidRPr="00E52D58">
        <w:rPr>
          <w:rFonts w:ascii="宋体" w:eastAsia="宋体" w:hAnsi="宋体" w:cs="宋体" w:hint="eastAsia"/>
          <w:color w:val="000000"/>
          <w:kern w:val="0"/>
          <w:sz w:val="24"/>
          <w:szCs w:val="24"/>
        </w:rPr>
        <w:t>十四五期间内河水运发展迈上了新台阶，内河水运面临新机遇。《交通强国建设纲要》和《国家综合立体交通网规划纲要》对我国水运高质量发展指明了发向，切实贯穿落实满足广大水运群体的需求，是短时间内河水运急需解决的</w:t>
      </w:r>
      <w:r w:rsidR="00E52D58" w:rsidRPr="00E52D58">
        <w:rPr>
          <w:rFonts w:ascii="宋体" w:eastAsia="宋体" w:hAnsi="宋体" w:cs="宋体" w:hint="eastAsia"/>
          <w:color w:val="000000"/>
          <w:kern w:val="0"/>
          <w:sz w:val="24"/>
          <w:szCs w:val="24"/>
        </w:rPr>
        <w:lastRenderedPageBreak/>
        <w:t>问题之一。在内河水运市场规模大、国家政策利好、物流平台逐步渗入各个领域的背景下，寻求高效的货船匹配方式、拓宽水运订单查询途径解决内河水运船货主找货难、找船难、效率低等多种问题，研究一种基于内河水运货船匹配的物流平台或将成为政府政策与企业战略</w:t>
      </w:r>
      <w:proofErr w:type="gramStart"/>
      <w:r w:rsidR="00E52D58" w:rsidRPr="00E52D58">
        <w:rPr>
          <w:rFonts w:ascii="宋体" w:eastAsia="宋体" w:hAnsi="宋体" w:cs="宋体" w:hint="eastAsia"/>
          <w:color w:val="000000"/>
          <w:kern w:val="0"/>
          <w:sz w:val="24"/>
          <w:szCs w:val="24"/>
        </w:rPr>
        <w:t>额共同</w:t>
      </w:r>
      <w:proofErr w:type="gramEnd"/>
      <w:r w:rsidR="00E52D58" w:rsidRPr="00E52D58">
        <w:rPr>
          <w:rFonts w:ascii="宋体" w:eastAsia="宋体" w:hAnsi="宋体" w:cs="宋体" w:hint="eastAsia"/>
          <w:color w:val="000000"/>
          <w:kern w:val="0"/>
          <w:sz w:val="24"/>
          <w:szCs w:val="24"/>
        </w:rPr>
        <w:t>选择。本文旨在</w:t>
      </w:r>
      <w:r w:rsidR="0066439E">
        <w:rPr>
          <w:rFonts w:ascii="宋体" w:eastAsia="宋体" w:hAnsi="宋体" w:cs="宋体" w:hint="eastAsia"/>
          <w:color w:val="000000"/>
          <w:kern w:val="0"/>
          <w:sz w:val="24"/>
          <w:szCs w:val="24"/>
        </w:rPr>
        <w:t>使用</w:t>
      </w:r>
      <w:r w:rsidR="00E52D58">
        <w:rPr>
          <w:rFonts w:ascii="宋体" w:eastAsia="宋体" w:hAnsi="宋体" w:cs="宋体" w:hint="eastAsia"/>
          <w:color w:val="000000"/>
          <w:kern w:val="0"/>
          <w:sz w:val="24"/>
          <w:szCs w:val="24"/>
        </w:rPr>
        <w:t>全局最优KM匹配算法</w:t>
      </w:r>
      <w:r w:rsidR="0066439E">
        <w:rPr>
          <w:rFonts w:ascii="宋体" w:eastAsia="宋体" w:hAnsi="宋体" w:cs="宋体" w:hint="eastAsia"/>
          <w:color w:val="000000"/>
          <w:kern w:val="0"/>
          <w:sz w:val="24"/>
          <w:szCs w:val="24"/>
        </w:rPr>
        <w:t>，利用</w:t>
      </w:r>
      <w:r w:rsidR="00E52D58" w:rsidRPr="00E52D58">
        <w:rPr>
          <w:rFonts w:ascii="宋体" w:eastAsia="宋体" w:hAnsi="宋体" w:cs="宋体"/>
          <w:color w:val="000000"/>
          <w:kern w:val="0"/>
          <w:sz w:val="24"/>
          <w:szCs w:val="24"/>
        </w:rPr>
        <w:t>Android Studio开发平台搭建“</w:t>
      </w:r>
      <w:r w:rsidR="00E52D58" w:rsidRPr="00E52D58">
        <w:rPr>
          <w:rFonts w:ascii="宋体" w:eastAsia="宋体" w:hAnsi="宋体" w:cs="宋体" w:hint="eastAsia"/>
          <w:color w:val="000000"/>
          <w:kern w:val="0"/>
          <w:sz w:val="24"/>
          <w:szCs w:val="24"/>
        </w:rPr>
        <w:t>船货行”</w:t>
      </w:r>
      <w:r w:rsidR="00E52D58" w:rsidRPr="00E52D58">
        <w:rPr>
          <w:rFonts w:ascii="宋体" w:eastAsia="宋体" w:hAnsi="宋体" w:cs="宋体"/>
          <w:color w:val="000000"/>
          <w:kern w:val="0"/>
          <w:sz w:val="24"/>
          <w:szCs w:val="24"/>
        </w:rPr>
        <w:t>App</w:t>
      </w:r>
      <w:r w:rsidR="0066439E">
        <w:rPr>
          <w:rFonts w:ascii="宋体" w:eastAsia="宋体" w:hAnsi="宋体" w:cs="宋体" w:hint="eastAsia"/>
          <w:color w:val="000000"/>
          <w:kern w:val="0"/>
          <w:sz w:val="24"/>
          <w:szCs w:val="24"/>
        </w:rPr>
        <w:t>，以船货双方利益为基础进行智能货船匹配</w:t>
      </w:r>
      <w:r w:rsidR="00E52D58" w:rsidRPr="00E52D58">
        <w:rPr>
          <w:rFonts w:ascii="宋体" w:eastAsia="宋体" w:hAnsi="宋体" w:cs="宋体"/>
          <w:color w:val="000000"/>
          <w:kern w:val="0"/>
          <w:sz w:val="24"/>
          <w:szCs w:val="24"/>
        </w:rPr>
        <w:t>，</w:t>
      </w:r>
      <w:r w:rsidR="0066439E">
        <w:rPr>
          <w:rFonts w:ascii="宋体" w:eastAsia="宋体" w:hAnsi="宋体" w:cs="宋体" w:hint="eastAsia"/>
          <w:color w:val="000000"/>
          <w:kern w:val="0"/>
          <w:sz w:val="24"/>
          <w:szCs w:val="24"/>
        </w:rPr>
        <w:t>为</w:t>
      </w:r>
      <w:r w:rsidR="00E52D58" w:rsidRPr="00E52D58">
        <w:rPr>
          <w:rFonts w:ascii="宋体" w:eastAsia="宋体" w:hAnsi="宋体" w:cs="宋体"/>
          <w:color w:val="000000"/>
          <w:kern w:val="0"/>
          <w:sz w:val="24"/>
          <w:szCs w:val="24"/>
        </w:rPr>
        <w:t>船货主双方在选择合适船源货源时</w:t>
      </w:r>
      <w:r w:rsidR="0066439E">
        <w:rPr>
          <w:rFonts w:ascii="宋体" w:eastAsia="宋体" w:hAnsi="宋体" w:cs="宋体" w:hint="eastAsia"/>
          <w:color w:val="000000"/>
          <w:kern w:val="0"/>
          <w:sz w:val="24"/>
          <w:szCs w:val="24"/>
        </w:rPr>
        <w:t>提供</w:t>
      </w:r>
      <w:r w:rsidR="00E52D58" w:rsidRPr="00E52D58">
        <w:rPr>
          <w:rFonts w:ascii="宋体" w:eastAsia="宋体" w:hAnsi="宋体" w:cs="宋体"/>
          <w:color w:val="000000"/>
          <w:kern w:val="0"/>
          <w:sz w:val="24"/>
          <w:szCs w:val="24"/>
        </w:rPr>
        <w:t>重要参考。</w:t>
      </w:r>
    </w:p>
    <w:p w14:paraId="13C12CB0" w14:textId="7BEAEA33"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1.</w:t>
      </w:r>
      <w:r w:rsidR="0003293F">
        <w:rPr>
          <w:rFonts w:ascii="宋体" w:eastAsia="宋体" w:hAnsi="宋体" w:cs="宋体"/>
          <w:b/>
          <w:bCs/>
          <w:color w:val="000000"/>
          <w:kern w:val="0"/>
          <w:sz w:val="24"/>
          <w:szCs w:val="24"/>
        </w:rPr>
        <w:t>2</w:t>
      </w:r>
      <w:r w:rsidRPr="0003293F">
        <w:rPr>
          <w:rFonts w:ascii="宋体" w:eastAsia="宋体" w:hAnsi="宋体" w:cs="宋体" w:hint="eastAsia"/>
          <w:b/>
          <w:bCs/>
          <w:color w:val="000000"/>
          <w:kern w:val="0"/>
          <w:sz w:val="24"/>
          <w:szCs w:val="24"/>
        </w:rPr>
        <w:t>研究现状</w:t>
      </w:r>
    </w:p>
    <w:p w14:paraId="26997A3D" w14:textId="6FBEF03A" w:rsidR="007D5C27" w:rsidRPr="007D5C27" w:rsidRDefault="00937C1E" w:rsidP="0074782F">
      <w:pPr>
        <w:widowControl/>
        <w:spacing w:line="360" w:lineRule="auto"/>
        <w:ind w:firstLine="420"/>
        <w:rPr>
          <w:rFonts w:ascii="宋体" w:eastAsia="宋体" w:hAnsi="宋体" w:cs="宋体" w:hint="eastAsia"/>
          <w:kern w:val="0"/>
          <w:sz w:val="24"/>
          <w:szCs w:val="24"/>
        </w:rPr>
      </w:pPr>
      <w:r w:rsidRPr="00937C1E">
        <w:rPr>
          <w:rFonts w:ascii="宋体" w:eastAsia="宋体" w:hAnsi="宋体" w:cs="宋体" w:hint="eastAsia"/>
          <w:kern w:val="0"/>
          <w:sz w:val="24"/>
          <w:szCs w:val="24"/>
        </w:rPr>
        <w:t>国内外众多学者对物流平台的概念、信息化建设和运营等均进行了研究。如</w:t>
      </w:r>
      <w:r w:rsidRPr="00937C1E">
        <w:rPr>
          <w:rFonts w:ascii="宋体" w:eastAsia="宋体" w:hAnsi="宋体" w:cs="宋体"/>
          <w:kern w:val="0"/>
          <w:sz w:val="24"/>
          <w:szCs w:val="24"/>
        </w:rPr>
        <w:t>Abrahamsson</w:t>
      </w:r>
      <w:r w:rsidRPr="00937C1E">
        <w:rPr>
          <w:rFonts w:ascii="宋体" w:eastAsia="宋体" w:hAnsi="宋体" w:cs="宋体"/>
          <w:kern w:val="0"/>
          <w:sz w:val="24"/>
          <w:szCs w:val="24"/>
          <w:vertAlign w:val="superscript"/>
        </w:rPr>
        <w:t>[1]</w:t>
      </w:r>
      <w:r w:rsidRPr="00937C1E">
        <w:rPr>
          <w:rFonts w:ascii="宋体" w:eastAsia="宋体" w:hAnsi="宋体" w:cs="宋体"/>
          <w:kern w:val="0"/>
          <w:sz w:val="24"/>
          <w:szCs w:val="24"/>
        </w:rPr>
        <w:t>等对具有内在战略灵活性的物流信息平台进行了定义和描述，他们认为物流信息平台支持与推动市场新战略的发展，是物流信息系统不可分割的一部分，Lau</w:t>
      </w:r>
      <w:r w:rsidRPr="00937C1E">
        <w:rPr>
          <w:rFonts w:ascii="宋体" w:eastAsia="宋体" w:hAnsi="宋体" w:cs="宋体"/>
          <w:kern w:val="0"/>
          <w:sz w:val="24"/>
          <w:szCs w:val="24"/>
          <w:vertAlign w:val="superscript"/>
        </w:rPr>
        <w:t>[2]</w:t>
      </w:r>
      <w:r w:rsidRPr="00937C1E">
        <w:rPr>
          <w:rFonts w:ascii="宋体" w:eastAsia="宋体" w:hAnsi="宋体" w:cs="宋体"/>
          <w:kern w:val="0"/>
          <w:sz w:val="24"/>
          <w:szCs w:val="24"/>
        </w:rPr>
        <w:t>等基于互联网研究了一种利用智能匹配代理为基础的网上支持4PL物流企业方法，并使用J2EE实现该方法，吴勇</w:t>
      </w:r>
      <w:r w:rsidRPr="00937C1E">
        <w:rPr>
          <w:rFonts w:ascii="宋体" w:eastAsia="宋体" w:hAnsi="宋体" w:cs="宋体"/>
          <w:kern w:val="0"/>
          <w:sz w:val="24"/>
          <w:szCs w:val="24"/>
          <w:vertAlign w:val="superscript"/>
        </w:rPr>
        <w:t>[3]</w:t>
      </w:r>
      <w:r w:rsidRPr="00937C1E">
        <w:rPr>
          <w:rFonts w:ascii="宋体" w:eastAsia="宋体" w:hAnsi="宋体" w:cs="宋体"/>
          <w:kern w:val="0"/>
          <w:sz w:val="24"/>
          <w:szCs w:val="24"/>
        </w:rPr>
        <w:t>选取了阿里物流、传</w:t>
      </w:r>
      <w:proofErr w:type="gramStart"/>
      <w:r w:rsidRPr="00937C1E">
        <w:rPr>
          <w:rFonts w:ascii="宋体" w:eastAsia="宋体" w:hAnsi="宋体" w:cs="宋体"/>
          <w:kern w:val="0"/>
          <w:sz w:val="24"/>
          <w:szCs w:val="24"/>
        </w:rPr>
        <w:t>化公路港</w:t>
      </w:r>
      <w:proofErr w:type="gramEnd"/>
      <w:r w:rsidRPr="00937C1E">
        <w:rPr>
          <w:rFonts w:ascii="宋体" w:eastAsia="宋体" w:hAnsi="宋体" w:cs="宋体"/>
          <w:kern w:val="0"/>
          <w:sz w:val="24"/>
          <w:szCs w:val="24"/>
        </w:rPr>
        <w:t>、北京物流和上海航运四个物流平台，从多个维度分析，平台发展与自身商业模式相适应。水运物流平台相对空白、起步较晚，公路平台具有较为完善的物</w:t>
      </w:r>
      <w:r w:rsidRPr="00937C1E">
        <w:rPr>
          <w:rFonts w:ascii="宋体" w:eastAsia="宋体" w:hAnsi="宋体" w:cs="宋体" w:hint="eastAsia"/>
          <w:kern w:val="0"/>
          <w:sz w:val="24"/>
          <w:szCs w:val="24"/>
        </w:rPr>
        <w:t>流平台运作体系。货拉拉、易货嘀、</w:t>
      </w:r>
      <w:proofErr w:type="gramStart"/>
      <w:r w:rsidRPr="00937C1E">
        <w:rPr>
          <w:rFonts w:ascii="宋体" w:eastAsia="宋体" w:hAnsi="宋体" w:cs="宋体" w:hint="eastAsia"/>
          <w:kern w:val="0"/>
          <w:sz w:val="24"/>
          <w:szCs w:val="24"/>
        </w:rPr>
        <w:t>云鸟配送</w:t>
      </w:r>
      <w:proofErr w:type="gramEnd"/>
      <w:r w:rsidRPr="00937C1E">
        <w:rPr>
          <w:rFonts w:ascii="宋体" w:eastAsia="宋体" w:hAnsi="宋体" w:cs="宋体" w:hint="eastAsia"/>
          <w:kern w:val="0"/>
          <w:sz w:val="24"/>
          <w:szCs w:val="24"/>
        </w:rPr>
        <w:t>等平台丰富了陆运市场车货匹配模式。从简单搜索模式到自主抢单模式再到系统派单模式，货运物流平台总体呈现出一派欣欣向荣的景象，功能模块众多，目前市场上具有一定规模的物流平台已达一百余家，内河水运市场急需这样的平台满足广大船货主的需求。</w:t>
      </w:r>
    </w:p>
    <w:p w14:paraId="68F32B0F"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2．技术路线</w:t>
      </w:r>
    </w:p>
    <w:p w14:paraId="53C7C16E"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2.1设计思路</w:t>
      </w:r>
    </w:p>
    <w:p w14:paraId="315470C7" w14:textId="5293EC65" w:rsidR="007D5C27" w:rsidRPr="007D5C27" w:rsidRDefault="007D5C27" w:rsidP="00251D16">
      <w:pPr>
        <w:widowControl/>
        <w:spacing w:line="360" w:lineRule="auto"/>
        <w:ind w:left="420"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为解决内河水运货船匹配效率低下、信息不透明的问题，本研究综合考虑货主时间</w:t>
      </w:r>
      <w:proofErr w:type="gramStart"/>
      <w:r w:rsidRPr="007D5C27">
        <w:rPr>
          <w:rFonts w:ascii="宋体" w:eastAsia="宋体" w:hAnsi="宋体" w:cs="宋体" w:hint="eastAsia"/>
          <w:color w:val="000000"/>
          <w:kern w:val="0"/>
          <w:sz w:val="24"/>
          <w:szCs w:val="24"/>
        </w:rPr>
        <w:t>窗满意</w:t>
      </w:r>
      <w:proofErr w:type="gramEnd"/>
      <w:r w:rsidRPr="007D5C27">
        <w:rPr>
          <w:rFonts w:ascii="宋体" w:eastAsia="宋体" w:hAnsi="宋体" w:cs="宋体" w:hint="eastAsia"/>
          <w:color w:val="000000"/>
          <w:kern w:val="0"/>
          <w:sz w:val="24"/>
          <w:szCs w:val="24"/>
        </w:rPr>
        <w:t>度及船主日均利益，并以KM算法为模型搭建</w:t>
      </w:r>
      <w:proofErr w:type="gramStart"/>
      <w:r w:rsidRPr="007D5C27">
        <w:rPr>
          <w:rFonts w:ascii="宋体" w:eastAsia="宋体" w:hAnsi="宋体" w:cs="宋体" w:hint="eastAsia"/>
          <w:color w:val="000000"/>
          <w:kern w:val="0"/>
          <w:sz w:val="24"/>
          <w:szCs w:val="24"/>
        </w:rPr>
        <w:t>船货行</w:t>
      </w:r>
      <w:proofErr w:type="gramEnd"/>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实现货船匹配功能</w:t>
      </w:r>
      <w:r w:rsidR="00C67809">
        <w:rPr>
          <w:rFonts w:ascii="宋体" w:eastAsia="宋体" w:hAnsi="宋体" w:cs="宋体" w:hint="eastAsia"/>
          <w:color w:val="000000"/>
          <w:kern w:val="0"/>
          <w:sz w:val="24"/>
          <w:szCs w:val="24"/>
        </w:rPr>
        <w:t>，图1为本研究技术路线图。</w:t>
      </w:r>
    </w:p>
    <w:p w14:paraId="0F7757A4" w14:textId="4DAE59A8" w:rsidR="007D5C27" w:rsidRDefault="00C67809" w:rsidP="00251D16">
      <w:pPr>
        <w:widowControl/>
        <w:spacing w:line="360" w:lineRule="auto"/>
        <w:ind w:left="420"/>
        <w:rPr>
          <w:rFonts w:ascii="宋体" w:eastAsia="宋体" w:hAnsi="宋体" w:cs="宋体"/>
          <w:kern w:val="0"/>
          <w:sz w:val="24"/>
          <w:szCs w:val="24"/>
        </w:rPr>
      </w:pPr>
      <w:r>
        <w:rPr>
          <w:noProof/>
        </w:rPr>
        <w:drawing>
          <wp:inline distT="0" distB="0" distL="0" distR="0" wp14:anchorId="66EB070E" wp14:editId="122B392A">
            <wp:extent cx="5545141" cy="2301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759" cy="2302327"/>
                    </a:xfrm>
                    <a:prstGeom prst="rect">
                      <a:avLst/>
                    </a:prstGeom>
                  </pic:spPr>
                </pic:pic>
              </a:graphicData>
            </a:graphic>
          </wp:inline>
        </w:drawing>
      </w:r>
    </w:p>
    <w:p w14:paraId="34B25F3E" w14:textId="668DE45C" w:rsidR="00C67809" w:rsidRPr="00C67809" w:rsidRDefault="00C67809" w:rsidP="00251D16">
      <w:pPr>
        <w:widowControl/>
        <w:snapToGrid w:val="0"/>
        <w:spacing w:line="360" w:lineRule="auto"/>
        <w:jc w:val="center"/>
        <w:rPr>
          <w:rFonts w:ascii="宋体" w:eastAsia="宋体" w:hAnsi="宋体"/>
          <w:kern w:val="0"/>
          <w:sz w:val="24"/>
        </w:rPr>
      </w:pPr>
      <w:r w:rsidRPr="00D23F57">
        <w:rPr>
          <w:rFonts w:ascii="宋体" w:eastAsia="宋体" w:hAnsi="宋体"/>
          <w:kern w:val="0"/>
        </w:rPr>
        <w:t xml:space="preserve">图1 </w:t>
      </w:r>
      <w:r w:rsidRPr="00D23F57">
        <w:rPr>
          <w:rFonts w:ascii="宋体" w:eastAsia="宋体" w:hAnsi="宋体" w:hint="eastAsia"/>
          <w:kern w:val="0"/>
        </w:rPr>
        <w:t>技术路</w:t>
      </w:r>
      <w:r w:rsidRPr="00D23F57">
        <w:rPr>
          <w:rFonts w:ascii="宋体" w:eastAsia="宋体" w:hAnsi="宋体" w:hint="eastAsia"/>
          <w:kern w:val="0"/>
          <w:szCs w:val="21"/>
        </w:rPr>
        <w:t>线</w:t>
      </w:r>
    </w:p>
    <w:p w14:paraId="7069DDC8"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2.2研究方法与成果</w:t>
      </w:r>
    </w:p>
    <w:p w14:paraId="4D63F7F9" w14:textId="63B29B75" w:rsidR="00C67809" w:rsidRPr="0003293F" w:rsidRDefault="00AD21D7" w:rsidP="00251D16">
      <w:pPr>
        <w:widowControl/>
        <w:spacing w:line="360" w:lineRule="auto"/>
        <w:ind w:left="420" w:firstLine="420"/>
        <w:rPr>
          <w:rFonts w:ascii="宋体" w:eastAsia="宋体" w:hAnsi="宋体" w:cs="宋体"/>
          <w:b/>
          <w:bCs/>
          <w:color w:val="000000"/>
          <w:kern w:val="0"/>
          <w:sz w:val="24"/>
          <w:szCs w:val="24"/>
        </w:rPr>
      </w:pPr>
      <w:r w:rsidRPr="0003293F">
        <w:rPr>
          <w:rFonts w:ascii="宋体" w:eastAsia="宋体" w:hAnsi="宋体" w:cs="宋体" w:hint="eastAsia"/>
          <w:b/>
          <w:bCs/>
          <w:color w:val="000000"/>
          <w:kern w:val="0"/>
          <w:sz w:val="24"/>
          <w:szCs w:val="24"/>
        </w:rPr>
        <w:t>1)</w:t>
      </w:r>
    </w:p>
    <w:p w14:paraId="286E2C22" w14:textId="41229E71" w:rsidR="007D5C27" w:rsidRPr="007D5C27" w:rsidRDefault="007D5C27" w:rsidP="00251D16">
      <w:pPr>
        <w:widowControl/>
        <w:spacing w:line="360" w:lineRule="auto"/>
        <w:ind w:left="420"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本研究基于实际问题建立一个以货船匹配全局最优化为目标的有权二分</w:t>
      </w:r>
      <w:proofErr w:type="gramStart"/>
      <w:r w:rsidRPr="007D5C27">
        <w:rPr>
          <w:rFonts w:ascii="宋体" w:eastAsia="宋体" w:hAnsi="宋体" w:cs="宋体" w:hint="eastAsia"/>
          <w:color w:val="000000"/>
          <w:kern w:val="0"/>
          <w:sz w:val="24"/>
          <w:szCs w:val="24"/>
        </w:rPr>
        <w:t>图最大</w:t>
      </w:r>
      <w:proofErr w:type="gramEnd"/>
      <w:r w:rsidRPr="007D5C27">
        <w:rPr>
          <w:rFonts w:ascii="宋体" w:eastAsia="宋体" w:hAnsi="宋体" w:cs="宋体" w:hint="eastAsia"/>
          <w:color w:val="000000"/>
          <w:kern w:val="0"/>
          <w:sz w:val="24"/>
          <w:szCs w:val="24"/>
        </w:rPr>
        <w:t>匹配模型，并引入KM算法进行求解。将货与船放入有权二分图的两个独立</w:t>
      </w:r>
      <w:r w:rsidR="00AD21D7">
        <w:rPr>
          <w:rFonts w:ascii="宋体" w:eastAsia="宋体" w:hAnsi="宋体" w:cs="宋体" w:hint="eastAsia"/>
          <w:color w:val="000000"/>
          <w:kern w:val="0"/>
          <w:sz w:val="24"/>
          <w:szCs w:val="24"/>
        </w:rPr>
        <w:t>集合</w:t>
      </w:r>
      <w:r w:rsidRPr="007D5C27">
        <w:rPr>
          <w:rFonts w:ascii="宋体" w:eastAsia="宋体" w:hAnsi="宋体" w:cs="宋体" w:hint="eastAsia"/>
          <w:color w:val="000000"/>
          <w:kern w:val="0"/>
          <w:sz w:val="24"/>
          <w:szCs w:val="24"/>
        </w:rPr>
        <w:t>中，以全局最优为目标，应用交通工程学和运输经济学理论，</w:t>
      </w:r>
      <w:r w:rsidR="00AD21D7">
        <w:rPr>
          <w:rFonts w:ascii="宋体" w:eastAsia="宋体" w:hAnsi="宋体" w:cs="宋体" w:hint="eastAsia"/>
          <w:color w:val="000000"/>
          <w:kern w:val="0"/>
          <w:sz w:val="24"/>
          <w:szCs w:val="24"/>
        </w:rPr>
        <w:t>权衡</w:t>
      </w:r>
      <w:r w:rsidRPr="007D5C27">
        <w:rPr>
          <w:rFonts w:ascii="宋体" w:eastAsia="宋体" w:hAnsi="宋体" w:cs="宋体" w:hint="eastAsia"/>
          <w:color w:val="000000"/>
          <w:kern w:val="0"/>
          <w:sz w:val="24"/>
          <w:szCs w:val="24"/>
        </w:rPr>
        <w:t>考虑各种影响因素，综合船主与货主双方利益给出每种匹配的权值函数，</w:t>
      </w:r>
      <w:r w:rsidR="00AD21D7">
        <w:rPr>
          <w:rFonts w:ascii="宋体" w:eastAsia="宋体" w:hAnsi="宋体" w:cs="宋体" w:hint="eastAsia"/>
          <w:color w:val="000000"/>
          <w:kern w:val="0"/>
          <w:sz w:val="24"/>
          <w:szCs w:val="24"/>
        </w:rPr>
        <w:t>最终</w:t>
      </w:r>
      <w:r w:rsidRPr="007D5C27">
        <w:rPr>
          <w:rFonts w:ascii="宋体" w:eastAsia="宋体" w:hAnsi="宋体" w:cs="宋体" w:hint="eastAsia"/>
          <w:color w:val="000000"/>
          <w:kern w:val="0"/>
          <w:sz w:val="24"/>
          <w:szCs w:val="24"/>
        </w:rPr>
        <w:t>进行最大权匹配</w:t>
      </w:r>
      <w:r w:rsidR="00AD21D7">
        <w:rPr>
          <w:rFonts w:ascii="宋体" w:eastAsia="宋体" w:hAnsi="宋体" w:cs="宋体" w:hint="eastAsia"/>
          <w:color w:val="000000"/>
          <w:kern w:val="0"/>
          <w:sz w:val="24"/>
          <w:szCs w:val="24"/>
        </w:rPr>
        <w:t>，得到匹配结果</w:t>
      </w:r>
      <w:r w:rsidR="004E67DE">
        <w:rPr>
          <w:rFonts w:ascii="宋体" w:eastAsia="宋体" w:hAnsi="宋体" w:cs="宋体" w:hint="eastAsia"/>
          <w:color w:val="000000"/>
          <w:kern w:val="0"/>
          <w:sz w:val="24"/>
          <w:szCs w:val="24"/>
        </w:rPr>
        <w:t>。</w:t>
      </w:r>
      <w:r w:rsidR="004E67DE" w:rsidRPr="004E67DE">
        <w:rPr>
          <w:rFonts w:ascii="宋体" w:eastAsia="宋体" w:hAnsi="宋体" w:cs="宋体" w:hint="eastAsia"/>
          <w:color w:val="000000"/>
          <w:kern w:val="0"/>
          <w:sz w:val="24"/>
          <w:szCs w:val="24"/>
        </w:rPr>
        <w:t>在实际问题中，全局最优目标可以解释为对每个船/货个体寻找满足全局视角下的最佳匹配动作</w:t>
      </w:r>
      <w:r w:rsidR="004E67DE">
        <w:rPr>
          <w:rFonts w:ascii="宋体" w:eastAsia="宋体" w:hAnsi="宋体" w:cs="宋体" w:hint="eastAsia"/>
          <w:color w:val="000000"/>
          <w:kern w:val="0"/>
          <w:sz w:val="24"/>
          <w:szCs w:val="24"/>
        </w:rPr>
        <w:t>，</w:t>
      </w:r>
      <w:r w:rsidR="00AD21D7">
        <w:rPr>
          <w:rFonts w:ascii="宋体" w:eastAsia="宋体" w:hAnsi="宋体" w:cs="宋体" w:hint="eastAsia"/>
          <w:color w:val="000000"/>
          <w:kern w:val="0"/>
          <w:sz w:val="24"/>
          <w:szCs w:val="24"/>
        </w:rPr>
        <w:t>理论模型如图2所示</w:t>
      </w:r>
      <w:r w:rsidRPr="007D5C27">
        <w:rPr>
          <w:rFonts w:ascii="宋体" w:eastAsia="宋体" w:hAnsi="宋体" w:cs="宋体" w:hint="eastAsia"/>
          <w:color w:val="000000"/>
          <w:kern w:val="0"/>
          <w:sz w:val="24"/>
          <w:szCs w:val="24"/>
        </w:rPr>
        <w:t>。</w:t>
      </w:r>
    </w:p>
    <w:p w14:paraId="259FCC2D" w14:textId="5EB7DFCB" w:rsidR="007D5C27" w:rsidRPr="007D5C27" w:rsidRDefault="007D5C27" w:rsidP="00251D16">
      <w:pPr>
        <w:widowControl/>
        <w:spacing w:line="360" w:lineRule="auto"/>
        <w:ind w:left="420"/>
        <w:jc w:val="center"/>
        <w:rPr>
          <w:rFonts w:ascii="宋体" w:eastAsia="宋体" w:hAnsi="宋体" w:cs="宋体"/>
          <w:kern w:val="0"/>
          <w:sz w:val="24"/>
          <w:szCs w:val="24"/>
        </w:rPr>
      </w:pPr>
      <w:r w:rsidRPr="007D5C27">
        <w:rPr>
          <w:rFonts w:ascii="宋体" w:eastAsia="宋体" w:hAnsi="宋体" w:cs="宋体"/>
          <w:noProof/>
          <w:kern w:val="0"/>
          <w:sz w:val="24"/>
          <w:szCs w:val="24"/>
        </w:rPr>
        <w:drawing>
          <wp:inline distT="0" distB="0" distL="0" distR="0" wp14:anchorId="3D236673" wp14:editId="328BFEED">
            <wp:extent cx="2659380" cy="2133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4500" cy="2137708"/>
                    </a:xfrm>
                    <a:prstGeom prst="rect">
                      <a:avLst/>
                    </a:prstGeom>
                    <a:noFill/>
                    <a:ln>
                      <a:noFill/>
                    </a:ln>
                  </pic:spPr>
                </pic:pic>
              </a:graphicData>
            </a:graphic>
          </wp:inline>
        </w:drawing>
      </w:r>
      <w:r w:rsidR="00AD21D7" w:rsidRPr="007D5C27">
        <w:rPr>
          <w:rFonts w:ascii="宋体" w:eastAsia="宋体" w:hAnsi="宋体" w:cs="宋体"/>
          <w:noProof/>
          <w:kern w:val="0"/>
          <w:sz w:val="24"/>
          <w:szCs w:val="24"/>
        </w:rPr>
        <w:drawing>
          <wp:inline distT="0" distB="0" distL="0" distR="0" wp14:anchorId="4F1148F6" wp14:editId="00C1B0AA">
            <wp:extent cx="2259081" cy="236982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586" cy="2372448"/>
                    </a:xfrm>
                    <a:prstGeom prst="rect">
                      <a:avLst/>
                    </a:prstGeom>
                    <a:noFill/>
                    <a:ln>
                      <a:noFill/>
                    </a:ln>
                  </pic:spPr>
                </pic:pic>
              </a:graphicData>
            </a:graphic>
          </wp:inline>
        </w:drawing>
      </w:r>
    </w:p>
    <w:p w14:paraId="7E689A2F" w14:textId="17F70757" w:rsidR="007D5C27" w:rsidRPr="007D5C27" w:rsidRDefault="00AD21D7" w:rsidP="00251D16">
      <w:pPr>
        <w:widowControl/>
        <w:spacing w:line="360" w:lineRule="auto"/>
        <w:ind w:left="420"/>
        <w:jc w:val="center"/>
        <w:rPr>
          <w:rFonts w:ascii="宋体" w:eastAsia="宋体" w:hAnsi="宋体" w:cs="宋体"/>
          <w:kern w:val="0"/>
          <w:sz w:val="24"/>
          <w:szCs w:val="24"/>
        </w:rPr>
      </w:pPr>
      <w:r>
        <w:rPr>
          <w:rFonts w:ascii="宋体" w:eastAsia="宋体" w:hAnsi="宋体" w:cs="宋体" w:hint="eastAsia"/>
          <w:color w:val="000000"/>
          <w:kern w:val="0"/>
          <w:szCs w:val="21"/>
        </w:rPr>
        <w:t xml:space="preserve">图2 </w:t>
      </w:r>
      <w:r w:rsidR="007D5C27" w:rsidRPr="007D5C27">
        <w:rPr>
          <w:rFonts w:ascii="宋体" w:eastAsia="宋体" w:hAnsi="宋体" w:cs="宋体" w:hint="eastAsia"/>
          <w:color w:val="000000"/>
          <w:kern w:val="0"/>
          <w:szCs w:val="21"/>
        </w:rPr>
        <w:t>有权二分</w:t>
      </w:r>
      <w:proofErr w:type="gramStart"/>
      <w:r w:rsidR="007D5C27" w:rsidRPr="007D5C27">
        <w:rPr>
          <w:rFonts w:ascii="宋体" w:eastAsia="宋体" w:hAnsi="宋体" w:cs="宋体" w:hint="eastAsia"/>
          <w:color w:val="000000"/>
          <w:kern w:val="0"/>
          <w:szCs w:val="21"/>
        </w:rPr>
        <w:t>图最大</w:t>
      </w:r>
      <w:proofErr w:type="gramEnd"/>
      <w:r w:rsidR="007D5C27" w:rsidRPr="007D5C27">
        <w:rPr>
          <w:rFonts w:ascii="宋体" w:eastAsia="宋体" w:hAnsi="宋体" w:cs="宋体" w:hint="eastAsia"/>
          <w:color w:val="000000"/>
          <w:kern w:val="0"/>
          <w:szCs w:val="21"/>
        </w:rPr>
        <w:t>匹配模型</w:t>
      </w:r>
    </w:p>
    <w:p w14:paraId="677B2F60" w14:textId="33A90B58" w:rsidR="005102D5" w:rsidRDefault="00AD21D7" w:rsidP="00251D16">
      <w:pPr>
        <w:widowControl/>
        <w:spacing w:line="360" w:lineRule="auto"/>
        <w:ind w:left="420"/>
        <w:rPr>
          <w:rFonts w:ascii="宋体" w:eastAsia="宋体" w:hAnsi="宋体" w:cs="宋体"/>
          <w:color w:val="FF0000"/>
          <w:kern w:val="0"/>
          <w:sz w:val="24"/>
          <w:szCs w:val="24"/>
        </w:rPr>
      </w:pPr>
      <w:r w:rsidRPr="00AD21D7">
        <w:rPr>
          <w:rFonts w:ascii="宋体" w:eastAsia="宋体" w:hAnsi="宋体" w:cs="宋体" w:hint="eastAsia"/>
          <w:color w:val="FF0000"/>
          <w:kern w:val="0"/>
          <w:sz w:val="24"/>
          <w:szCs w:val="24"/>
          <w:highlight w:val="yellow"/>
        </w:rPr>
        <w:t>具体说一下图中各个参数是什么，参考去年论文</w:t>
      </w:r>
    </w:p>
    <w:p w14:paraId="39B931D7" w14:textId="77777777" w:rsidR="00121BA8" w:rsidRDefault="00121BA8" w:rsidP="00121BA8">
      <w:pPr>
        <w:widowControl/>
        <w:snapToGrid w:val="0"/>
        <w:spacing w:line="360" w:lineRule="auto"/>
        <w:ind w:firstLine="420"/>
        <w:rPr>
          <w:rFonts w:ascii="宋体" w:eastAsia="宋体" w:hAnsi="宋体" w:cs="Times New Roman"/>
          <w:kern w:val="0"/>
          <w:sz w:val="24"/>
          <w:szCs w:val="21"/>
        </w:rPr>
      </w:pPr>
      <m:oMathPara>
        <m:oMath>
          <m:r>
            <w:rPr>
              <w:rFonts w:ascii="Cambria Math" w:eastAsia="宋体" w:hAnsi="Cambria Math" w:cs="Times New Roman" w:hint="eastAsia"/>
              <w:kern w:val="0"/>
              <w:sz w:val="24"/>
              <w:szCs w:val="21"/>
            </w:rPr>
            <m:t>Z</m:t>
          </m:r>
          <m:d>
            <m:dPr>
              <m:ctrlPr>
                <w:rPr>
                  <w:rFonts w:ascii="Cambria Math" w:eastAsia="宋体" w:hAnsi="Cambria Math" w:cs="Times New Roman"/>
                  <w:i/>
                  <w:kern w:val="0"/>
                  <w:sz w:val="24"/>
                  <w:szCs w:val="21"/>
                </w:rPr>
              </m:ctrlPr>
            </m:dPr>
            <m:e>
              <m:r>
                <w:rPr>
                  <w:rFonts w:ascii="Cambria Math" w:eastAsia="宋体" w:hAnsi="Cambria Math" w:cs="Times New Roman"/>
                  <w:kern w:val="0"/>
                  <w:sz w:val="24"/>
                  <w:szCs w:val="21"/>
                </w:rPr>
                <m:t>i,j</m:t>
              </m:r>
            </m:e>
          </m:d>
          <m:r>
            <w:rPr>
              <w:rFonts w:ascii="Cambria Math" w:eastAsia="宋体" w:hAnsi="Cambria Math" w:cs="Times New Roman"/>
              <w:kern w:val="0"/>
              <w:sz w:val="24"/>
              <w:szCs w:val="21"/>
            </w:rPr>
            <m:t>=P×[</m:t>
          </m:r>
          <m:r>
            <w:rPr>
              <w:rFonts w:ascii="Cambria Math" w:eastAsia="宋体" w:hAnsi="Cambria Math" w:cs="Times New Roman" w:hint="eastAsia"/>
              <w:kern w:val="0"/>
              <w:sz w:val="24"/>
              <w:szCs w:val="21"/>
            </w:rPr>
            <m:t>ξ</m:t>
          </m:r>
          <m:r>
            <w:rPr>
              <w:rFonts w:ascii="Cambria Math" w:eastAsia="宋体" w:hAnsi="Cambria Math" w:cs="Times New Roman"/>
              <w:kern w:val="0"/>
              <w:sz w:val="24"/>
              <w:szCs w:val="21"/>
            </w:rPr>
            <m:t>+(1-</m:t>
          </m:r>
          <m:r>
            <w:rPr>
              <w:rFonts w:ascii="Cambria Math" w:eastAsia="宋体" w:hAnsi="Cambria Math" w:cs="Times New Roman" w:hint="eastAsia"/>
              <w:kern w:val="0"/>
              <w:sz w:val="24"/>
              <w:szCs w:val="21"/>
            </w:rPr>
            <m:t>ξ</m:t>
          </m:r>
          <m:r>
            <w:rPr>
              <w:rFonts w:ascii="Cambria Math" w:eastAsia="宋体" w:hAnsi="Cambria Math" w:cs="Times New Roman"/>
              <w:kern w:val="0"/>
              <w:sz w:val="24"/>
              <w:szCs w:val="21"/>
            </w:rPr>
            <m:t>)×</m:t>
          </m:r>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kern w:val="0"/>
                  <w:sz w:val="24"/>
                  <w:szCs w:val="21"/>
                </w:rPr>
                <m:t>s</m:t>
              </m:r>
            </m:sub>
          </m:sSub>
          <m:r>
            <w:rPr>
              <w:rFonts w:ascii="Cambria Math" w:eastAsia="宋体" w:hAnsi="Cambria Math" w:cs="Times New Roman"/>
              <w:kern w:val="0"/>
              <w:sz w:val="24"/>
              <w:szCs w:val="21"/>
            </w:rPr>
            <m:t>]</m:t>
          </m:r>
        </m:oMath>
      </m:oMathPara>
    </w:p>
    <w:p w14:paraId="0BFE66C4" w14:textId="7E117ACA" w:rsidR="00121BA8" w:rsidRPr="00121BA8" w:rsidRDefault="00121BA8" w:rsidP="00121BA8">
      <w:pPr>
        <w:widowControl/>
        <w:snapToGrid w:val="0"/>
        <w:spacing w:line="360" w:lineRule="auto"/>
        <w:ind w:left="720" w:hangingChars="300" w:hanging="720"/>
        <w:rPr>
          <w:rFonts w:ascii="宋体" w:eastAsia="宋体" w:hAnsi="宋体" w:cs="Times New Roman" w:hint="eastAsia"/>
          <w:kern w:val="0"/>
          <w:sz w:val="24"/>
          <w:szCs w:val="21"/>
        </w:rPr>
      </w:pPr>
      <w:r>
        <w:rPr>
          <w:rFonts w:ascii="宋体" w:eastAsia="宋体" w:hAnsi="宋体" w:cs="Times New Roman" w:hint="eastAsia"/>
          <w:kern w:val="0"/>
          <w:sz w:val="24"/>
          <w:szCs w:val="21"/>
        </w:rPr>
        <w:t>式中：</w:t>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——航行距离，km；</w:t>
      </w:r>
      <w:r>
        <w:rPr>
          <w:rFonts w:ascii="宋体" w:eastAsia="宋体" w:hAnsi="宋体" w:cs="Times New Roman"/>
          <w:kern w:val="0"/>
          <w:sz w:val="24"/>
          <w:szCs w:val="21"/>
        </w:rPr>
        <w:br/>
      </w:r>
      <m:oMath>
        <m:r>
          <w:rPr>
            <w:rFonts w:ascii="Cambria Math" w:eastAsia="宋体" w:hAnsi="Cambria Math" w:cs="Times New Roman" w:hint="eastAsia"/>
            <w:kern w:val="0"/>
            <w:sz w:val="24"/>
            <w:szCs w:val="21"/>
          </w:rPr>
          <m:t>Z</m:t>
        </m:r>
        <m:d>
          <m:dPr>
            <m:ctrlPr>
              <w:rPr>
                <w:rFonts w:ascii="Cambria Math" w:eastAsia="宋体" w:hAnsi="Cambria Math" w:cs="Times New Roman"/>
                <w:i/>
                <w:kern w:val="0"/>
                <w:sz w:val="24"/>
                <w:szCs w:val="21"/>
              </w:rPr>
            </m:ctrlPr>
          </m:dPr>
          <m:e>
            <m:r>
              <w:rPr>
                <w:rFonts w:ascii="Cambria Math" w:eastAsia="宋体" w:hAnsi="Cambria Math" w:cs="Times New Roman"/>
                <w:kern w:val="0"/>
                <w:sz w:val="24"/>
                <w:szCs w:val="21"/>
              </w:rPr>
              <m:t>i,j</m:t>
            </m:r>
          </m:e>
        </m:d>
      </m:oMath>
      <w:r>
        <w:rPr>
          <w:rFonts w:ascii="宋体" w:eastAsia="宋体" w:hAnsi="宋体" w:cs="Times New Roman" w:hint="eastAsia"/>
          <w:kern w:val="0"/>
          <w:sz w:val="24"/>
          <w:szCs w:val="21"/>
        </w:rPr>
        <w:t>——</w:t>
      </w:r>
      <w:r w:rsidRPr="001E0D19">
        <w:rPr>
          <w:rFonts w:ascii="宋体" w:eastAsia="宋体" w:hAnsi="宋体" w:cs="Times New Roman"/>
          <w:kern w:val="0"/>
          <w:sz w:val="24"/>
          <w:szCs w:val="21"/>
        </w:rPr>
        <w:t>船</w:t>
      </w:r>
      <m:oMath>
        <m:r>
          <w:rPr>
            <w:rFonts w:ascii="Cambria Math" w:eastAsia="宋体" w:hAnsi="Cambria Math" w:cs="Times New Roman"/>
            <w:kern w:val="0"/>
            <w:sz w:val="24"/>
            <w:szCs w:val="21"/>
          </w:rPr>
          <m:t>i</m:t>
        </m:r>
      </m:oMath>
      <w:r w:rsidRPr="001E0D19">
        <w:rPr>
          <w:rFonts w:ascii="宋体" w:eastAsia="宋体" w:hAnsi="宋体" w:cs="Times New Roman"/>
          <w:kern w:val="0"/>
          <w:sz w:val="24"/>
          <w:szCs w:val="21"/>
        </w:rPr>
        <w:t>与货</w:t>
      </w:r>
      <m:oMath>
        <m:r>
          <w:rPr>
            <w:rFonts w:ascii="Cambria Math" w:eastAsia="宋体" w:hAnsi="Cambria Math" w:cs="Times New Roman"/>
            <w:kern w:val="0"/>
            <w:sz w:val="24"/>
            <w:szCs w:val="21"/>
          </w:rPr>
          <m:t>j</m:t>
        </m:r>
      </m:oMath>
      <w:r w:rsidRPr="001E0D19">
        <w:rPr>
          <w:rFonts w:ascii="宋体" w:eastAsia="宋体" w:hAnsi="宋体" w:cs="Times New Roman"/>
          <w:kern w:val="0"/>
          <w:sz w:val="24"/>
          <w:szCs w:val="21"/>
        </w:rPr>
        <w:t>间的匹配的权值函数</w:t>
      </w:r>
      <w:r>
        <w:rPr>
          <w:rFonts w:ascii="宋体" w:eastAsia="宋体" w:hAnsi="宋体" w:cs="Times New Roman" w:hint="eastAsia"/>
          <w:kern w:val="0"/>
          <w:sz w:val="24"/>
          <w:szCs w:val="21"/>
        </w:rPr>
        <w:t>；</w:t>
      </w:r>
      <w:r>
        <w:rPr>
          <w:rFonts w:ascii="宋体" w:eastAsia="宋体" w:hAnsi="宋体" w:cs="Times New Roman"/>
          <w:kern w:val="0"/>
          <w:sz w:val="24"/>
          <w:szCs w:val="21"/>
        </w:rPr>
        <w:br/>
      </w:r>
      <m:oMath>
        <m:r>
          <w:rPr>
            <w:rFonts w:ascii="Cambria Math" w:eastAsia="宋体" w:hAnsi="Cambria Math" w:cs="Times New Roman"/>
            <w:kern w:val="0"/>
            <w:sz w:val="24"/>
            <w:szCs w:val="21"/>
          </w:rPr>
          <m:t>P</m:t>
        </m:r>
      </m:oMath>
      <w:r>
        <w:rPr>
          <w:rFonts w:ascii="宋体" w:eastAsia="宋体" w:hAnsi="宋体" w:cs="Times New Roman" w:hint="eastAsia"/>
          <w:kern w:val="0"/>
          <w:sz w:val="24"/>
          <w:szCs w:val="21"/>
        </w:rPr>
        <w:t>——船主平均日利润，元；</w:t>
      </w:r>
      <w:r>
        <w:rPr>
          <w:rFonts w:ascii="宋体" w:eastAsia="宋体" w:hAnsi="宋体" w:cs="Times New Roman"/>
          <w:kern w:val="0"/>
          <w:sz w:val="24"/>
          <w:szCs w:val="21"/>
        </w:rPr>
        <w:br/>
      </w:r>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kern w:val="0"/>
                <w:sz w:val="24"/>
                <w:szCs w:val="21"/>
              </w:rPr>
              <m:t>s</m:t>
            </m:r>
          </m:sub>
        </m:sSub>
      </m:oMath>
      <w:r>
        <w:rPr>
          <w:rFonts w:ascii="Cambria Math" w:eastAsia="宋体" w:hAnsi="Cambria Math" w:cs="Times New Roman" w:hint="eastAsia"/>
          <w:kern w:val="0"/>
          <w:sz w:val="24"/>
          <w:szCs w:val="21"/>
        </w:rPr>
        <w:t>——货主满意度，</w:t>
      </w:r>
      <w:r>
        <w:rPr>
          <w:rFonts w:ascii="Cambria Math" w:eastAsia="宋体" w:hAnsi="Cambria Math" w:cs="Times New Roman" w:hint="eastAsia"/>
          <w:kern w:val="0"/>
          <w:sz w:val="24"/>
          <w:szCs w:val="21"/>
        </w:rPr>
        <w:t>0</w:t>
      </w:r>
      <w:r>
        <w:rPr>
          <w:rFonts w:ascii="Cambria Math" w:eastAsia="宋体" w:hAnsi="Cambria Math" w:cs="Times New Roman"/>
          <w:kern w:val="0"/>
          <w:sz w:val="24"/>
          <w:szCs w:val="21"/>
        </w:rPr>
        <w:t>~1</w:t>
      </w:r>
      <w:r>
        <w:rPr>
          <w:rFonts w:ascii="Cambria Math" w:eastAsia="宋体" w:hAnsi="Cambria Math" w:cs="Times New Roman" w:hint="eastAsia"/>
          <w:kern w:val="0"/>
          <w:sz w:val="24"/>
          <w:szCs w:val="21"/>
        </w:rPr>
        <w:t>；</w:t>
      </w:r>
      <w:r>
        <w:rPr>
          <w:rFonts w:ascii="Cambria Math" w:eastAsia="宋体" w:hAnsi="Cambria Math" w:cs="Times New Roman"/>
          <w:kern w:val="0"/>
          <w:sz w:val="24"/>
          <w:szCs w:val="21"/>
        </w:rPr>
        <w:br/>
      </w:r>
      <w:r>
        <w:rPr>
          <w:rFonts w:ascii="等线" w:eastAsia="等线" w:hAnsi="等线" w:cs="宋体"/>
          <w:noProof/>
          <w:kern w:val="0"/>
          <w:szCs w:val="21"/>
        </w:rPr>
        <w:drawing>
          <wp:inline distT="0" distB="0" distL="0" distR="0" wp14:anchorId="1D5A8989" wp14:editId="355B1527">
            <wp:extent cx="82550" cy="184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84150"/>
                    </a:xfrm>
                    <a:prstGeom prst="rect">
                      <a:avLst/>
                    </a:prstGeom>
                    <a:noFill/>
                    <a:ln>
                      <a:noFill/>
                    </a:ln>
                  </pic:spPr>
                </pic:pic>
              </a:graphicData>
            </a:graphic>
          </wp:inline>
        </w:drawing>
      </w:r>
      <w:r>
        <w:rPr>
          <w:rFonts w:ascii="Cambria Math" w:eastAsia="宋体" w:hAnsi="Cambria Math" w:cs="Times New Roman" w:hint="eastAsia"/>
          <w:kern w:val="0"/>
          <w:sz w:val="24"/>
          <w:szCs w:val="21"/>
        </w:rPr>
        <w:t>——</w:t>
      </w:r>
      <w:r>
        <w:rPr>
          <w:rFonts w:ascii="宋体" w:eastAsia="宋体" w:hAnsi="宋体" w:cs="Times New Roman" w:hint="eastAsia"/>
          <w:kern w:val="0"/>
          <w:sz w:val="24"/>
          <w:szCs w:val="21"/>
        </w:rPr>
        <w:t>影响因子，</w:t>
      </w:r>
      <w:r>
        <w:rPr>
          <w:rFonts w:ascii="Cambria Math" w:eastAsia="宋体" w:hAnsi="Cambria Math" w:cs="Times New Roman" w:hint="eastAsia"/>
          <w:kern w:val="0"/>
          <w:sz w:val="24"/>
          <w:szCs w:val="21"/>
        </w:rPr>
        <w:t>0</w:t>
      </w:r>
      <w:r>
        <w:rPr>
          <w:rFonts w:ascii="Cambria Math" w:eastAsia="宋体" w:hAnsi="Cambria Math" w:cs="Times New Roman"/>
          <w:kern w:val="0"/>
          <w:sz w:val="24"/>
          <w:szCs w:val="21"/>
        </w:rPr>
        <w:t>~1</w:t>
      </w:r>
      <w:r>
        <w:rPr>
          <w:rFonts w:ascii="宋体" w:eastAsia="宋体" w:hAnsi="宋体" w:cs="Times New Roman" w:hint="eastAsia"/>
          <w:kern w:val="0"/>
          <w:sz w:val="24"/>
          <w:szCs w:val="21"/>
        </w:rPr>
        <w:t>。</w:t>
      </w:r>
    </w:p>
    <w:p w14:paraId="51EDA51C" w14:textId="0783D47B" w:rsidR="007D5C27" w:rsidRPr="0003293F" w:rsidRDefault="007D5C27" w:rsidP="00251D16">
      <w:pPr>
        <w:widowControl/>
        <w:spacing w:line="360" w:lineRule="auto"/>
        <w:ind w:left="420"/>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2）权值的计算方法</w:t>
      </w:r>
    </w:p>
    <w:p w14:paraId="00DF31D0" w14:textId="3F91EB7E" w:rsidR="007D5C27" w:rsidRPr="00121BA8" w:rsidRDefault="007D5C27" w:rsidP="00121BA8">
      <w:pPr>
        <w:widowControl/>
        <w:spacing w:line="360" w:lineRule="auto"/>
        <w:ind w:firstLine="420"/>
        <w:rPr>
          <w:rFonts w:ascii="宋体" w:eastAsia="宋体" w:hAnsi="宋体" w:cs="宋体" w:hint="eastAsia"/>
          <w:iCs/>
          <w:kern w:val="0"/>
          <w:szCs w:val="21"/>
        </w:rPr>
      </w:pPr>
      <w:r w:rsidRPr="007D5C27">
        <w:rPr>
          <w:rFonts w:ascii="宋体" w:eastAsia="宋体" w:hAnsi="宋体" w:cs="宋体" w:hint="eastAsia"/>
          <w:color w:val="000000"/>
          <w:kern w:val="0"/>
          <w:sz w:val="24"/>
          <w:szCs w:val="24"/>
        </w:rPr>
        <w:t>权值的计算主要分为三个部分：船主日均利润</w:t>
      </w:r>
      <m:oMath>
        <m:sSub>
          <m:sSubPr>
            <m:ctrlPr>
              <w:rPr>
                <w:rFonts w:ascii="Cambria Math" w:eastAsia="宋体" w:hAnsi="Cambria Math" w:cs="宋体"/>
                <w:i/>
                <w:color w:val="000000"/>
                <w:kern w:val="0"/>
                <w:sz w:val="24"/>
                <w:szCs w:val="24"/>
              </w:rPr>
            </m:ctrlPr>
          </m:sSubPr>
          <m:e>
            <m:r>
              <w:rPr>
                <w:rFonts w:ascii="Cambria Math" w:eastAsia="宋体" w:hAnsi="Cambria Math" w:cs="宋体" w:hint="eastAsia"/>
                <w:color w:val="000000"/>
                <w:kern w:val="0"/>
                <w:sz w:val="24"/>
                <w:szCs w:val="24"/>
              </w:rPr>
              <m:t>P</m:t>
            </m:r>
            <m:ctrlPr>
              <w:rPr>
                <w:rFonts w:ascii="Cambria Math" w:eastAsia="宋体" w:hAnsi="Cambria Math" w:cs="宋体" w:hint="eastAsia"/>
                <w:i/>
                <w:color w:val="000000"/>
                <w:kern w:val="0"/>
                <w:sz w:val="24"/>
                <w:szCs w:val="24"/>
              </w:rPr>
            </m:ctrlPr>
          </m:e>
          <m:sub>
            <m:r>
              <w:rPr>
                <w:rFonts w:ascii="Cambria Math" w:eastAsia="宋体" w:hAnsi="Cambria Math" w:cs="宋体"/>
                <w:color w:val="000000"/>
                <w:kern w:val="0"/>
                <w:sz w:val="24"/>
                <w:szCs w:val="24"/>
              </w:rPr>
              <m:t>daily</m:t>
            </m:r>
          </m:sub>
        </m:sSub>
      </m:oMath>
      <w:r w:rsidRPr="007D5C27">
        <w:rPr>
          <w:rFonts w:ascii="宋体" w:eastAsia="宋体" w:hAnsi="宋体" w:cs="宋体" w:hint="eastAsia"/>
          <w:color w:val="000000"/>
          <w:kern w:val="0"/>
          <w:sz w:val="24"/>
          <w:szCs w:val="24"/>
        </w:rPr>
        <w:t>、货主的服务满意度</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Pr="007D5C27">
        <w:rPr>
          <w:rFonts w:ascii="宋体" w:eastAsia="宋体" w:hAnsi="宋体" w:cs="宋体" w:hint="eastAsia"/>
          <w:color w:val="000000"/>
          <w:kern w:val="0"/>
          <w:sz w:val="24"/>
          <w:szCs w:val="24"/>
        </w:rPr>
        <w:t>、影响因子</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。其中</w:t>
      </w:r>
      <w:r w:rsidR="005102D5">
        <w:rPr>
          <w:rFonts w:ascii="宋体" w:eastAsia="宋体" w:hAnsi="宋体" w:cs="宋体" w:hint="eastAsia"/>
          <w:color w:val="000000"/>
          <w:kern w:val="0"/>
          <w:sz w:val="24"/>
          <w:szCs w:val="24"/>
        </w:rPr>
        <w:t>通过</w:t>
      </w:r>
      <w:r w:rsidRPr="007D5C27">
        <w:rPr>
          <w:rFonts w:ascii="宋体" w:eastAsia="宋体" w:hAnsi="宋体" w:cs="宋体" w:hint="eastAsia"/>
          <w:color w:val="000000"/>
          <w:kern w:val="0"/>
          <w:sz w:val="24"/>
          <w:szCs w:val="24"/>
        </w:rPr>
        <w:t>影响因子</w:t>
      </w:r>
      <m:oMath>
        <m:r>
          <w:rPr>
            <w:rFonts w:ascii="Cambria Math" w:eastAsia="宋体" w:hAnsi="Cambria Math" w:cs="宋体" w:hint="eastAsia"/>
            <w:color w:val="000000"/>
            <w:kern w:val="0"/>
            <w:sz w:val="24"/>
            <w:szCs w:val="24"/>
          </w:rPr>
          <m:t>ξ</m:t>
        </m:r>
      </m:oMath>
      <w:r w:rsidR="005102D5">
        <w:rPr>
          <w:rFonts w:ascii="宋体" w:eastAsia="宋体" w:hAnsi="宋体" w:cs="宋体" w:hint="eastAsia"/>
          <w:color w:val="000000"/>
          <w:kern w:val="0"/>
          <w:sz w:val="24"/>
          <w:szCs w:val="24"/>
        </w:rPr>
        <w:t>描述货主满意度</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005102D5">
        <w:rPr>
          <w:rFonts w:ascii="宋体" w:eastAsia="宋体" w:hAnsi="宋体" w:cs="宋体" w:hint="eastAsia"/>
          <w:color w:val="000000"/>
          <w:kern w:val="0"/>
          <w:sz w:val="24"/>
          <w:szCs w:val="24"/>
        </w:rPr>
        <w:t>对权值的</w:t>
      </w:r>
      <w:r w:rsidR="004E0132">
        <w:rPr>
          <w:rFonts w:ascii="宋体" w:eastAsia="宋体" w:hAnsi="宋体" w:cs="宋体" w:hint="eastAsia"/>
          <w:color w:val="000000"/>
          <w:kern w:val="0"/>
          <w:sz w:val="24"/>
          <w:szCs w:val="24"/>
        </w:rPr>
        <w:t>影响</w:t>
      </w:r>
      <w:r w:rsidR="005102D5">
        <w:rPr>
          <w:rFonts w:ascii="宋体" w:eastAsia="宋体" w:hAnsi="宋体" w:cs="宋体" w:hint="eastAsia"/>
          <w:color w:val="000000"/>
          <w:kern w:val="0"/>
          <w:sz w:val="24"/>
          <w:szCs w:val="24"/>
        </w:rPr>
        <w:t>程度，</w:t>
      </w:r>
      <m:oMath>
        <m:r>
          <w:rPr>
            <w:rFonts w:ascii="Cambria Math" w:eastAsia="宋体" w:hAnsi="Cambria Math" w:cs="宋体" w:hint="eastAsia"/>
            <w:color w:val="000000"/>
            <w:kern w:val="0"/>
            <w:sz w:val="24"/>
            <w:szCs w:val="24"/>
          </w:rPr>
          <m:t>ξ</m:t>
        </m:r>
      </m:oMath>
      <w:r w:rsidR="004E0132">
        <w:rPr>
          <w:rFonts w:ascii="宋体" w:eastAsia="宋体" w:hAnsi="宋体" w:cs="宋体" w:hint="eastAsia"/>
          <w:color w:val="000000"/>
          <w:kern w:val="0"/>
          <w:sz w:val="24"/>
          <w:szCs w:val="24"/>
        </w:rPr>
        <w:t>越大，</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004E0132">
        <w:rPr>
          <w:rFonts w:ascii="宋体" w:eastAsia="宋体" w:hAnsi="宋体" w:cs="宋体" w:hint="eastAsia"/>
          <w:color w:val="000000"/>
          <w:kern w:val="0"/>
          <w:sz w:val="24"/>
          <w:szCs w:val="24"/>
        </w:rPr>
        <w:t>对权值的影响越小，</w:t>
      </w:r>
      <w:r w:rsidRPr="007D5C27">
        <w:rPr>
          <w:rFonts w:ascii="宋体" w:eastAsia="宋体" w:hAnsi="宋体" w:cs="宋体" w:hint="eastAsia"/>
          <w:color w:val="000000"/>
          <w:kern w:val="0"/>
          <w:sz w:val="24"/>
          <w:szCs w:val="24"/>
        </w:rPr>
        <w:t>并根据多组真实数据不同</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值的匹配结果反馈</w:t>
      </w:r>
      <w:r w:rsidR="004E0132">
        <w:rPr>
          <w:rFonts w:ascii="宋体" w:eastAsia="宋体" w:hAnsi="宋体" w:cs="宋体" w:hint="eastAsia"/>
          <w:color w:val="000000"/>
          <w:kern w:val="0"/>
          <w:sz w:val="24"/>
          <w:szCs w:val="24"/>
        </w:rPr>
        <w:t>的船主日均利润和货主满意度</w:t>
      </w:r>
      <w:r w:rsidRPr="007D5C27">
        <w:rPr>
          <w:rFonts w:ascii="宋体" w:eastAsia="宋体" w:hAnsi="宋体" w:cs="宋体" w:hint="eastAsia"/>
          <w:color w:val="000000"/>
          <w:kern w:val="0"/>
          <w:sz w:val="24"/>
          <w:szCs w:val="24"/>
        </w:rPr>
        <w:t>来确定</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的</w:t>
      </w:r>
      <w:r w:rsidR="004E0132">
        <w:rPr>
          <w:rFonts w:ascii="宋体" w:eastAsia="宋体" w:hAnsi="宋体" w:cs="宋体" w:hint="eastAsia"/>
          <w:color w:val="000000"/>
          <w:kern w:val="0"/>
          <w:sz w:val="24"/>
          <w:szCs w:val="24"/>
        </w:rPr>
        <w:t>合理取</w:t>
      </w:r>
      <w:r w:rsidRPr="007D5C27">
        <w:rPr>
          <w:rFonts w:ascii="宋体" w:eastAsia="宋体" w:hAnsi="宋体" w:cs="宋体" w:hint="eastAsia"/>
          <w:color w:val="000000"/>
          <w:kern w:val="0"/>
          <w:sz w:val="24"/>
          <w:szCs w:val="24"/>
        </w:rPr>
        <w:t>值</w:t>
      </w:r>
      <w:r w:rsidR="004E0132">
        <w:rPr>
          <w:rFonts w:ascii="宋体" w:eastAsia="宋体" w:hAnsi="宋体" w:cs="宋体" w:hint="eastAsia"/>
          <w:color w:val="000000"/>
          <w:kern w:val="0"/>
          <w:sz w:val="24"/>
          <w:szCs w:val="24"/>
        </w:rPr>
        <w:t>，</w:t>
      </w:r>
      <w:r w:rsidR="00121BA8" w:rsidRPr="004E0132">
        <w:rPr>
          <w:rFonts w:ascii="宋体" w:eastAsia="宋体" w:hAnsi="宋体" w:cs="宋体"/>
          <w:i/>
          <w:kern w:val="0"/>
          <w:szCs w:val="21"/>
        </w:rPr>
        <w:t xml:space="preserve"> </w:t>
      </w:r>
    </w:p>
    <w:p w14:paraId="0D86A3F3" w14:textId="269192C9"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color w:val="000000"/>
          <w:kern w:val="0"/>
          <w:sz w:val="24"/>
          <w:szCs w:val="24"/>
        </w:rPr>
        <w:t>  船主的日均利润等于总</w:t>
      </w:r>
      <w:proofErr w:type="gramStart"/>
      <w:r w:rsidRPr="007D5C27">
        <w:rPr>
          <w:rFonts w:ascii="宋体" w:eastAsia="宋体" w:hAnsi="宋体" w:cs="宋体" w:hint="eastAsia"/>
          <w:color w:val="000000"/>
          <w:kern w:val="0"/>
          <w:sz w:val="24"/>
          <w:szCs w:val="24"/>
        </w:rPr>
        <w:t>营收减总</w:t>
      </w:r>
      <w:proofErr w:type="gramEnd"/>
      <w:r w:rsidRPr="007D5C27">
        <w:rPr>
          <w:rFonts w:ascii="宋体" w:eastAsia="宋体" w:hAnsi="宋体" w:cs="宋体" w:hint="eastAsia"/>
          <w:color w:val="000000"/>
          <w:kern w:val="0"/>
          <w:sz w:val="24"/>
          <w:szCs w:val="24"/>
        </w:rPr>
        <w:t>成本除以运输时间。总成本计算主要分为固定成本和可变成本。固定成本考虑折旧费、保险费、维修费、物料费、船员工资、管理费等费用。可变成本分为燃油成本和港口使费两方面。燃油成本按下式计算：</w:t>
      </w:r>
    </w:p>
    <w:p w14:paraId="4C2A5039" w14:textId="77777777" w:rsidR="00121BA8" w:rsidRPr="00FF7F9D" w:rsidRDefault="00121BA8" w:rsidP="00121BA8">
      <w:pPr>
        <w:rPr>
          <w:rFonts w:ascii="Cambria Math" w:hAnsi="Times New Roman" w:cs="Times New Roman"/>
          <w:i/>
          <w:iCs/>
          <w:color w:val="000000" w:themeColor="text1"/>
          <w:sz w:val="24"/>
          <w:szCs w:val="24"/>
        </w:rPr>
      </w:pPr>
      <m:oMathPara>
        <m:oMathParaPr>
          <m:jc m:val="center"/>
        </m:oMathParaP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r>
            <w:rPr>
              <w:rFonts w:ascii="Cambria Math" w:eastAsia="等线" w:hAnsi="Cambria Math" w:cs="Times New Roman"/>
              <w:color w:val="000000" w:themeColor="text1"/>
              <w:sz w:val="24"/>
              <w:szCs w:val="24"/>
            </w:rPr>
            <m:t>=</m:t>
          </m:r>
          <m:f>
            <m:fPr>
              <m:ctrlPr>
                <w:rPr>
                  <w:rFonts w:ascii="Cambria Math" w:eastAsia="Cambria Math" w:hAnsi="Cambria Math"/>
                  <w:i/>
                  <w:iCs/>
                  <w:color w:val="000000" w:themeColor="text1"/>
                  <w:sz w:val="24"/>
                  <w:szCs w:val="24"/>
                </w:rPr>
              </m:ctrlPr>
            </m:fPr>
            <m:num>
              <m:r>
                <w:rPr>
                  <w:rFonts w:ascii="Cambria Math" w:eastAsia="等线" w:hAnsi="Cambria Math" w:cs="Times New Roman"/>
                  <w:color w:val="000000" w:themeColor="text1"/>
                  <w:sz w:val="24"/>
                  <w:szCs w:val="24"/>
                </w:rPr>
                <m:t>1</m:t>
              </m:r>
            </m:num>
            <m:den>
              <m:r>
                <w:rPr>
                  <w:rFonts w:ascii="Cambria Math" w:eastAsia="等线" w:hAnsi="Cambria Math" w:cs="Times New Roman"/>
                  <w:color w:val="000000" w:themeColor="text1"/>
                  <w:sz w:val="24"/>
                  <w:szCs w:val="24"/>
                </w:rPr>
                <m:t>24</m:t>
              </m:r>
            </m:den>
          </m:f>
          <m:r>
            <w:rPr>
              <w:rFonts w:ascii="Cambria Math" w:eastAsia="等线" w:hAnsi="Cambria Math" w:cs="Times New Roman"/>
              <w:color w:val="000000" w:themeColor="text1"/>
              <w:sz w:val="24"/>
              <w:szCs w:val="24"/>
            </w:rPr>
            <m:t>α</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sSubSup>
            <m:sSubSupPr>
              <m:ctrlPr>
                <w:rPr>
                  <w:rFonts w:ascii="Cambria Math" w:eastAsia="Cambria Math" w:hAnsi="Cambria Math"/>
                  <w:i/>
                  <w:iCs/>
                  <w:color w:val="000000" w:themeColor="text1"/>
                  <w:sz w:val="24"/>
                  <w:szCs w:val="24"/>
                </w:rPr>
              </m:ctrlPr>
            </m:sSubSup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up>
              <m:r>
                <w:rPr>
                  <w:rFonts w:ascii="Cambria Math" w:eastAsia="等线" w:hAnsi="Cambria Math" w:cs="Times New Roman"/>
                  <w:color w:val="000000" w:themeColor="text1"/>
                  <w:sz w:val="24"/>
                  <w:szCs w:val="24"/>
                </w:rPr>
                <m:t>2</m:t>
              </m:r>
            </m:sup>
          </m:sSubSup>
          <m:d>
            <m:dPr>
              <m:ctrlPr>
                <w:rPr>
                  <w:rFonts w:ascii="Cambria Math" w:eastAsia="Cambria Math" w:hAnsi="Cambria Math"/>
                  <w:i/>
                  <w:iCs/>
                  <w:color w:val="000000" w:themeColor="text1"/>
                  <w:sz w:val="24"/>
                  <w:szCs w:val="24"/>
                </w:rPr>
              </m:ctrlPr>
            </m:dPr>
            <m:e>
              <m:r>
                <w:rPr>
                  <w:rFonts w:ascii="Cambria Math" w:eastAsia="等线" w:hAnsi="Cambria Math" w:cs="Times New Roman"/>
                  <w:color w:val="000000" w:themeColor="text1"/>
                  <w:sz w:val="24"/>
                  <w:szCs w:val="24"/>
                </w:rPr>
                <m:t>β+γ</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m:oMathPara>
    </w:p>
    <w:p w14:paraId="0E548B8D" w14:textId="77777777" w:rsidR="00121BA8" w:rsidRPr="00FF7F9D" w:rsidRDefault="00121BA8" w:rsidP="00121BA8">
      <w:pPr>
        <w:widowControl/>
        <w:snapToGrid w:val="0"/>
        <w:spacing w:line="360" w:lineRule="auto"/>
        <w:ind w:left="720" w:hangingChars="300" w:hanging="720"/>
        <w:rPr>
          <w:rFonts w:ascii="宋体" w:eastAsia="宋体" w:hAnsi="宋体" w:cs="Times New Roman"/>
          <w:kern w:val="0"/>
          <w:sz w:val="24"/>
          <w:szCs w:val="21"/>
        </w:rPr>
      </w:pPr>
      <m:oMathPara>
        <m:oMathParaPr>
          <m:jc m:val="center"/>
        </m:oMathParaPr>
        <m:oMath>
          <m:sSub>
            <m:sSubPr>
              <m:ctrlPr>
                <w:rPr>
                  <w:rFonts w:ascii="Cambria Math" w:eastAsia="宋体" w:hAnsi="Cambria Math" w:cs="Times New Roman"/>
                  <w:i/>
                  <w:kern w:val="0"/>
                  <w:sz w:val="24"/>
                  <w:szCs w:val="21"/>
                </w:rPr>
              </m:ctrlPr>
            </m:sSubPr>
            <m:e>
              <m:r>
                <w:rPr>
                  <w:rFonts w:ascii="Cambria Math" w:eastAsia="宋体" w:hAnsi="Cambria Math" w:cs="Times New Roman" w:hint="eastAsia"/>
                  <w:kern w:val="0"/>
                  <w:sz w:val="24"/>
                  <w:szCs w:val="21"/>
                </w:rPr>
                <m:t>C</m:t>
              </m:r>
            </m:e>
            <m:sub>
              <m:r>
                <w:rPr>
                  <w:rFonts w:ascii="Cambria Math" w:eastAsia="宋体" w:hAnsi="Cambria Math" w:cs="Times New Roman" w:hint="eastAsia"/>
                  <w:kern w:val="0"/>
                  <w:sz w:val="24"/>
                  <w:szCs w:val="21"/>
                </w:rPr>
                <m:t>燃油</m:t>
              </m:r>
            </m:sub>
          </m:sSub>
          <m:r>
            <w:rPr>
              <w:rFonts w:ascii="Cambria Math" w:eastAsia="宋体" w:hAnsi="Cambria Math" w:cs="Times New Roman"/>
              <w:kern w:val="0"/>
              <w:sz w:val="24"/>
              <w:szCs w:val="21"/>
            </w:rPr>
            <m:t>=</m:t>
          </m:r>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P</m:t>
              </m:r>
            </m:e>
            <m:sub>
              <m:r>
                <w:rPr>
                  <w:rFonts w:ascii="Cambria Math" w:eastAsia="宋体" w:hAnsi="Cambria Math" w:cs="Times New Roman" w:hint="eastAsia"/>
                  <w:kern w:val="0"/>
                  <w:sz w:val="24"/>
                  <w:szCs w:val="21"/>
                </w:rPr>
                <m:t>单价</m:t>
              </m:r>
            </m:sub>
          </m:sSub>
          <m:r>
            <w:rPr>
              <w:rFonts w:ascii="Cambria Math" w:eastAsia="宋体" w:hAnsi="Cambria Math" w:cs="Times New Roman"/>
              <w:kern w:val="0"/>
              <w:sz w:val="24"/>
              <w:szCs w:val="21"/>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m:oMathPara>
    </w:p>
    <w:p w14:paraId="5C7A68D4" w14:textId="77777777" w:rsidR="00121BA8" w:rsidRPr="004F3001" w:rsidRDefault="00121BA8" w:rsidP="00121BA8">
      <w:pPr>
        <w:widowControl/>
        <w:snapToGrid w:val="0"/>
        <w:spacing w:line="360" w:lineRule="auto"/>
        <w:ind w:left="720" w:hangingChars="300" w:hanging="720"/>
        <w:rPr>
          <w:rFonts w:ascii="宋体" w:eastAsia="宋体" w:hAnsi="宋体" w:cs="Times New Roman"/>
          <w:kern w:val="0"/>
          <w:sz w:val="24"/>
          <w:szCs w:val="21"/>
        </w:rPr>
      </w:pPr>
      <w:r>
        <w:rPr>
          <w:rFonts w:ascii="宋体" w:eastAsia="宋体" w:hAnsi="宋体" w:cs="Times New Roman" w:hint="eastAsia"/>
          <w:kern w:val="0"/>
          <w:sz w:val="24"/>
          <w:szCs w:val="21"/>
        </w:rPr>
        <w:t>式中：</w:t>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——航行距离，km；</w:t>
      </w:r>
      <w:r>
        <w:rPr>
          <w:rFonts w:ascii="宋体" w:eastAsia="宋体" w:hAnsi="宋体" w:cs="Times New Roman"/>
          <w:kern w:val="0"/>
          <w:sz w:val="24"/>
          <w:szCs w:val="21"/>
        </w:rPr>
        <w:br/>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——平均航行速度，km/h；</w:t>
      </w:r>
      <w:r>
        <w:rPr>
          <w:rFonts w:ascii="宋体" w:eastAsia="宋体" w:hAnsi="宋体" w:cs="Times New Roman"/>
          <w:kern w:val="0"/>
          <w:sz w:val="24"/>
          <w:szCs w:val="21"/>
        </w:rPr>
        <w:br/>
      </w:r>
      <w:r w:rsidRPr="004F3001">
        <w:rPr>
          <w:rFonts w:ascii="宋体" w:eastAsia="宋体" w:hAnsi="宋体" w:cs="Times New Roman"/>
          <w:kern w:val="0"/>
          <w:sz w:val="24"/>
          <w:szCs w:val="21"/>
        </w:rPr>
        <w:t>M</w:t>
      </w:r>
      <w:r w:rsidRPr="004F3001">
        <w:rPr>
          <w:rFonts w:ascii="宋体" w:eastAsia="宋体" w:hAnsi="宋体" w:cs="Times New Roman" w:hint="eastAsia"/>
          <w:kern w:val="0"/>
          <w:sz w:val="24"/>
          <w:szCs w:val="21"/>
          <w:vertAlign w:val="subscript"/>
        </w:rPr>
        <w:t>货</w:t>
      </w:r>
      <w:r>
        <w:rPr>
          <w:rFonts w:ascii="宋体" w:eastAsia="宋体" w:hAnsi="宋体" w:cs="Times New Roman" w:hint="eastAsia"/>
          <w:kern w:val="0"/>
          <w:sz w:val="24"/>
          <w:szCs w:val="21"/>
        </w:rPr>
        <w:t>——货物重量，吨；</w:t>
      </w:r>
      <w:r>
        <w:rPr>
          <w:rFonts w:ascii="宋体" w:eastAsia="宋体" w:hAnsi="宋体" w:cs="Times New Roman"/>
          <w:kern w:val="0"/>
          <w:sz w:val="24"/>
          <w:szCs w:val="21"/>
        </w:rPr>
        <w:br/>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w:r>
        <w:rPr>
          <w:rFonts w:ascii="宋体" w:eastAsia="宋体" w:hAnsi="宋体" w:cs="Times New Roman" w:hint="eastAsia"/>
          <w:kern w:val="0"/>
          <w:sz w:val="24"/>
          <w:szCs w:val="21"/>
        </w:rPr>
        <w:t>——燃油函数，吨；</w:t>
      </w:r>
      <w:r>
        <w:rPr>
          <w:rFonts w:ascii="宋体" w:eastAsia="宋体" w:hAnsi="宋体" w:cs="Times New Roman"/>
          <w:kern w:val="0"/>
          <w:sz w:val="24"/>
          <w:szCs w:val="21"/>
        </w:rPr>
        <w:br/>
      </w:r>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P</m:t>
            </m:r>
          </m:e>
          <m:sub>
            <m:r>
              <w:rPr>
                <w:rFonts w:ascii="Cambria Math" w:eastAsia="宋体" w:hAnsi="Cambria Math" w:cs="Times New Roman" w:hint="eastAsia"/>
                <w:kern w:val="0"/>
                <w:sz w:val="24"/>
                <w:szCs w:val="21"/>
              </w:rPr>
              <m:t>单价</m:t>
            </m:r>
          </m:sub>
        </m:sSub>
      </m:oMath>
      <w:r>
        <w:rPr>
          <w:rFonts w:ascii="宋体" w:eastAsia="宋体" w:hAnsi="宋体" w:cs="Times New Roman" w:hint="eastAsia"/>
          <w:kern w:val="0"/>
          <w:sz w:val="24"/>
          <w:szCs w:val="21"/>
        </w:rPr>
        <w:t>——船舶燃油单价，元/吨。</w:t>
      </w:r>
      <w:r>
        <w:rPr>
          <w:rFonts w:ascii="宋体" w:eastAsia="宋体" w:hAnsi="宋体" w:cs="Times New Roman"/>
          <w:kern w:val="0"/>
          <w:sz w:val="24"/>
          <w:szCs w:val="21"/>
        </w:rPr>
        <w:br/>
      </w:r>
      <w:r w:rsidRPr="009115CB">
        <w:rPr>
          <w:rFonts w:ascii="Cambria Math" w:eastAsia="宋体" w:hAnsi="Cambria Math" w:cs="Times New Roman"/>
          <w:kern w:val="0"/>
          <w:sz w:val="24"/>
          <w:szCs w:val="21"/>
        </w:rPr>
        <w:t>α</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β</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γ</w:t>
      </w:r>
      <w:r>
        <w:rPr>
          <w:rFonts w:ascii="宋体" w:eastAsia="宋体" w:hAnsi="宋体" w:cs="Times New Roman" w:hint="eastAsia"/>
          <w:kern w:val="0"/>
          <w:sz w:val="24"/>
          <w:szCs w:val="21"/>
        </w:rPr>
        <w:t>为参数，</w:t>
      </w:r>
      <w:r w:rsidRPr="00F839BD">
        <w:rPr>
          <w:rFonts w:ascii="宋体" w:eastAsia="宋体" w:hAnsi="宋体" w:cs="Times New Roman" w:hint="eastAsia"/>
          <w:kern w:val="0"/>
          <w:sz w:val="24"/>
          <w:szCs w:val="21"/>
        </w:rPr>
        <w:t>其中</w:t>
      </w:r>
      <w:r w:rsidRPr="009115CB">
        <w:rPr>
          <w:rFonts w:ascii="Cambria Math" w:eastAsia="宋体" w:hAnsi="Cambria Math" w:cs="Times New Roman"/>
          <w:kern w:val="0"/>
          <w:sz w:val="24"/>
          <w:szCs w:val="21"/>
        </w:rPr>
        <w:t>α= 7.55</w:t>
      </w:r>
      <w:r>
        <w:rPr>
          <w:rFonts w:ascii="Cambria Math" w:eastAsia="宋体" w:hAnsi="Cambria Math" w:cs="Times New Roman" w:hint="eastAsia"/>
          <w:kern w:val="0"/>
          <w:sz w:val="24"/>
          <w:szCs w:val="21"/>
        </w:rPr>
        <w:t>×</w:t>
      </w:r>
      <w:r w:rsidRPr="009115CB">
        <w:rPr>
          <w:rFonts w:ascii="Cambria Math" w:eastAsia="宋体" w:hAnsi="Cambria Math" w:cs="Times New Roman"/>
          <w:kern w:val="0"/>
          <w:sz w:val="24"/>
          <w:szCs w:val="21"/>
        </w:rPr>
        <w:t>10</w:t>
      </w:r>
      <w:r w:rsidRPr="009115CB">
        <w:rPr>
          <w:rFonts w:ascii="Cambria Math" w:eastAsia="宋体" w:hAnsi="Cambria Math" w:cs="Times New Roman"/>
          <w:kern w:val="0"/>
          <w:sz w:val="24"/>
          <w:szCs w:val="21"/>
          <w:vertAlign w:val="superscript"/>
        </w:rPr>
        <w:t>-6</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β=1482.2</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γ=0.0145</w:t>
      </w:r>
      <w:r>
        <w:rPr>
          <w:rFonts w:ascii="宋体" w:eastAsia="宋体" w:hAnsi="宋体" w:cs="Times New Roman" w:hint="eastAsia"/>
          <w:kern w:val="0"/>
          <w:sz w:val="24"/>
          <w:szCs w:val="21"/>
        </w:rPr>
        <w:t>。</w:t>
      </w:r>
    </w:p>
    <w:p w14:paraId="435B373F" w14:textId="0858907D" w:rsidR="00AD3268" w:rsidRDefault="00121BA8" w:rsidP="00121BA8">
      <w:pPr>
        <w:widowControl/>
        <w:snapToGrid w:val="0"/>
        <w:spacing w:line="360" w:lineRule="auto"/>
        <w:ind w:firstLine="420"/>
        <w:rPr>
          <w:rFonts w:ascii="宋体" w:eastAsia="宋体" w:hAnsi="宋体" w:cs="Times New Roman"/>
          <w:kern w:val="0"/>
          <w:sz w:val="24"/>
          <w:szCs w:val="21"/>
        </w:rPr>
      </w:pPr>
      <w:r w:rsidRPr="00493505">
        <w:rPr>
          <w:rFonts w:ascii="宋体" w:eastAsia="宋体" w:hAnsi="宋体" w:cs="Times New Roman"/>
          <w:kern w:val="0"/>
          <w:sz w:val="24"/>
          <w:szCs w:val="21"/>
        </w:rPr>
        <w:t>港口使费根据2018年《中华人民共和国港口收费计费办法》计算各项目总收费</w:t>
      </w:r>
      <w:r>
        <w:rPr>
          <w:rFonts w:ascii="宋体" w:eastAsia="宋体" w:hAnsi="宋体" w:cs="Times New Roman" w:hint="eastAsia"/>
          <w:kern w:val="0"/>
          <w:sz w:val="24"/>
          <w:szCs w:val="21"/>
        </w:rPr>
        <w:t>，</w:t>
      </w:r>
      <w:r w:rsidRPr="00493505">
        <w:rPr>
          <w:rFonts w:ascii="宋体" w:eastAsia="宋体" w:hAnsi="宋体" w:cs="Times New Roman"/>
          <w:kern w:val="0"/>
          <w:sz w:val="24"/>
          <w:szCs w:val="21"/>
        </w:rPr>
        <w:t>各收费细则如表</w:t>
      </w:r>
      <w:r>
        <w:rPr>
          <w:rFonts w:ascii="宋体" w:eastAsia="宋体" w:hAnsi="宋体" w:cs="Times New Roman" w:hint="eastAsia"/>
          <w:kern w:val="0"/>
          <w:sz w:val="24"/>
          <w:szCs w:val="21"/>
        </w:rPr>
        <w:t>1</w:t>
      </w:r>
      <w:r w:rsidRPr="00493505">
        <w:rPr>
          <w:rFonts w:ascii="宋体" w:eastAsia="宋体" w:hAnsi="宋体" w:cs="Times New Roman"/>
          <w:kern w:val="0"/>
          <w:sz w:val="24"/>
          <w:szCs w:val="21"/>
        </w:rPr>
        <w:t>所示。</w:t>
      </w:r>
    </w:p>
    <w:p w14:paraId="7E5F8C4D" w14:textId="77777777" w:rsidR="00121BA8" w:rsidRDefault="00121BA8" w:rsidP="00121BA8">
      <w:pPr>
        <w:widowControl/>
        <w:snapToGrid w:val="0"/>
        <w:spacing w:line="360" w:lineRule="auto"/>
        <w:ind w:firstLine="420"/>
        <w:jc w:val="center"/>
        <w:rPr>
          <w:rFonts w:ascii="宋体" w:eastAsia="宋体" w:hAnsi="宋体" w:cs="Times New Roman"/>
          <w:kern w:val="0"/>
          <w:szCs w:val="18"/>
        </w:rPr>
      </w:pPr>
      <w:r w:rsidRPr="00554A89">
        <w:rPr>
          <w:rFonts w:ascii="宋体" w:eastAsia="宋体" w:hAnsi="宋体" w:cs="Times New Roman" w:hint="eastAsia"/>
          <w:kern w:val="0"/>
          <w:szCs w:val="18"/>
        </w:rPr>
        <w:t>表</w:t>
      </w:r>
      <w:r w:rsidRPr="00554A89">
        <w:rPr>
          <w:rFonts w:ascii="宋体" w:eastAsia="宋体" w:hAnsi="宋体" w:cs="Times New Roman"/>
          <w:kern w:val="0"/>
          <w:szCs w:val="18"/>
        </w:rPr>
        <w:t xml:space="preserve">1 </w:t>
      </w:r>
      <w:r w:rsidRPr="00554A89">
        <w:rPr>
          <w:rFonts w:ascii="宋体" w:eastAsia="宋体" w:hAnsi="宋体" w:cs="Times New Roman" w:hint="eastAsia"/>
          <w:kern w:val="0"/>
          <w:szCs w:val="18"/>
        </w:rPr>
        <w:t>港口使费收费标准</w:t>
      </w:r>
    </w:p>
    <w:p w14:paraId="48ABB585" w14:textId="75C773A3" w:rsidR="00121BA8" w:rsidRPr="00121BA8" w:rsidRDefault="00121BA8" w:rsidP="00121BA8">
      <w:pPr>
        <w:widowControl/>
        <w:snapToGrid w:val="0"/>
        <w:spacing w:line="360" w:lineRule="auto"/>
        <w:ind w:firstLine="420"/>
        <w:jc w:val="center"/>
        <w:rPr>
          <w:rFonts w:ascii="宋体" w:eastAsia="宋体" w:hAnsi="宋体" w:cs="Times New Roman" w:hint="eastAsia"/>
          <w:kern w:val="0"/>
          <w:sz w:val="24"/>
          <w:szCs w:val="21"/>
        </w:rPr>
      </w:pPr>
      <w:r w:rsidRPr="00554A89">
        <w:rPr>
          <w:rFonts w:ascii="宋体" w:eastAsia="宋体" w:hAnsi="宋体" w:cs="Times New Roman"/>
          <w:noProof/>
          <w:kern w:val="0"/>
          <w:sz w:val="24"/>
          <w:szCs w:val="21"/>
        </w:rPr>
        <w:drawing>
          <wp:inline distT="0" distB="0" distL="0" distR="0" wp14:anchorId="7FAC2474" wp14:editId="09FF7A3E">
            <wp:extent cx="2823143" cy="2370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545" cy="2375781"/>
                    </a:xfrm>
                    <a:prstGeom prst="rect">
                      <a:avLst/>
                    </a:prstGeom>
                  </pic:spPr>
                </pic:pic>
              </a:graphicData>
            </a:graphic>
          </wp:inline>
        </w:drawing>
      </w:r>
    </w:p>
    <w:p w14:paraId="6954EB2E" w14:textId="77777777" w:rsidR="004E67DE" w:rsidRDefault="004E67DE" w:rsidP="004E67DE">
      <w:pPr>
        <w:widowControl/>
        <w:snapToGrid w:val="0"/>
        <w:spacing w:line="360" w:lineRule="auto"/>
        <w:ind w:firstLine="420"/>
        <w:rPr>
          <w:rFonts w:ascii="宋体" w:eastAsia="宋体" w:hAnsi="宋体" w:cs="Times New Roman"/>
          <w:kern w:val="0"/>
          <w:sz w:val="24"/>
          <w:szCs w:val="21"/>
        </w:rPr>
      </w:pPr>
      <w:r w:rsidRPr="00493505">
        <w:rPr>
          <w:rFonts w:ascii="宋体" w:eastAsia="宋体" w:hAnsi="宋体" w:cs="Times New Roman" w:hint="eastAsia"/>
          <w:kern w:val="0"/>
          <w:sz w:val="24"/>
          <w:szCs w:val="21"/>
        </w:rPr>
        <w:t>货主满意度主要以运达时间是否延期为影响因素，</w:t>
      </w:r>
      <w:r>
        <w:rPr>
          <w:rFonts w:ascii="宋体" w:eastAsia="宋体" w:hAnsi="宋体" w:cs="Times New Roman" w:hint="eastAsia"/>
          <w:kern w:val="0"/>
          <w:sz w:val="24"/>
          <w:szCs w:val="21"/>
        </w:rPr>
        <w:t>延期时间越长，货主满意度越低。根据趋势考虑了线性函数、反比例函数、指数型函数，经过图像对比，考虑</w:t>
      </w:r>
      <w:r w:rsidRPr="00493505">
        <w:rPr>
          <w:rFonts w:ascii="宋体" w:eastAsia="宋体" w:hAnsi="宋体" w:cs="Times New Roman"/>
          <w:kern w:val="0"/>
          <w:sz w:val="24"/>
          <w:szCs w:val="21"/>
        </w:rPr>
        <w:t>货主初期对超时的容忍度</w:t>
      </w:r>
      <w:r>
        <w:rPr>
          <w:rFonts w:ascii="宋体" w:eastAsia="宋体" w:hAnsi="宋体" w:cs="Times New Roman" w:hint="eastAsia"/>
          <w:kern w:val="0"/>
          <w:sz w:val="24"/>
          <w:szCs w:val="21"/>
        </w:rPr>
        <w:t>很</w:t>
      </w:r>
      <w:r w:rsidRPr="00493505">
        <w:rPr>
          <w:rFonts w:ascii="宋体" w:eastAsia="宋体" w:hAnsi="宋体" w:cs="Times New Roman"/>
          <w:kern w:val="0"/>
          <w:sz w:val="24"/>
          <w:szCs w:val="21"/>
        </w:rPr>
        <w:t>低</w:t>
      </w:r>
      <w:r>
        <w:rPr>
          <w:rFonts w:ascii="宋体" w:eastAsia="宋体" w:hAnsi="宋体" w:cs="Times New Roman" w:hint="eastAsia"/>
          <w:kern w:val="0"/>
          <w:sz w:val="24"/>
          <w:szCs w:val="21"/>
        </w:rPr>
        <w:t>，最终选择了指数型函数。最终算式如下：</w:t>
      </w:r>
    </w:p>
    <w:p w14:paraId="064D651B" w14:textId="1B0277A7" w:rsidR="004E67DE" w:rsidRPr="004E67DE" w:rsidRDefault="004E67DE" w:rsidP="004E67DE">
      <w:pPr>
        <w:widowControl/>
        <w:snapToGrid w:val="0"/>
        <w:spacing w:line="360" w:lineRule="auto"/>
        <w:ind w:firstLine="420"/>
        <w:jc w:val="center"/>
        <w:rPr>
          <w:rFonts w:ascii="宋体" w:eastAsia="宋体" w:hAnsi="宋体" w:cs="Times New Roman" w:hint="eastAsia"/>
          <w:kern w:val="0"/>
          <w:sz w:val="24"/>
          <w:szCs w:val="21"/>
        </w:rPr>
      </w:pPr>
      <m:oMathPara>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hint="eastAsia"/>
                  <w:kern w:val="0"/>
                  <w:sz w:val="24"/>
                  <w:szCs w:val="21"/>
                </w:rPr>
                <m:t>s</m:t>
              </m:r>
            </m:sub>
          </m:sSub>
          <m:r>
            <w:rPr>
              <w:rFonts w:ascii="Cambria Math" w:eastAsia="宋体" w:hAnsi="Cambria Math" w:cs="Times New Roman"/>
              <w:kern w:val="0"/>
              <w:sz w:val="24"/>
              <w:szCs w:val="21"/>
            </w:rPr>
            <m:t>=</m:t>
          </m:r>
          <m:d>
            <m:dPr>
              <m:begChr m:val="{"/>
              <m:endChr m:val=""/>
              <m:ctrlPr>
                <w:rPr>
                  <w:rFonts w:ascii="Cambria Math" w:eastAsia="宋体" w:hAnsi="Cambria Math" w:cs="Times New Roman"/>
                  <w:i/>
                  <w:kern w:val="0"/>
                  <w:sz w:val="24"/>
                  <w:szCs w:val="21"/>
                </w:rPr>
              </m:ctrlPr>
            </m:dPr>
            <m:e>
              <m:eqArr>
                <m:eqArrPr>
                  <m:ctrlPr>
                    <w:rPr>
                      <w:rFonts w:ascii="Cambria Math" w:eastAsia="宋体" w:hAnsi="Cambria Math" w:cs="Times New Roman"/>
                      <w:i/>
                      <w:kern w:val="0"/>
                      <w:sz w:val="24"/>
                      <w:szCs w:val="21"/>
                    </w:rPr>
                  </m:ctrlPr>
                </m:eqArrPr>
                <m:e>
                  <m:r>
                    <w:rPr>
                      <w:rFonts w:ascii="Cambria Math" w:eastAsia="宋体" w:hAnsi="Cambria Math" w:cs="Times New Roman"/>
                      <w:kern w:val="0"/>
                      <w:sz w:val="24"/>
                      <w:szCs w:val="21"/>
                    </w:rPr>
                    <m:t xml:space="preserve">    1     ,  T≤A</m:t>
                  </m:r>
                </m:e>
                <m:e>
                  <m:sSup>
                    <m:sSupPr>
                      <m:ctrlPr>
                        <w:rPr>
                          <w:rFonts w:ascii="Cambria Math" w:eastAsia="宋体" w:hAnsi="Cambria Math" w:cs="Times New Roman"/>
                          <w:i/>
                          <w:kern w:val="0"/>
                          <w:sz w:val="24"/>
                          <w:szCs w:val="21"/>
                        </w:rPr>
                      </m:ctrlPr>
                    </m:sSupPr>
                    <m:e>
                      <m:r>
                        <w:rPr>
                          <w:rFonts w:ascii="Cambria Math" w:eastAsia="宋体" w:hAnsi="Cambria Math" w:cs="Times New Roman"/>
                          <w:kern w:val="0"/>
                          <w:sz w:val="24"/>
                          <w:szCs w:val="21"/>
                        </w:rPr>
                        <m:t>e</m:t>
                      </m:r>
                    </m:e>
                    <m:sup>
                      <m:r>
                        <w:rPr>
                          <w:rFonts w:ascii="Cambria Math" w:eastAsia="宋体" w:hAnsi="Cambria Math" w:cs="Times New Roman"/>
                          <w:kern w:val="0"/>
                          <w:sz w:val="24"/>
                          <w:szCs w:val="21"/>
                        </w:rPr>
                        <m:t>-</m:t>
                      </m:r>
                      <m:f>
                        <m:fPr>
                          <m:ctrlPr>
                            <w:rPr>
                              <w:rFonts w:ascii="Cambria Math" w:eastAsia="宋体" w:hAnsi="Cambria Math" w:cs="Times New Roman"/>
                              <w:i/>
                              <w:kern w:val="0"/>
                              <w:sz w:val="24"/>
                              <w:szCs w:val="21"/>
                            </w:rPr>
                          </m:ctrlPr>
                        </m:fPr>
                        <m:num>
                          <m:r>
                            <w:rPr>
                              <w:rFonts w:ascii="Cambria Math" w:eastAsia="宋体" w:hAnsi="Cambria Math" w:cs="Times New Roman"/>
                              <w:kern w:val="0"/>
                              <w:sz w:val="24"/>
                              <w:szCs w:val="21"/>
                            </w:rPr>
                            <m:t>T-A</m:t>
                          </m:r>
                        </m:num>
                        <m:den>
                          <m:r>
                            <w:rPr>
                              <w:rFonts w:ascii="Cambria Math" w:eastAsia="宋体" w:hAnsi="Cambria Math" w:cs="Times New Roman"/>
                              <w:kern w:val="0"/>
                              <w:sz w:val="24"/>
                              <w:szCs w:val="21"/>
                            </w:rPr>
                            <m:t>A</m:t>
                          </m:r>
                        </m:den>
                      </m:f>
                    </m:sup>
                  </m:sSup>
                  <m:r>
                    <w:rPr>
                      <w:rFonts w:ascii="Cambria Math" w:eastAsia="宋体" w:hAnsi="Cambria Math" w:cs="Times New Roman"/>
                      <w:kern w:val="0"/>
                      <w:sz w:val="24"/>
                      <w:szCs w:val="21"/>
                    </w:rPr>
                    <m:t>,  T≥A</m:t>
                  </m:r>
                </m:e>
              </m:eqArr>
            </m:e>
          </m:d>
        </m:oMath>
      </m:oMathPara>
    </w:p>
    <w:p w14:paraId="70C8956D" w14:textId="511CC632" w:rsidR="004E67DE" w:rsidRPr="00493505" w:rsidRDefault="007D5C27" w:rsidP="004E67DE">
      <w:pPr>
        <w:widowControl/>
        <w:snapToGrid w:val="0"/>
        <w:spacing w:line="360" w:lineRule="auto"/>
        <w:ind w:left="720" w:hangingChars="300" w:hanging="720"/>
        <w:rPr>
          <w:rFonts w:ascii="宋体" w:eastAsia="宋体" w:hAnsi="宋体" w:cs="Times New Roman"/>
          <w:kern w:val="0"/>
          <w:sz w:val="24"/>
          <w:szCs w:val="21"/>
        </w:rPr>
      </w:pPr>
      <w:r w:rsidRPr="007D5C27">
        <w:rPr>
          <w:rFonts w:ascii="宋体" w:eastAsia="宋体" w:hAnsi="宋体" w:cs="宋体" w:hint="eastAsia"/>
          <w:color w:val="000000"/>
          <w:kern w:val="0"/>
          <w:sz w:val="24"/>
          <w:szCs w:val="24"/>
        </w:rPr>
        <w:t>式</w:t>
      </w:r>
      <w:r w:rsidR="004E67DE">
        <w:rPr>
          <w:rFonts w:ascii="宋体" w:eastAsia="宋体" w:hAnsi="宋体" w:cs="Times New Roman" w:hint="eastAsia"/>
          <w:kern w:val="0"/>
          <w:sz w:val="24"/>
          <w:szCs w:val="21"/>
        </w:rPr>
        <w:t>中：</w:t>
      </w:r>
      <w:r w:rsidR="004E67DE" w:rsidRPr="00493505">
        <w:rPr>
          <w:rFonts w:ascii="Cambria Math" w:eastAsia="宋体" w:hAnsi="Cambria Math" w:cs="Cambria Math"/>
          <w:kern w:val="0"/>
          <w:sz w:val="24"/>
          <w:szCs w:val="21"/>
        </w:rPr>
        <w:t>𝐴</w:t>
      </w:r>
      <w:r w:rsidR="004E67DE">
        <w:rPr>
          <w:rFonts w:ascii="宋体" w:eastAsia="宋体" w:hAnsi="宋体" w:cs="Times New Roman" w:hint="eastAsia"/>
          <w:kern w:val="0"/>
          <w:sz w:val="24"/>
          <w:szCs w:val="21"/>
        </w:rPr>
        <w:t>——</w:t>
      </w:r>
      <w:r w:rsidR="004E67DE" w:rsidRPr="00493505">
        <w:rPr>
          <w:rFonts w:ascii="宋体" w:eastAsia="宋体" w:hAnsi="宋体" w:cs="Times New Roman"/>
          <w:kern w:val="0"/>
          <w:sz w:val="24"/>
          <w:szCs w:val="21"/>
        </w:rPr>
        <w:t>货主期望到达日期与当前日期的</w:t>
      </w:r>
      <w:r w:rsidR="004E67DE">
        <w:rPr>
          <w:rFonts w:ascii="宋体" w:eastAsia="宋体" w:hAnsi="宋体" w:cs="Times New Roman" w:hint="eastAsia"/>
          <w:kern w:val="0"/>
          <w:sz w:val="24"/>
          <w:szCs w:val="21"/>
        </w:rPr>
        <w:t>时间差</w:t>
      </w:r>
      <w:r w:rsidR="004E67DE">
        <w:rPr>
          <w:rFonts w:ascii="宋体" w:eastAsia="宋体" w:hAnsi="宋体" w:cs="Times New Roman" w:hint="eastAsia"/>
          <w:kern w:val="0"/>
          <w:sz w:val="24"/>
          <w:szCs w:val="21"/>
        </w:rPr>
        <w:t>/</w:t>
      </w:r>
      <w:r w:rsidR="004E67DE">
        <w:rPr>
          <w:rFonts w:ascii="宋体" w:eastAsia="宋体" w:hAnsi="宋体" w:cs="Times New Roman" w:hint="eastAsia"/>
          <w:kern w:val="0"/>
          <w:sz w:val="24"/>
          <w:szCs w:val="21"/>
        </w:rPr>
        <w:t>天</w:t>
      </w:r>
      <w:r w:rsidR="004E67DE">
        <w:rPr>
          <w:rFonts w:ascii="宋体" w:eastAsia="宋体" w:hAnsi="宋体" w:cs="Times New Roman"/>
          <w:kern w:val="0"/>
          <w:sz w:val="24"/>
          <w:szCs w:val="21"/>
        </w:rPr>
        <w:br/>
      </w:r>
      <w:r w:rsidR="004E67DE" w:rsidRPr="00493505">
        <w:rPr>
          <w:rFonts w:ascii="Cambria Math" w:eastAsia="宋体" w:hAnsi="Cambria Math" w:cs="Cambria Math"/>
          <w:kern w:val="0"/>
          <w:sz w:val="24"/>
          <w:szCs w:val="21"/>
        </w:rPr>
        <w:t>𝑇</w:t>
      </w:r>
      <w:r w:rsidR="004E67DE">
        <w:rPr>
          <w:rFonts w:ascii="宋体" w:eastAsia="宋体" w:hAnsi="宋体" w:cs="Times New Roman" w:hint="eastAsia"/>
          <w:kern w:val="0"/>
          <w:sz w:val="24"/>
          <w:szCs w:val="21"/>
        </w:rPr>
        <w:t>——</w:t>
      </w:r>
      <w:r w:rsidR="004E67DE" w:rsidRPr="00493505">
        <w:rPr>
          <w:rFonts w:ascii="宋体" w:eastAsia="宋体" w:hAnsi="宋体" w:cs="Times New Roman"/>
          <w:kern w:val="0"/>
          <w:sz w:val="24"/>
          <w:szCs w:val="21"/>
        </w:rPr>
        <w:t>预估航行</w:t>
      </w:r>
      <w:r w:rsidR="004E67DE">
        <w:rPr>
          <w:rFonts w:ascii="宋体" w:eastAsia="宋体" w:hAnsi="宋体" w:cs="Times New Roman" w:hint="eastAsia"/>
          <w:kern w:val="0"/>
          <w:sz w:val="24"/>
          <w:szCs w:val="21"/>
        </w:rPr>
        <w:t>时间</w:t>
      </w:r>
      <w:r w:rsidR="004E67DE">
        <w:rPr>
          <w:rFonts w:ascii="宋体" w:eastAsia="宋体" w:hAnsi="宋体" w:cs="Times New Roman" w:hint="eastAsia"/>
          <w:kern w:val="0"/>
          <w:sz w:val="24"/>
          <w:szCs w:val="21"/>
        </w:rPr>
        <w:t>/</w:t>
      </w:r>
      <w:r w:rsidR="004E67DE">
        <w:rPr>
          <w:rFonts w:ascii="宋体" w:eastAsia="宋体" w:hAnsi="宋体" w:cs="Times New Roman" w:hint="eastAsia"/>
          <w:kern w:val="0"/>
          <w:sz w:val="24"/>
          <w:szCs w:val="21"/>
        </w:rPr>
        <w:t>天</w:t>
      </w:r>
      <w:r w:rsidR="004E67DE" w:rsidRPr="00493505">
        <w:rPr>
          <w:rFonts w:ascii="宋体" w:eastAsia="宋体" w:hAnsi="宋体" w:cs="Times New Roman"/>
          <w:kern w:val="0"/>
          <w:sz w:val="24"/>
          <w:szCs w:val="21"/>
        </w:rPr>
        <w:t>。</w:t>
      </w:r>
    </w:p>
    <w:p w14:paraId="56570E6A" w14:textId="4B198F62" w:rsidR="004E67DE" w:rsidRPr="00A315CC" w:rsidRDefault="007D5C27" w:rsidP="00A315CC">
      <w:pPr>
        <w:widowControl/>
        <w:spacing w:line="360" w:lineRule="auto"/>
        <w:ind w:firstLine="420"/>
        <w:rPr>
          <w:rFonts w:ascii="宋体" w:eastAsia="宋体" w:hAnsi="宋体" w:cs="宋体"/>
          <w:color w:val="000000"/>
          <w:kern w:val="0"/>
          <w:sz w:val="24"/>
          <w:szCs w:val="24"/>
        </w:rPr>
      </w:pPr>
      <w:r w:rsidRPr="007D5C27">
        <w:rPr>
          <w:rFonts w:ascii="宋体" w:eastAsia="宋体" w:hAnsi="宋体" w:cs="宋体" w:hint="eastAsia"/>
          <w:color w:val="000000"/>
          <w:kern w:val="0"/>
          <w:sz w:val="24"/>
          <w:szCs w:val="24"/>
        </w:rPr>
        <w:t>权值算式中的影响因子</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体现船货两方利益重要性的分配，</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越大，船主利润重要性越大。根据真实数据对34组不同</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值的权值函数运行匹配算法，发现船主平均收益随</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增大呈现略微增大再减小的趋势，而货主平均满意度随机性较大，但在</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值大时平均满意度较高，综合考虑取</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最优值为0.69</w:t>
      </w:r>
      <w:r w:rsidR="00A315CC">
        <w:rPr>
          <w:rFonts w:ascii="宋体" w:eastAsia="宋体" w:hAnsi="宋体" w:cs="宋体" w:hint="eastAsia"/>
          <w:color w:val="000000"/>
          <w:kern w:val="0"/>
          <w:sz w:val="24"/>
          <w:szCs w:val="24"/>
        </w:rPr>
        <w:t>，</w:t>
      </w:r>
      <w:r w:rsidR="004E67DE">
        <w:rPr>
          <w:rFonts w:ascii="宋体" w:eastAsia="宋体" w:hAnsi="宋体" w:cs="宋体" w:hint="eastAsia"/>
          <w:color w:val="000000"/>
          <w:kern w:val="0"/>
          <w:sz w:val="24"/>
          <w:szCs w:val="24"/>
        </w:rPr>
        <w:t>反馈结果如图</w:t>
      </w:r>
      <w:r w:rsidR="004E67DE">
        <w:rPr>
          <w:rFonts w:ascii="宋体" w:eastAsia="宋体" w:hAnsi="宋体" w:cs="宋体"/>
          <w:color w:val="000000"/>
          <w:kern w:val="0"/>
          <w:sz w:val="24"/>
          <w:szCs w:val="24"/>
        </w:rPr>
        <w:t>3</w:t>
      </w:r>
      <w:r w:rsidR="004E67DE">
        <w:rPr>
          <w:rFonts w:ascii="宋体" w:eastAsia="宋体" w:hAnsi="宋体" w:cs="宋体" w:hint="eastAsia"/>
          <w:color w:val="000000"/>
          <w:kern w:val="0"/>
          <w:sz w:val="24"/>
          <w:szCs w:val="24"/>
        </w:rPr>
        <w:t>，4所示</w:t>
      </w:r>
      <w:r w:rsidR="004E67DE" w:rsidRPr="007D5C27">
        <w:rPr>
          <w:rFonts w:ascii="宋体" w:eastAsia="宋体" w:hAnsi="宋体" w:cs="宋体" w:hint="eastAsia"/>
          <w:color w:val="000000"/>
          <w:kern w:val="0"/>
          <w:sz w:val="24"/>
          <w:szCs w:val="24"/>
        </w:rPr>
        <w:t>。</w:t>
      </w:r>
    </w:p>
    <w:p w14:paraId="64D0E8C0" w14:textId="77777777" w:rsidR="004E67DE" w:rsidRPr="007D5C27" w:rsidRDefault="004E67DE" w:rsidP="004E67DE">
      <w:pPr>
        <w:widowControl/>
        <w:spacing w:before="60" w:after="60" w:line="360" w:lineRule="auto"/>
        <w:jc w:val="left"/>
        <w:rPr>
          <w:rFonts w:ascii="宋体" w:eastAsia="宋体" w:hAnsi="宋体" w:cs="宋体"/>
          <w:kern w:val="0"/>
          <w:sz w:val="24"/>
          <w:szCs w:val="24"/>
        </w:rPr>
      </w:pPr>
      <w:r w:rsidRPr="007D5C27">
        <w:rPr>
          <w:rFonts w:ascii="宋体" w:eastAsia="宋体" w:hAnsi="宋体" w:cs="宋体" w:hint="eastAsia"/>
          <w:color w:val="000000"/>
          <w:kern w:val="0"/>
          <w:szCs w:val="21"/>
        </w:rPr>
        <w:t xml:space="preserve">  </w:t>
      </w:r>
      <w:r w:rsidRPr="004E0132">
        <w:rPr>
          <w:rFonts w:ascii="宋体" w:eastAsia="宋体" w:hAnsi="宋体" w:cs="宋体"/>
          <w:noProof/>
          <w:color w:val="000000"/>
          <w:kern w:val="0"/>
          <w:szCs w:val="21"/>
        </w:rPr>
        <w:drawing>
          <wp:inline distT="0" distB="0" distL="0" distR="0" wp14:anchorId="22BA1710" wp14:editId="58138BF7">
            <wp:extent cx="2606040" cy="1954530"/>
            <wp:effectExtent l="0" t="0" r="3810" b="7620"/>
            <wp:docPr id="29" name="图片 28">
              <a:extLst xmlns:a="http://schemas.openxmlformats.org/drawingml/2006/main">
                <a:ext uri="{FF2B5EF4-FFF2-40B4-BE49-F238E27FC236}">
                  <a16:creationId xmlns:a16="http://schemas.microsoft.com/office/drawing/2014/main" id="{523525B3-F67F-422D-ADC8-8C178CD71C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523525B3-F67F-422D-ADC8-8C178CD71CD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6796" cy="1955097"/>
                    </a:xfrm>
                    <a:prstGeom prst="rect">
                      <a:avLst/>
                    </a:prstGeom>
                  </pic:spPr>
                </pic:pic>
              </a:graphicData>
            </a:graphic>
          </wp:inline>
        </w:drawing>
      </w:r>
      <w:r w:rsidRPr="004E0132">
        <w:rPr>
          <w:rFonts w:ascii="宋体" w:eastAsia="宋体" w:hAnsi="宋体" w:cs="宋体"/>
          <w:noProof/>
          <w:color w:val="000000"/>
          <w:kern w:val="0"/>
          <w:szCs w:val="21"/>
        </w:rPr>
        <w:drawing>
          <wp:inline distT="0" distB="0" distL="0" distR="0" wp14:anchorId="00ED63B1" wp14:editId="2E16326D">
            <wp:extent cx="2506980" cy="1880235"/>
            <wp:effectExtent l="0" t="0" r="7620" b="5715"/>
            <wp:docPr id="28" name="图片 27">
              <a:extLst xmlns:a="http://schemas.openxmlformats.org/drawingml/2006/main">
                <a:ext uri="{FF2B5EF4-FFF2-40B4-BE49-F238E27FC236}">
                  <a16:creationId xmlns:a16="http://schemas.microsoft.com/office/drawing/2014/main" id="{5FB6E66A-6497-47E2-9968-BF0BA9B06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5FB6E66A-6497-47E2-9968-BF0BA9B0656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0249" cy="1882687"/>
                    </a:xfrm>
                    <a:prstGeom prst="rect">
                      <a:avLst/>
                    </a:prstGeom>
                  </pic:spPr>
                </pic:pic>
              </a:graphicData>
            </a:graphic>
          </wp:inline>
        </w:drawing>
      </w:r>
    </w:p>
    <w:p w14:paraId="3672348E" w14:textId="6C14664C" w:rsidR="004E67DE" w:rsidRPr="0074782F" w:rsidRDefault="004E67DE" w:rsidP="0074782F">
      <w:pPr>
        <w:widowControl/>
        <w:spacing w:line="360" w:lineRule="auto"/>
        <w:jc w:val="center"/>
        <w:rPr>
          <w:rFonts w:ascii="宋体" w:eastAsia="宋体" w:hAnsi="宋体" w:cs="宋体" w:hint="eastAsia"/>
          <w:color w:val="000000"/>
          <w:kern w:val="0"/>
          <w:sz w:val="24"/>
          <w:szCs w:val="24"/>
        </w:rPr>
      </w:pPr>
      <w:r w:rsidRPr="004E0132">
        <w:rPr>
          <w:rFonts w:ascii="宋体" w:eastAsia="宋体" w:hAnsi="宋体" w:cs="宋体" w:hint="eastAsia"/>
          <w:color w:val="000000"/>
          <w:kern w:val="0"/>
          <w:szCs w:val="21"/>
        </w:rPr>
        <w:t>图3</w:t>
      </w:r>
      <w:r w:rsidRPr="004E0132">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ξ</m:t>
        </m:r>
      </m:oMath>
      <w:r w:rsidRPr="004E0132">
        <w:rPr>
          <w:rFonts w:ascii="宋体" w:eastAsia="宋体" w:hAnsi="宋体" w:cs="宋体" w:hint="eastAsia"/>
          <w:color w:val="000000"/>
          <w:kern w:val="0"/>
          <w:szCs w:val="21"/>
        </w:rPr>
        <w:t xml:space="preserve">对船主平均利润的影响柱状图 </w:t>
      </w:r>
      <w:r>
        <w:rPr>
          <w:rFonts w:ascii="宋体" w:eastAsia="宋体" w:hAnsi="宋体" w:cs="宋体"/>
          <w:color w:val="000000"/>
          <w:kern w:val="0"/>
          <w:szCs w:val="21"/>
        </w:rPr>
        <w:t xml:space="preserve">  </w:t>
      </w:r>
      <w:r w:rsidRPr="004E0132">
        <w:rPr>
          <w:rFonts w:ascii="宋体" w:eastAsia="宋体" w:hAnsi="宋体" w:cs="宋体"/>
          <w:color w:val="000000"/>
          <w:kern w:val="0"/>
          <w:szCs w:val="21"/>
        </w:rPr>
        <w:t xml:space="preserve"> </w:t>
      </w:r>
      <w:r>
        <w:rPr>
          <w:rFonts w:ascii="宋体" w:eastAsia="宋体" w:hAnsi="宋体" w:cs="宋体"/>
          <w:color w:val="000000"/>
          <w:kern w:val="0"/>
          <w:szCs w:val="21"/>
        </w:rPr>
        <w:t xml:space="preserve"> </w:t>
      </w:r>
      <w:r w:rsidRPr="004E0132">
        <w:rPr>
          <w:rFonts w:ascii="宋体" w:eastAsia="宋体" w:hAnsi="宋体" w:cs="宋体"/>
          <w:color w:val="000000"/>
          <w:kern w:val="0"/>
          <w:szCs w:val="21"/>
        </w:rPr>
        <w:t xml:space="preserve">  </w:t>
      </w:r>
      <w:r w:rsidRPr="004E0132">
        <w:rPr>
          <w:rFonts w:ascii="宋体" w:eastAsia="宋体" w:hAnsi="宋体" w:cs="宋体" w:hint="eastAsia"/>
          <w:color w:val="000000"/>
          <w:kern w:val="0"/>
          <w:szCs w:val="21"/>
        </w:rPr>
        <w:t>图4</w:t>
      </w:r>
      <w:r w:rsidRPr="004E0132">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ξ</m:t>
        </m:r>
      </m:oMath>
      <w:r w:rsidRPr="004E0132">
        <w:rPr>
          <w:rFonts w:ascii="宋体" w:eastAsia="宋体" w:hAnsi="宋体" w:cs="宋体" w:hint="eastAsia"/>
          <w:color w:val="000000"/>
          <w:kern w:val="0"/>
          <w:szCs w:val="21"/>
        </w:rPr>
        <w:t>对货主满意度的影响柱状图</w:t>
      </w:r>
    </w:p>
    <w:p w14:paraId="682D9DAF" w14:textId="3B89E5C7" w:rsidR="009E02E0" w:rsidRPr="009E02E0" w:rsidRDefault="009E02E0" w:rsidP="00251D16">
      <w:pPr>
        <w:widowControl/>
        <w:spacing w:line="360" w:lineRule="auto"/>
        <w:ind w:left="420"/>
        <w:rPr>
          <w:rFonts w:ascii="宋体" w:eastAsia="宋体" w:hAnsi="宋体" w:cs="宋体"/>
          <w:kern w:val="0"/>
          <w:sz w:val="24"/>
          <w:szCs w:val="24"/>
        </w:rPr>
      </w:pPr>
      <w:r w:rsidRPr="009E02E0">
        <w:rPr>
          <w:rFonts w:ascii="宋体" w:eastAsia="宋体" w:hAnsi="宋体" w:cs="宋体" w:hint="eastAsia"/>
          <w:b/>
          <w:bCs/>
          <w:color w:val="000000"/>
          <w:kern w:val="0"/>
          <w:sz w:val="24"/>
          <w:szCs w:val="24"/>
        </w:rPr>
        <w:t>3）</w:t>
      </w:r>
      <w:r w:rsidR="00E5265E">
        <w:rPr>
          <w:rFonts w:ascii="宋体" w:eastAsia="宋体" w:hAnsi="宋体" w:cs="宋体" w:hint="eastAsia"/>
          <w:b/>
          <w:bCs/>
          <w:color w:val="000000"/>
          <w:kern w:val="0"/>
          <w:sz w:val="24"/>
          <w:szCs w:val="24"/>
        </w:rPr>
        <w:t>App</w:t>
      </w:r>
      <w:r w:rsidRPr="009E02E0">
        <w:rPr>
          <w:rFonts w:ascii="宋体" w:eastAsia="宋体" w:hAnsi="宋体" w:cs="宋体" w:hint="eastAsia"/>
          <w:b/>
          <w:bCs/>
          <w:color w:val="000000"/>
          <w:kern w:val="0"/>
          <w:sz w:val="24"/>
          <w:szCs w:val="24"/>
        </w:rPr>
        <w:t>设计模块</w:t>
      </w:r>
    </w:p>
    <w:p w14:paraId="390733CB" w14:textId="27C211EF" w:rsidR="009E02E0" w:rsidRDefault="009E02E0" w:rsidP="00251D16">
      <w:pPr>
        <w:widowControl/>
        <w:spacing w:line="360" w:lineRule="auto"/>
        <w:ind w:left="420"/>
        <w:rPr>
          <w:rFonts w:ascii="宋体" w:eastAsia="宋体" w:hAnsi="宋体" w:cs="宋体"/>
          <w:kern w:val="0"/>
          <w:sz w:val="24"/>
          <w:szCs w:val="24"/>
        </w:rPr>
      </w:pPr>
      <w:r>
        <w:rPr>
          <w:noProof/>
        </w:rPr>
        <w:drawing>
          <wp:inline distT="0" distB="0" distL="0" distR="0" wp14:anchorId="29B561C6" wp14:editId="51303E0F">
            <wp:extent cx="5274310" cy="34461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46145"/>
                    </a:xfrm>
                    <a:prstGeom prst="rect">
                      <a:avLst/>
                    </a:prstGeom>
                  </pic:spPr>
                </pic:pic>
              </a:graphicData>
            </a:graphic>
          </wp:inline>
        </w:drawing>
      </w:r>
    </w:p>
    <w:p w14:paraId="5B36BB90" w14:textId="350BEE92" w:rsidR="00E5265E" w:rsidRPr="009E02E0" w:rsidRDefault="00E5265E" w:rsidP="00251D16">
      <w:pPr>
        <w:widowControl/>
        <w:spacing w:line="360" w:lineRule="auto"/>
        <w:ind w:left="420"/>
        <w:jc w:val="center"/>
        <w:rPr>
          <w:rFonts w:ascii="宋体" w:eastAsia="宋体" w:hAnsi="宋体" w:cs="宋体"/>
          <w:kern w:val="0"/>
          <w:szCs w:val="21"/>
        </w:rPr>
      </w:pPr>
      <w:r w:rsidRPr="00E5265E">
        <w:rPr>
          <w:rFonts w:ascii="宋体" w:eastAsia="宋体" w:hAnsi="宋体" w:cs="宋体" w:hint="eastAsia"/>
          <w:kern w:val="0"/>
          <w:szCs w:val="21"/>
        </w:rPr>
        <w:t>图</w:t>
      </w:r>
      <w:r w:rsidRPr="00E5265E">
        <w:rPr>
          <w:rFonts w:ascii="宋体" w:eastAsia="宋体" w:hAnsi="宋体" w:cs="宋体"/>
          <w:kern w:val="0"/>
          <w:szCs w:val="21"/>
        </w:rPr>
        <w:t xml:space="preserve">5  </w:t>
      </w:r>
      <w:r>
        <w:rPr>
          <w:rFonts w:ascii="宋体" w:eastAsia="宋体" w:hAnsi="宋体" w:cs="宋体" w:hint="eastAsia"/>
          <w:kern w:val="0"/>
          <w:szCs w:val="21"/>
        </w:rPr>
        <w:t>App</w:t>
      </w:r>
      <w:r w:rsidRPr="00E5265E">
        <w:rPr>
          <w:rFonts w:ascii="宋体" w:eastAsia="宋体" w:hAnsi="宋体" w:cs="宋体" w:hint="eastAsia"/>
          <w:kern w:val="0"/>
          <w:szCs w:val="21"/>
        </w:rPr>
        <w:t>系统结构图</w:t>
      </w:r>
    </w:p>
    <w:p w14:paraId="21CB6DFF" w14:textId="2A8FAD7E" w:rsidR="00A315CC" w:rsidRPr="00A315CC"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hint="eastAsia"/>
          <w:color w:val="000000"/>
          <w:kern w:val="0"/>
          <w:sz w:val="24"/>
          <w:szCs w:val="24"/>
        </w:rPr>
        <w:t>图</w:t>
      </w:r>
      <w:r w:rsidRPr="00A315CC">
        <w:rPr>
          <w:rFonts w:ascii="宋体" w:eastAsia="宋体" w:hAnsi="宋体" w:cs="宋体"/>
          <w:color w:val="000000"/>
          <w:kern w:val="0"/>
          <w:sz w:val="24"/>
          <w:szCs w:val="24"/>
        </w:rPr>
        <w:t>5为App系统总结构图，包含两个子系统：KM算法子系统和在线货船匹配子系统。KM算法子系统根据在线货船匹配子系统提供的货船数据，计算货船之间的匹配权值，后运行KM算法给出全局最优的匹配结果，系统的核心功能几乎都在此子系统内实现；在线货船匹配子系统以App形式对接用户，对用户提供的数据进行整合后存入数据库，并传给KM子系统，再将KM子系统返回的匹配结果展示给用户，此外该系统还具有水情查询，信息大厅等功能，保障货船匹配更加顺利。</w:t>
      </w:r>
    </w:p>
    <w:p w14:paraId="14478104" w14:textId="77777777" w:rsidR="00A315CC" w:rsidRPr="00A315CC"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color w:val="000000"/>
          <w:kern w:val="0"/>
          <w:sz w:val="24"/>
          <w:szCs w:val="24"/>
        </w:rPr>
        <w:t>KM算法子系统由python语言实现，通过编写km类将权值计算和km匹配封装使其对外不可见，在保证安全的同时使算法调用更加便捷；传入的信息由</w:t>
      </w:r>
      <w:proofErr w:type="spellStart"/>
      <w:r w:rsidRPr="00A315CC">
        <w:rPr>
          <w:rFonts w:ascii="宋体" w:eastAsia="宋体" w:hAnsi="宋体" w:cs="宋体"/>
          <w:color w:val="000000"/>
          <w:kern w:val="0"/>
          <w:sz w:val="24"/>
          <w:szCs w:val="24"/>
        </w:rPr>
        <w:t>numpy</w:t>
      </w:r>
      <w:proofErr w:type="spellEnd"/>
      <w:r w:rsidRPr="00A315CC">
        <w:rPr>
          <w:rFonts w:ascii="宋体" w:eastAsia="宋体" w:hAnsi="宋体" w:cs="宋体"/>
          <w:color w:val="000000"/>
          <w:kern w:val="0"/>
          <w:sz w:val="24"/>
          <w:szCs w:val="24"/>
        </w:rPr>
        <w:t>矩阵存储，计算过程将矩阵向量化，使用</w:t>
      </w:r>
      <w:proofErr w:type="spellStart"/>
      <w:r w:rsidRPr="00A315CC">
        <w:rPr>
          <w:rFonts w:ascii="宋体" w:eastAsia="宋体" w:hAnsi="宋体" w:cs="宋体"/>
          <w:color w:val="000000"/>
          <w:kern w:val="0"/>
          <w:sz w:val="24"/>
          <w:szCs w:val="24"/>
        </w:rPr>
        <w:t>numpy</w:t>
      </w:r>
      <w:proofErr w:type="spellEnd"/>
      <w:r w:rsidRPr="00A315CC">
        <w:rPr>
          <w:rFonts w:ascii="宋体" w:eastAsia="宋体" w:hAnsi="宋体" w:cs="宋体"/>
          <w:color w:val="000000"/>
          <w:kern w:val="0"/>
          <w:sz w:val="24"/>
          <w:szCs w:val="24"/>
        </w:rPr>
        <w:t>广播、切片和内置向量处理函数来替代多重循环，保障了计算速度；通过扩展虚拟向量组的方式来解决船货数量不匹配的问题，并给予没有匹配到的船主或货主“-1”的匹配对象，来表示没有匹配结果。</w:t>
      </w:r>
    </w:p>
    <w:p w14:paraId="1BA1DC69" w14:textId="162D44D5" w:rsidR="009E02E0"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hint="eastAsia"/>
          <w:color w:val="000000"/>
          <w:kern w:val="0"/>
          <w:sz w:val="24"/>
          <w:szCs w:val="24"/>
        </w:rPr>
        <w:t>在线货船匹配子系统由</w:t>
      </w:r>
      <w:r w:rsidRPr="00A315CC">
        <w:rPr>
          <w:rFonts w:ascii="宋体" w:eastAsia="宋体" w:hAnsi="宋体" w:cs="宋体"/>
          <w:color w:val="000000"/>
          <w:kern w:val="0"/>
          <w:sz w:val="24"/>
          <w:szCs w:val="24"/>
        </w:rPr>
        <w:t>Java和XML实现，Java负责后端与Room数据库的连接以及用户登陆状态的确定，XML负责前端页面展示。开发过程中首先实现了用户的登陆与注册功能，在登陆时要求用户指明身份为船主还是货主，便于App根据不同的身份为用户提供不同的功能；用户成功注册后的信息会被插入后台数据库中，再次使用平台时历史信息不会丢失；初始登陆的用户会被要求完善信息，因为</w:t>
      </w:r>
      <w:proofErr w:type="spellStart"/>
      <w:r w:rsidRPr="00A315CC">
        <w:rPr>
          <w:rFonts w:ascii="宋体" w:eastAsia="宋体" w:hAnsi="宋体" w:cs="宋体"/>
          <w:color w:val="000000"/>
          <w:kern w:val="0"/>
          <w:sz w:val="24"/>
          <w:szCs w:val="24"/>
        </w:rPr>
        <w:t>App</w:t>
      </w:r>
      <w:proofErr w:type="spellEnd"/>
      <w:r w:rsidRPr="00A315CC">
        <w:rPr>
          <w:rFonts w:ascii="宋体" w:eastAsia="宋体" w:hAnsi="宋体" w:cs="宋体"/>
          <w:color w:val="000000"/>
          <w:kern w:val="0"/>
          <w:sz w:val="24"/>
          <w:szCs w:val="24"/>
        </w:rPr>
        <w:t>是根据该信息为用户匹配结果的；主界面实现了用户信息完善、查询匹配结果、查看其他用户发布的信息和软件关于等功能，通过点击不同的按钮会跳转进入相</w:t>
      </w:r>
      <w:r w:rsidRPr="00A315CC">
        <w:rPr>
          <w:rFonts w:ascii="宋体" w:eastAsia="宋体" w:hAnsi="宋体" w:cs="宋体" w:hint="eastAsia"/>
          <w:color w:val="000000"/>
          <w:kern w:val="0"/>
          <w:sz w:val="24"/>
          <w:szCs w:val="24"/>
        </w:rPr>
        <w:t>应的界面；成功完善信息的用户便可以点击查询匹配结果按钮，点击该按钮后</w:t>
      </w:r>
      <w:r w:rsidRPr="00A315CC">
        <w:rPr>
          <w:rFonts w:ascii="宋体" w:eastAsia="宋体" w:hAnsi="宋体" w:cs="宋体"/>
          <w:color w:val="000000"/>
          <w:kern w:val="0"/>
          <w:sz w:val="24"/>
          <w:szCs w:val="24"/>
        </w:rPr>
        <w:t>Java会将数据库中计算权值所需要的信息全部提取出来后打包，通过</w:t>
      </w:r>
      <w:proofErr w:type="spellStart"/>
      <w:r w:rsidRPr="00A315CC">
        <w:rPr>
          <w:rFonts w:ascii="宋体" w:eastAsia="宋体" w:hAnsi="宋体" w:cs="宋体"/>
          <w:color w:val="000000"/>
          <w:kern w:val="0"/>
          <w:sz w:val="24"/>
          <w:szCs w:val="24"/>
        </w:rPr>
        <w:t>Chaquopy</w:t>
      </w:r>
      <w:proofErr w:type="spellEnd"/>
      <w:r w:rsidRPr="00A315CC">
        <w:rPr>
          <w:rFonts w:ascii="宋体" w:eastAsia="宋体" w:hAnsi="宋体" w:cs="宋体"/>
          <w:color w:val="000000"/>
          <w:kern w:val="0"/>
          <w:sz w:val="24"/>
          <w:szCs w:val="24"/>
        </w:rPr>
        <w:t>框架完成不同语言间的交互，将其传递给由python编写的KM子系统，返回的全局最优匹配结果将会传递给前端的XML并显示；在查询信息界面用户可以看到船主或者货主发布的信息，自主选择想要匹配的船或货；App的关于界面给出了App的当前版本等信息，可以通过这个界面向开发者进行反馈。</w:t>
      </w:r>
    </w:p>
    <w:p w14:paraId="0E359FAC" w14:textId="745C7FDB" w:rsidR="007D5C27" w:rsidRPr="0003293F" w:rsidRDefault="007D5C27" w:rsidP="00AD3268">
      <w:pPr>
        <w:widowControl/>
        <w:spacing w:line="360" w:lineRule="auto"/>
        <w:ind w:firstLine="420"/>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2.3 模型检验与评价</w:t>
      </w:r>
    </w:p>
    <w:p w14:paraId="49864C96" w14:textId="77777777" w:rsidR="0003293F" w:rsidRDefault="007D5C27" w:rsidP="00AD3268">
      <w:pPr>
        <w:widowControl/>
        <w:spacing w:line="360" w:lineRule="auto"/>
        <w:ind w:firstLine="420"/>
        <w:rPr>
          <w:rFonts w:ascii="宋体" w:eastAsia="宋体" w:hAnsi="宋体" w:cs="宋体"/>
          <w:color w:val="000000"/>
          <w:kern w:val="0"/>
          <w:sz w:val="24"/>
          <w:szCs w:val="24"/>
        </w:rPr>
      </w:pPr>
      <w:r w:rsidRPr="007D5C27">
        <w:rPr>
          <w:rFonts w:ascii="宋体" w:eastAsia="宋体" w:hAnsi="宋体" w:cs="宋体" w:hint="eastAsia"/>
          <w:color w:val="000000"/>
          <w:kern w:val="0"/>
          <w:sz w:val="24"/>
          <w:szCs w:val="24"/>
        </w:rPr>
        <w:t>以船主平均利润和客户满意度为评价指标，针对本KM全局最优匹配算法模型，贪婪匹配算法模型，人工匹配模型和实际匹配结果模型进行对比评估，得到以下结果</w:t>
      </w:r>
    </w:p>
    <w:p w14:paraId="3A3B53AA" w14:textId="5C18F23E" w:rsidR="007D5C27" w:rsidRPr="007D5C27" w:rsidRDefault="0003293F" w:rsidP="00AD3268">
      <w:pPr>
        <w:widowControl/>
        <w:spacing w:line="360" w:lineRule="auto"/>
        <w:ind w:firstLine="420"/>
        <w:rPr>
          <w:rFonts w:ascii="宋体" w:eastAsia="宋体" w:hAnsi="宋体" w:cs="宋体"/>
          <w:kern w:val="0"/>
          <w:sz w:val="24"/>
          <w:szCs w:val="24"/>
        </w:rPr>
      </w:pPr>
      <w:r w:rsidRPr="0003293F">
        <w:rPr>
          <w:rFonts w:ascii="宋体" w:eastAsia="宋体" w:hAnsi="宋体" w:cs="宋体"/>
          <w:noProof/>
          <w:kern w:val="0"/>
          <w:sz w:val="24"/>
          <w:szCs w:val="24"/>
        </w:rPr>
        <w:drawing>
          <wp:inline distT="0" distB="0" distL="0" distR="0" wp14:anchorId="4B239D53" wp14:editId="220078EC">
            <wp:extent cx="2598420" cy="1626751"/>
            <wp:effectExtent l="0" t="0" r="0" b="0"/>
            <wp:docPr id="18" name="图片 14">
              <a:extLst xmlns:a="http://schemas.openxmlformats.org/drawingml/2006/main">
                <a:ext uri="{FF2B5EF4-FFF2-40B4-BE49-F238E27FC236}">
                  <a16:creationId xmlns:a16="http://schemas.microsoft.com/office/drawing/2014/main" id="{452C4C4C-7465-4CF3-82D3-6E5C82BE7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52C4C4C-7465-4CF3-82D3-6E5C82BE7C6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0448" cy="1646802"/>
                    </a:xfrm>
                    <a:prstGeom prst="rect">
                      <a:avLst/>
                    </a:prstGeom>
                  </pic:spPr>
                </pic:pic>
              </a:graphicData>
            </a:graphic>
          </wp:inline>
        </w:drawing>
      </w:r>
      <w:r w:rsidRPr="0003293F">
        <w:rPr>
          <w:rFonts w:ascii="宋体" w:eastAsia="宋体" w:hAnsi="宋体" w:cs="宋体"/>
          <w:noProof/>
          <w:kern w:val="0"/>
          <w:sz w:val="24"/>
          <w:szCs w:val="24"/>
        </w:rPr>
        <w:drawing>
          <wp:inline distT="0" distB="0" distL="0" distR="0" wp14:anchorId="44121A20" wp14:editId="17BDB685">
            <wp:extent cx="2354580" cy="1766078"/>
            <wp:effectExtent l="0" t="0" r="7620" b="5715"/>
            <wp:docPr id="19" name="图片 16">
              <a:extLst xmlns:a="http://schemas.openxmlformats.org/drawingml/2006/main">
                <a:ext uri="{FF2B5EF4-FFF2-40B4-BE49-F238E27FC236}">
                  <a16:creationId xmlns:a16="http://schemas.microsoft.com/office/drawing/2014/main" id="{ADAD3CA2-CA6C-4F6B-913F-B1138C17D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AD3CA2-CA6C-4F6B-913F-B1138C17D79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479" cy="1776503"/>
                    </a:xfrm>
                    <a:prstGeom prst="rect">
                      <a:avLst/>
                    </a:prstGeom>
                  </pic:spPr>
                </pic:pic>
              </a:graphicData>
            </a:graphic>
          </wp:inline>
        </w:drawing>
      </w:r>
    </w:p>
    <w:p w14:paraId="110573DB" w14:textId="2C8EC1BB" w:rsidR="007D5C27" w:rsidRPr="0003293F" w:rsidRDefault="0003293F" w:rsidP="0003293F">
      <w:pPr>
        <w:widowControl/>
        <w:spacing w:line="360" w:lineRule="auto"/>
        <w:jc w:val="center"/>
        <w:rPr>
          <w:rFonts w:ascii="宋体" w:eastAsia="宋体" w:hAnsi="宋体" w:cs="宋体"/>
          <w:kern w:val="0"/>
          <w:szCs w:val="21"/>
        </w:rPr>
      </w:pPr>
      <w:r w:rsidRPr="0003293F">
        <w:rPr>
          <w:rFonts w:ascii="宋体" w:eastAsia="宋体" w:hAnsi="宋体" w:cs="宋体" w:hint="eastAsia"/>
          <w:kern w:val="0"/>
          <w:szCs w:val="21"/>
        </w:rPr>
        <w:t>图6</w:t>
      </w:r>
      <w:r w:rsidRPr="0003293F">
        <w:rPr>
          <w:rFonts w:ascii="宋体" w:eastAsia="宋体" w:hAnsi="宋体" w:cs="宋体"/>
          <w:kern w:val="0"/>
          <w:szCs w:val="21"/>
        </w:rPr>
        <w:t xml:space="preserve"> </w:t>
      </w:r>
      <w:r w:rsidRPr="0003293F">
        <w:rPr>
          <w:rFonts w:ascii="宋体" w:eastAsia="宋体" w:hAnsi="宋体" w:cs="宋体" w:hint="eastAsia"/>
          <w:kern w:val="0"/>
          <w:szCs w:val="21"/>
        </w:rPr>
        <w:t>基于不同模型的匹配效果</w:t>
      </w:r>
    </w:p>
    <w:p w14:paraId="6F0A89D7" w14:textId="65A56CCA" w:rsidR="007D5C27" w:rsidRPr="007D5C27" w:rsidRDefault="007D5C27" w:rsidP="0074782F">
      <w:pPr>
        <w:widowControl/>
        <w:spacing w:line="360" w:lineRule="auto"/>
        <w:ind w:firstLine="420"/>
        <w:rPr>
          <w:rFonts w:ascii="宋体" w:eastAsia="宋体" w:hAnsi="宋体" w:cs="宋体" w:hint="eastAsia"/>
          <w:kern w:val="0"/>
          <w:sz w:val="24"/>
          <w:szCs w:val="24"/>
        </w:rPr>
      </w:pPr>
      <w:r w:rsidRPr="007D5C27">
        <w:rPr>
          <w:rFonts w:ascii="宋体" w:eastAsia="宋体" w:hAnsi="宋体" w:cs="宋体" w:hint="eastAsia"/>
          <w:color w:val="000000"/>
          <w:kern w:val="0"/>
          <w:sz w:val="24"/>
          <w:szCs w:val="24"/>
        </w:rPr>
        <w:t>根据对比结果我们可以看出，本次项目使用的KM全局最优匹配算法模型相较于其他三种模型在船主平均利润和货主满意度上都具有较为明显的优势，这也表明本匹配算法的合理性和创新性，</w:t>
      </w:r>
    </w:p>
    <w:p w14:paraId="0256F658" w14:textId="77777777" w:rsidR="007D5C27" w:rsidRPr="00251D16" w:rsidRDefault="007D5C27" w:rsidP="00251D16">
      <w:pPr>
        <w:widowControl/>
        <w:spacing w:line="360" w:lineRule="auto"/>
        <w:rPr>
          <w:rFonts w:ascii="宋体" w:eastAsia="宋体" w:hAnsi="宋体" w:cs="宋体"/>
          <w:b/>
          <w:bCs/>
          <w:kern w:val="0"/>
          <w:sz w:val="24"/>
          <w:szCs w:val="24"/>
        </w:rPr>
      </w:pPr>
      <w:r w:rsidRPr="00251D16">
        <w:rPr>
          <w:rFonts w:ascii="宋体" w:eastAsia="宋体" w:hAnsi="宋体" w:cs="宋体" w:hint="eastAsia"/>
          <w:b/>
          <w:bCs/>
          <w:color w:val="000000"/>
          <w:kern w:val="0"/>
          <w:sz w:val="24"/>
          <w:szCs w:val="24"/>
        </w:rPr>
        <w:t>3．创新特色与应用前景</w:t>
      </w:r>
    </w:p>
    <w:p w14:paraId="5D353D8C" w14:textId="77777777"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t>（1）权</w:t>
      </w:r>
      <w:proofErr w:type="gramStart"/>
      <w:r w:rsidRPr="007D5C27">
        <w:rPr>
          <w:rFonts w:ascii="宋体" w:eastAsia="宋体" w:hAnsi="宋体" w:cs="宋体" w:hint="eastAsia"/>
          <w:color w:val="000000"/>
          <w:kern w:val="0"/>
          <w:sz w:val="24"/>
          <w:szCs w:val="24"/>
        </w:rPr>
        <w:t>值同时</w:t>
      </w:r>
      <w:proofErr w:type="gramEnd"/>
      <w:r w:rsidRPr="007D5C27">
        <w:rPr>
          <w:rFonts w:ascii="宋体" w:eastAsia="宋体" w:hAnsi="宋体" w:cs="宋体" w:hint="eastAsia"/>
          <w:color w:val="000000"/>
          <w:kern w:val="0"/>
          <w:sz w:val="24"/>
          <w:szCs w:val="24"/>
        </w:rPr>
        <w:t>考虑船主和货主的双方面利益，KM匹配算法应用于货船匹配问题让货船双方实现整体利益最大化，在水路交通市场拥有广泛应用前景</w:t>
      </w:r>
    </w:p>
    <w:p w14:paraId="5E870AD0" w14:textId="3F173756"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t>（2）开发“船货行”</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，针对市场上</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的船货匹配缺口痛点，补充市场空白，提供系统自动匹配功能，船主货主即时匹配，得到全局最优匹配结果，大幅提高船找货、货找船的效率。</w:t>
      </w:r>
    </w:p>
    <w:p w14:paraId="2328D817" w14:textId="78B2AE43"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t>（3）开放船主货主信息查询平台，解决货船匹配信息不透明问题，拓宽信息获取渠道，为双方决策提供大量数据支撑，为船主货主自行匹配提供方便。</w:t>
      </w:r>
    </w:p>
    <w:p w14:paraId="70F6BA87" w14:textId="77777777" w:rsidR="007D5C27" w:rsidRPr="00251D16" w:rsidRDefault="007D5C27" w:rsidP="00251D16">
      <w:pPr>
        <w:widowControl/>
        <w:spacing w:line="360" w:lineRule="auto"/>
        <w:rPr>
          <w:rFonts w:ascii="宋体" w:eastAsia="宋体" w:hAnsi="宋体" w:cs="宋体"/>
          <w:b/>
          <w:bCs/>
          <w:kern w:val="0"/>
          <w:sz w:val="24"/>
          <w:szCs w:val="24"/>
        </w:rPr>
      </w:pPr>
      <w:r w:rsidRPr="00251D16">
        <w:rPr>
          <w:rFonts w:ascii="宋体" w:eastAsia="宋体" w:hAnsi="宋体" w:cs="宋体" w:hint="eastAsia"/>
          <w:b/>
          <w:bCs/>
          <w:color w:val="000000"/>
          <w:kern w:val="0"/>
          <w:sz w:val="24"/>
          <w:szCs w:val="24"/>
        </w:rPr>
        <w:t>4.结语</w:t>
      </w:r>
    </w:p>
    <w:p w14:paraId="445EB485" w14:textId="6F9D1AEE" w:rsidR="007D5C27" w:rsidRPr="007D5C27" w:rsidRDefault="007D5C27" w:rsidP="0003293F">
      <w:pPr>
        <w:widowControl/>
        <w:spacing w:line="360" w:lineRule="auto"/>
        <w:ind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针对现有研究对内河水运货船匹配</w:t>
      </w:r>
      <w:r w:rsidR="00245830">
        <w:rPr>
          <w:rFonts w:ascii="宋体" w:eastAsia="宋体" w:hAnsi="宋体" w:cs="宋体" w:hint="eastAsia"/>
          <w:color w:val="000000"/>
          <w:kern w:val="0"/>
          <w:sz w:val="24"/>
          <w:szCs w:val="24"/>
        </w:rPr>
        <w:t>问题</w:t>
      </w:r>
      <w:r w:rsidRPr="007D5C27">
        <w:rPr>
          <w:rFonts w:ascii="宋体" w:eastAsia="宋体" w:hAnsi="宋体" w:cs="宋体" w:hint="eastAsia"/>
          <w:color w:val="000000"/>
          <w:kern w:val="0"/>
          <w:sz w:val="24"/>
          <w:szCs w:val="24"/>
        </w:rPr>
        <w:t>关注较少</w:t>
      </w:r>
      <w:r w:rsidR="00245830">
        <w:rPr>
          <w:rFonts w:ascii="宋体" w:eastAsia="宋体" w:hAnsi="宋体" w:cs="宋体" w:hint="eastAsia"/>
          <w:color w:val="000000"/>
          <w:kern w:val="0"/>
          <w:sz w:val="24"/>
          <w:szCs w:val="24"/>
        </w:rPr>
        <w:t>、</w:t>
      </w:r>
      <w:r w:rsidRPr="007D5C27">
        <w:rPr>
          <w:rFonts w:ascii="宋体" w:eastAsia="宋体" w:hAnsi="宋体" w:cs="宋体" w:hint="eastAsia"/>
          <w:color w:val="000000"/>
          <w:kern w:val="0"/>
          <w:sz w:val="24"/>
          <w:szCs w:val="24"/>
        </w:rPr>
        <w:t>现有平台功能不足无法实现船货主最优匹配的问题，本项目搭建了</w:t>
      </w:r>
      <w:r w:rsidR="00245830">
        <w:rPr>
          <w:rFonts w:ascii="宋体" w:eastAsia="宋体" w:hAnsi="宋体" w:cs="宋体" w:hint="eastAsia"/>
          <w:color w:val="000000"/>
          <w:kern w:val="0"/>
          <w:sz w:val="24"/>
          <w:szCs w:val="24"/>
        </w:rPr>
        <w:t>基于KM最优匹配算法的</w:t>
      </w:r>
      <w:r w:rsidRPr="007D5C27">
        <w:rPr>
          <w:rFonts w:ascii="宋体" w:eastAsia="宋体" w:hAnsi="宋体" w:cs="宋体" w:hint="eastAsia"/>
          <w:color w:val="000000"/>
          <w:kern w:val="0"/>
          <w:sz w:val="24"/>
          <w:szCs w:val="24"/>
        </w:rPr>
        <w:t>货-船匹配</w:t>
      </w:r>
      <w:r w:rsidR="004D30B9">
        <w:rPr>
          <w:rFonts w:ascii="宋体" w:eastAsia="宋体" w:hAnsi="宋体" w:cs="宋体" w:hint="eastAsia"/>
          <w:color w:val="000000"/>
          <w:kern w:val="0"/>
          <w:sz w:val="24"/>
          <w:szCs w:val="24"/>
        </w:rPr>
        <w:t>通用一体</w:t>
      </w:r>
      <w:r w:rsidR="003A72FB">
        <w:rPr>
          <w:rFonts w:ascii="宋体" w:eastAsia="宋体" w:hAnsi="宋体" w:cs="宋体" w:hint="eastAsia"/>
          <w:color w:val="000000"/>
          <w:kern w:val="0"/>
          <w:sz w:val="24"/>
          <w:szCs w:val="24"/>
        </w:rPr>
        <w:t>化</w:t>
      </w:r>
      <w:r w:rsidRPr="007D5C27">
        <w:rPr>
          <w:rFonts w:ascii="宋体" w:eastAsia="宋体" w:hAnsi="宋体" w:cs="宋体" w:hint="eastAsia"/>
          <w:color w:val="000000"/>
          <w:kern w:val="0"/>
          <w:sz w:val="24"/>
          <w:szCs w:val="24"/>
        </w:rPr>
        <w:t>应用平台</w:t>
      </w:r>
      <w:r w:rsidR="004D30B9">
        <w:rPr>
          <w:rFonts w:ascii="宋体" w:eastAsia="宋体" w:hAnsi="宋体" w:cs="宋体" w:hint="eastAsia"/>
          <w:color w:val="000000"/>
          <w:kern w:val="0"/>
          <w:sz w:val="24"/>
          <w:szCs w:val="24"/>
        </w:rPr>
        <w:t>，并</w:t>
      </w:r>
      <w:r w:rsidR="00245830">
        <w:rPr>
          <w:rFonts w:ascii="宋体" w:eastAsia="宋体" w:hAnsi="宋体" w:cs="宋体" w:hint="eastAsia"/>
          <w:color w:val="000000"/>
          <w:kern w:val="0"/>
          <w:sz w:val="24"/>
          <w:szCs w:val="24"/>
        </w:rPr>
        <w:t>构建</w:t>
      </w:r>
      <w:r w:rsidR="004D30B9">
        <w:rPr>
          <w:rFonts w:ascii="宋体" w:eastAsia="宋体" w:hAnsi="宋体" w:cs="宋体" w:hint="eastAsia"/>
          <w:color w:val="000000"/>
          <w:kern w:val="0"/>
          <w:sz w:val="24"/>
          <w:szCs w:val="24"/>
        </w:rPr>
        <w:t>App将模型</w:t>
      </w:r>
      <w:r w:rsidR="00245830">
        <w:rPr>
          <w:rFonts w:ascii="宋体" w:eastAsia="宋体" w:hAnsi="宋体" w:cs="宋体" w:hint="eastAsia"/>
          <w:color w:val="000000"/>
          <w:kern w:val="0"/>
          <w:sz w:val="24"/>
          <w:szCs w:val="24"/>
        </w:rPr>
        <w:t>具体化</w:t>
      </w:r>
      <w:r w:rsidR="004D30B9">
        <w:rPr>
          <w:rFonts w:ascii="宋体" w:eastAsia="宋体" w:hAnsi="宋体" w:cs="宋体" w:hint="eastAsia"/>
          <w:color w:val="000000"/>
          <w:kern w:val="0"/>
          <w:sz w:val="24"/>
          <w:szCs w:val="24"/>
        </w:rPr>
        <w:t>展示，通过与其他模型的</w:t>
      </w:r>
      <w:r w:rsidR="00245830">
        <w:rPr>
          <w:rFonts w:ascii="宋体" w:eastAsia="宋体" w:hAnsi="宋体" w:cs="宋体" w:hint="eastAsia"/>
          <w:color w:val="000000"/>
          <w:kern w:val="0"/>
          <w:sz w:val="24"/>
          <w:szCs w:val="24"/>
        </w:rPr>
        <w:t>对比</w:t>
      </w:r>
      <w:r w:rsidR="004D30B9">
        <w:rPr>
          <w:rFonts w:ascii="宋体" w:eastAsia="宋体" w:hAnsi="宋体" w:cs="宋体" w:hint="eastAsia"/>
          <w:color w:val="000000"/>
          <w:kern w:val="0"/>
          <w:sz w:val="24"/>
          <w:szCs w:val="24"/>
        </w:rPr>
        <w:t>分析验证</w:t>
      </w:r>
      <w:r w:rsidR="003A72FB">
        <w:rPr>
          <w:rFonts w:ascii="宋体" w:eastAsia="宋体" w:hAnsi="宋体" w:cs="宋体" w:hint="eastAsia"/>
          <w:color w:val="000000"/>
          <w:kern w:val="0"/>
          <w:sz w:val="24"/>
          <w:szCs w:val="24"/>
        </w:rPr>
        <w:t>了</w:t>
      </w:r>
      <w:r w:rsidR="00245830">
        <w:rPr>
          <w:rFonts w:ascii="宋体" w:eastAsia="宋体" w:hAnsi="宋体" w:cs="宋体" w:hint="eastAsia"/>
          <w:color w:val="000000"/>
          <w:kern w:val="0"/>
          <w:sz w:val="24"/>
          <w:szCs w:val="24"/>
        </w:rPr>
        <w:t>本模型的可行性和有效性</w:t>
      </w:r>
      <w:r w:rsidRPr="007D5C27">
        <w:rPr>
          <w:rFonts w:ascii="宋体" w:eastAsia="宋体" w:hAnsi="宋体" w:cs="宋体" w:hint="eastAsia"/>
          <w:color w:val="000000"/>
          <w:kern w:val="0"/>
          <w:sz w:val="24"/>
          <w:szCs w:val="24"/>
        </w:rPr>
        <w:t>。本研究未来还可使用更多数据进一步优化算法，</w:t>
      </w:r>
      <w:r w:rsidRPr="007D5C27">
        <w:rPr>
          <w:rFonts w:ascii="宋体" w:eastAsia="宋体" w:hAnsi="宋体" w:cs="宋体" w:hint="eastAsia"/>
          <w:color w:val="000000"/>
          <w:kern w:val="0"/>
          <w:sz w:val="24"/>
          <w:szCs w:val="24"/>
          <w:shd w:val="clear" w:color="auto" w:fill="FFFF00"/>
        </w:rPr>
        <w:t>通过机器学习实时预测油价等信息，</w:t>
      </w:r>
      <w:r w:rsidRPr="007D5C27">
        <w:rPr>
          <w:rFonts w:ascii="宋体" w:eastAsia="宋体" w:hAnsi="宋体" w:cs="宋体" w:hint="eastAsia"/>
          <w:color w:val="000000"/>
          <w:kern w:val="0"/>
          <w:sz w:val="24"/>
          <w:szCs w:val="24"/>
        </w:rPr>
        <w:t>使得匹配算法更为准确。未来可能陆续开发实现水路地图、水情信息、船舶租赁等功能还可进行多区域、多领域知识迁移，在内河水运物流平台进行推广解决实际问题。</w:t>
      </w:r>
    </w:p>
    <w:p w14:paraId="00402651" w14:textId="77777777" w:rsidR="007D5C27" w:rsidRPr="007D5C27" w:rsidRDefault="007D5C27" w:rsidP="00251D16">
      <w:pPr>
        <w:widowControl/>
        <w:spacing w:line="360" w:lineRule="auto"/>
        <w:ind w:left="336"/>
        <w:rPr>
          <w:rFonts w:ascii="宋体" w:eastAsia="宋体" w:hAnsi="宋体" w:cs="宋体"/>
          <w:kern w:val="0"/>
          <w:sz w:val="24"/>
          <w:szCs w:val="24"/>
        </w:rPr>
      </w:pPr>
    </w:p>
    <w:p w14:paraId="5F916F8E" w14:textId="77777777" w:rsidR="0005165E" w:rsidRDefault="0005165E" w:rsidP="0005165E">
      <w:pPr>
        <w:widowControl/>
        <w:jc w:val="left"/>
        <w:rPr>
          <w:rFonts w:ascii="宋体" w:eastAsia="宋体" w:hAnsi="宋体" w:cs="宋体"/>
          <w:b/>
          <w:bCs/>
          <w:color w:val="000000"/>
          <w:kern w:val="0"/>
          <w:sz w:val="24"/>
          <w:szCs w:val="24"/>
        </w:rPr>
      </w:pPr>
      <w:r w:rsidRPr="00AD3268">
        <w:rPr>
          <w:rFonts w:ascii="宋体" w:eastAsia="宋体" w:hAnsi="宋体" w:cs="宋体" w:hint="eastAsia"/>
          <w:b/>
          <w:bCs/>
          <w:color w:val="000000"/>
          <w:kern w:val="0"/>
          <w:sz w:val="24"/>
          <w:szCs w:val="24"/>
        </w:rPr>
        <w:t>参考文献</w:t>
      </w:r>
    </w:p>
    <w:p w14:paraId="00C28788" w14:textId="77777777" w:rsidR="00937C1E" w:rsidRDefault="00937C1E" w:rsidP="00937C1E">
      <w:pPr>
        <w:pStyle w:val="9"/>
        <w:numPr>
          <w:ilvl w:val="0"/>
          <w:numId w:val="1"/>
        </w:numPr>
        <w:spacing w:line="280" w:lineRule="exact"/>
        <w:ind w:left="480" w:hangingChars="200" w:hanging="480"/>
        <w:jc w:val="left"/>
        <w:rPr>
          <w:rFonts w:eastAsia="宋体" w:cs="Times New Roman"/>
          <w:sz w:val="24"/>
        </w:rPr>
      </w:pPr>
      <w:r w:rsidRPr="00937C1E">
        <w:rPr>
          <w:rFonts w:eastAsia="宋体" w:cs="Times New Roman"/>
          <w:sz w:val="24"/>
        </w:rPr>
        <w:t>Abrahamsson M.</w:t>
      </w:r>
      <w:r w:rsidRPr="00937C1E">
        <w:rPr>
          <w:rFonts w:eastAsia="宋体" w:cs="Times New Roman"/>
          <w:sz w:val="24"/>
        </w:rPr>
        <w:t>，</w:t>
      </w:r>
      <w:r w:rsidRPr="00937C1E">
        <w:rPr>
          <w:rFonts w:eastAsia="宋体" w:cs="Times New Roman"/>
          <w:sz w:val="24"/>
        </w:rPr>
        <w:t>Aldin N.</w:t>
      </w:r>
      <w:r w:rsidRPr="00937C1E">
        <w:rPr>
          <w:rFonts w:eastAsia="宋体" w:cs="Times New Roman"/>
          <w:sz w:val="24"/>
        </w:rPr>
        <w:t>，</w:t>
      </w:r>
      <w:r w:rsidRPr="00937C1E">
        <w:rPr>
          <w:rFonts w:eastAsia="宋体" w:cs="Times New Roman"/>
          <w:sz w:val="24"/>
        </w:rPr>
        <w:t>Stahre F. Logistics platforms for improved strategic</w:t>
      </w:r>
      <w:r>
        <w:rPr>
          <w:rFonts w:eastAsia="宋体" w:cs="Times New Roman" w:hint="eastAsia"/>
          <w:sz w:val="24"/>
        </w:rPr>
        <w:t xml:space="preserve"> </w:t>
      </w:r>
      <w:r w:rsidRPr="00937C1E">
        <w:rPr>
          <w:rFonts w:eastAsia="宋体" w:cs="Times New Roman"/>
          <w:sz w:val="24"/>
        </w:rPr>
        <w:t>flexibility[J]. International Journal of Logistics Research &amp; Applications</w:t>
      </w:r>
      <w:r w:rsidRPr="00937C1E">
        <w:rPr>
          <w:rFonts w:eastAsia="宋体" w:cs="Times New Roman"/>
          <w:sz w:val="24"/>
        </w:rPr>
        <w:t>，</w:t>
      </w:r>
      <w:r w:rsidRPr="00937C1E">
        <w:rPr>
          <w:rFonts w:eastAsia="宋体" w:cs="Times New Roman"/>
          <w:sz w:val="24"/>
        </w:rPr>
        <w:t>2003,6(3):85-106.</w:t>
      </w:r>
    </w:p>
    <w:p w14:paraId="2C02C168" w14:textId="1611183C" w:rsidR="00937C1E" w:rsidRDefault="00937C1E" w:rsidP="00937C1E">
      <w:pPr>
        <w:pStyle w:val="9"/>
        <w:numPr>
          <w:ilvl w:val="0"/>
          <w:numId w:val="1"/>
        </w:numPr>
        <w:wordWrap w:val="0"/>
        <w:spacing w:line="280" w:lineRule="exact"/>
        <w:ind w:left="480" w:hangingChars="200" w:hanging="480"/>
        <w:jc w:val="left"/>
        <w:rPr>
          <w:rFonts w:eastAsia="宋体" w:cs="Times New Roman"/>
          <w:sz w:val="24"/>
        </w:rPr>
      </w:pPr>
      <w:r w:rsidRPr="00937C1E">
        <w:rPr>
          <w:rFonts w:eastAsia="宋体" w:cs="Times New Roman"/>
          <w:sz w:val="24"/>
        </w:rPr>
        <w:t>Lau H. C.</w:t>
      </w:r>
      <w:r w:rsidRPr="00937C1E">
        <w:rPr>
          <w:rFonts w:eastAsia="宋体" w:cs="Times New Roman"/>
          <w:sz w:val="24"/>
        </w:rPr>
        <w:t>，</w:t>
      </w:r>
      <w:r w:rsidRPr="00937C1E">
        <w:rPr>
          <w:rFonts w:eastAsia="宋体" w:cs="Times New Roman"/>
          <w:sz w:val="24"/>
        </w:rPr>
        <w:t>Goh Y. G. An intelligent brokering system to support multi-agent</w:t>
      </w:r>
      <w:r>
        <w:rPr>
          <w:rFonts w:eastAsia="宋体" w:cs="Times New Roman" w:hint="eastAsia"/>
          <w:sz w:val="24"/>
        </w:rPr>
        <w:t xml:space="preserve"> </w:t>
      </w:r>
      <w:r w:rsidRPr="00937C1E">
        <w:rPr>
          <w:rFonts w:eastAsia="宋体" w:cs="Times New Roman"/>
          <w:sz w:val="24"/>
        </w:rPr>
        <w:t xml:space="preserve">Web-based 4th-party logistics[C]. The International Conference on Tools </w:t>
      </w:r>
      <w:proofErr w:type="spellStart"/>
      <w:r w:rsidRPr="00937C1E">
        <w:rPr>
          <w:rFonts w:eastAsia="宋体" w:cs="Times New Roman"/>
          <w:sz w:val="24"/>
        </w:rPr>
        <w:t>withArtificial</w:t>
      </w:r>
      <w:proofErr w:type="spellEnd"/>
      <w:r w:rsidRPr="00937C1E">
        <w:rPr>
          <w:rFonts w:eastAsia="宋体" w:cs="Times New Roman"/>
          <w:sz w:val="24"/>
        </w:rPr>
        <w:t xml:space="preserve"> Intelligence,2002: 154-164.</w:t>
      </w:r>
    </w:p>
    <w:p w14:paraId="28DB6CDF" w14:textId="388C5E52" w:rsidR="00937C1E" w:rsidRPr="00937C1E" w:rsidRDefault="00937C1E" w:rsidP="00937C1E">
      <w:pPr>
        <w:pStyle w:val="9"/>
        <w:numPr>
          <w:ilvl w:val="0"/>
          <w:numId w:val="1"/>
        </w:numPr>
        <w:wordWrap w:val="0"/>
        <w:spacing w:line="280" w:lineRule="exact"/>
        <w:ind w:left="480" w:hangingChars="200" w:hanging="480"/>
        <w:jc w:val="left"/>
        <w:rPr>
          <w:rFonts w:eastAsia="宋体" w:cs="Times New Roman" w:hint="eastAsia"/>
          <w:sz w:val="24"/>
        </w:rPr>
      </w:pPr>
      <w:r w:rsidRPr="00937C1E">
        <w:rPr>
          <w:rFonts w:eastAsia="宋体" w:cs="Times New Roman" w:hint="eastAsia"/>
          <w:sz w:val="24"/>
        </w:rPr>
        <w:t>吴勇</w:t>
      </w:r>
      <w:r w:rsidRPr="00937C1E">
        <w:rPr>
          <w:rFonts w:eastAsia="宋体" w:cs="Times New Roman"/>
          <w:sz w:val="24"/>
        </w:rPr>
        <w:t>,</w:t>
      </w:r>
      <w:r w:rsidRPr="00937C1E">
        <w:rPr>
          <w:rFonts w:eastAsia="宋体" w:cs="Times New Roman"/>
          <w:sz w:val="24"/>
        </w:rPr>
        <w:t>冯耕中</w:t>
      </w:r>
      <w:r w:rsidRPr="00937C1E">
        <w:rPr>
          <w:rFonts w:eastAsia="宋体" w:cs="Times New Roman"/>
          <w:sz w:val="24"/>
        </w:rPr>
        <w:t>,</w:t>
      </w:r>
      <w:r w:rsidRPr="00937C1E">
        <w:rPr>
          <w:rFonts w:eastAsia="宋体" w:cs="Times New Roman"/>
          <w:sz w:val="24"/>
        </w:rPr>
        <w:t>王能民</w:t>
      </w:r>
      <w:r w:rsidRPr="00937C1E">
        <w:rPr>
          <w:rFonts w:eastAsia="宋体" w:cs="Times New Roman"/>
          <w:sz w:val="24"/>
        </w:rPr>
        <w:t>.</w:t>
      </w:r>
      <w:r w:rsidRPr="00937C1E">
        <w:rPr>
          <w:rFonts w:eastAsia="宋体" w:cs="Times New Roman"/>
          <w:sz w:val="24"/>
        </w:rPr>
        <w:t>我国典型物流公共信息平台商业模式的比较研究</w:t>
      </w:r>
      <w:r w:rsidRPr="00937C1E">
        <w:rPr>
          <w:rFonts w:eastAsia="宋体" w:cs="Times New Roman"/>
          <w:sz w:val="24"/>
        </w:rPr>
        <w:t>[J].</w:t>
      </w:r>
      <w:r w:rsidRPr="00937C1E">
        <w:rPr>
          <w:rFonts w:eastAsia="宋体" w:cs="Times New Roman"/>
          <w:sz w:val="24"/>
        </w:rPr>
        <w:t>商业经济与管理</w:t>
      </w:r>
      <w:r w:rsidRPr="00937C1E">
        <w:rPr>
          <w:rFonts w:eastAsia="宋体" w:cs="Times New Roman"/>
          <w:sz w:val="24"/>
        </w:rPr>
        <w:t>,2013(10):</w:t>
      </w:r>
      <w:proofErr w:type="gramStart"/>
      <w:r w:rsidRPr="00937C1E">
        <w:rPr>
          <w:rFonts w:eastAsia="宋体" w:cs="Times New Roman"/>
          <w:sz w:val="24"/>
        </w:rPr>
        <w:t>14-21.DOI:10.14134/j.cnki.cn</w:t>
      </w:r>
      <w:proofErr w:type="gramEnd"/>
      <w:r w:rsidRPr="00937C1E">
        <w:rPr>
          <w:rFonts w:eastAsia="宋体" w:cs="Times New Roman"/>
          <w:sz w:val="24"/>
        </w:rPr>
        <w:t>33-1336/f.2013.10.002.</w:t>
      </w:r>
    </w:p>
    <w:p w14:paraId="697179D1" w14:textId="2F67610B" w:rsidR="0005165E" w:rsidRDefault="0005165E" w:rsidP="0005165E">
      <w:pPr>
        <w:pStyle w:val="9"/>
        <w:numPr>
          <w:ilvl w:val="0"/>
          <w:numId w:val="1"/>
        </w:numPr>
        <w:wordWrap w:val="0"/>
        <w:spacing w:line="280" w:lineRule="exact"/>
        <w:ind w:left="480" w:hangingChars="200" w:hanging="480"/>
        <w:jc w:val="left"/>
        <w:rPr>
          <w:rFonts w:eastAsia="宋体" w:cs="Times New Roman"/>
          <w:sz w:val="24"/>
        </w:rPr>
      </w:pPr>
      <w:r w:rsidRPr="00C00843">
        <w:rPr>
          <w:rFonts w:eastAsia="宋体" w:cs="Times New Roman"/>
          <w:sz w:val="24"/>
        </w:rPr>
        <w:t>吕靖</w:t>
      </w:r>
      <w:r w:rsidRPr="00C00843">
        <w:rPr>
          <w:rFonts w:eastAsia="宋体" w:cs="Times New Roman"/>
          <w:sz w:val="24"/>
        </w:rPr>
        <w:t>,</w:t>
      </w:r>
      <w:proofErr w:type="gramStart"/>
      <w:r w:rsidRPr="00C00843">
        <w:rPr>
          <w:rFonts w:eastAsia="宋体" w:cs="Times New Roman"/>
          <w:sz w:val="24"/>
        </w:rPr>
        <w:t>毛鹤达</w:t>
      </w:r>
      <w:proofErr w:type="gramEnd"/>
      <w:r w:rsidRPr="00C00843">
        <w:rPr>
          <w:rFonts w:eastAsia="宋体" w:cs="Times New Roman"/>
          <w:sz w:val="24"/>
        </w:rPr>
        <w:t>.</w:t>
      </w:r>
      <w:r w:rsidRPr="00C00843">
        <w:rPr>
          <w:rFonts w:eastAsia="宋体" w:cs="Times New Roman"/>
          <w:sz w:val="24"/>
        </w:rPr>
        <w:t>硫排放控制区和</w:t>
      </w:r>
      <w:proofErr w:type="gramStart"/>
      <w:r w:rsidRPr="00C00843">
        <w:rPr>
          <w:rFonts w:eastAsia="宋体" w:cs="Times New Roman"/>
          <w:sz w:val="24"/>
        </w:rPr>
        <w:t>碳排放</w:t>
      </w:r>
      <w:proofErr w:type="gramEnd"/>
      <w:r w:rsidRPr="00C00843">
        <w:rPr>
          <w:rFonts w:eastAsia="宋体" w:cs="Times New Roman"/>
          <w:sz w:val="24"/>
        </w:rPr>
        <w:t>限制下的班轮航线配船模型</w:t>
      </w:r>
      <w:r w:rsidRPr="00C00843">
        <w:rPr>
          <w:rFonts w:eastAsia="宋体" w:cs="Times New Roman"/>
          <w:sz w:val="24"/>
        </w:rPr>
        <w:t>[J].</w:t>
      </w:r>
      <w:r w:rsidRPr="00C00843">
        <w:rPr>
          <w:rFonts w:eastAsia="宋体" w:cs="Times New Roman"/>
          <w:sz w:val="24"/>
        </w:rPr>
        <w:t>大连海事大学学报</w:t>
      </w:r>
      <w:r w:rsidRPr="00C00843">
        <w:rPr>
          <w:rFonts w:eastAsia="宋体" w:cs="Times New Roman"/>
          <w:sz w:val="24"/>
        </w:rPr>
        <w:t>,2017,43(01):</w:t>
      </w:r>
      <w:proofErr w:type="gramStart"/>
      <w:r w:rsidRPr="00C00843">
        <w:rPr>
          <w:rFonts w:eastAsia="宋体" w:cs="Times New Roman"/>
          <w:sz w:val="24"/>
        </w:rPr>
        <w:t>101</w:t>
      </w:r>
      <w:r>
        <w:rPr>
          <w:rFonts w:eastAsia="宋体" w:cs="Times New Roman"/>
          <w:sz w:val="24"/>
        </w:rPr>
        <w:t>-</w:t>
      </w:r>
      <w:r w:rsidRPr="00C00843">
        <w:rPr>
          <w:rFonts w:eastAsia="宋体" w:cs="Times New Roman"/>
          <w:sz w:val="24"/>
        </w:rPr>
        <w:t>105.DOI:10.16411/j.cnki.issn</w:t>
      </w:r>
      <w:proofErr w:type="gramEnd"/>
      <w:r w:rsidRPr="00C00843">
        <w:rPr>
          <w:rFonts w:eastAsia="宋体" w:cs="Times New Roman"/>
          <w:sz w:val="24"/>
        </w:rPr>
        <w:t>1006</w:t>
      </w:r>
      <w:r>
        <w:rPr>
          <w:rFonts w:eastAsia="宋体" w:cs="Times New Roman"/>
          <w:sz w:val="24"/>
        </w:rPr>
        <w:noBreakHyphen/>
      </w:r>
      <w:r w:rsidRPr="00C00843">
        <w:rPr>
          <w:rFonts w:eastAsia="宋体" w:cs="Times New Roman"/>
          <w:sz w:val="24"/>
        </w:rPr>
        <w:t>7736.2017.01.016.</w:t>
      </w:r>
    </w:p>
    <w:p w14:paraId="415B41F5" w14:textId="77777777" w:rsidR="0005165E" w:rsidRDefault="0005165E" w:rsidP="0005165E">
      <w:pPr>
        <w:pStyle w:val="9"/>
        <w:numPr>
          <w:ilvl w:val="0"/>
          <w:numId w:val="1"/>
        </w:numPr>
        <w:wordWrap w:val="0"/>
        <w:spacing w:line="280" w:lineRule="exact"/>
        <w:ind w:left="480" w:hangingChars="200" w:hanging="480"/>
        <w:jc w:val="left"/>
        <w:rPr>
          <w:rFonts w:eastAsia="宋体" w:cs="Times New Roman"/>
          <w:sz w:val="24"/>
        </w:rPr>
      </w:pPr>
      <w:r w:rsidRPr="00AF5C31">
        <w:rPr>
          <w:rFonts w:eastAsia="宋体" w:cs="Times New Roman"/>
          <w:sz w:val="24"/>
        </w:rPr>
        <w:t>杨华龙</w:t>
      </w:r>
      <w:r w:rsidRPr="00AF5C31">
        <w:rPr>
          <w:rFonts w:eastAsia="宋体" w:cs="Times New Roman"/>
          <w:sz w:val="24"/>
        </w:rPr>
        <w:t>,</w:t>
      </w:r>
      <w:r w:rsidRPr="00AF5C31">
        <w:rPr>
          <w:rFonts w:eastAsia="宋体" w:cs="Times New Roman"/>
          <w:sz w:val="24"/>
        </w:rPr>
        <w:t>郭嘉伟</w:t>
      </w:r>
      <w:r w:rsidRPr="00AF5C31">
        <w:rPr>
          <w:rFonts w:eastAsia="宋体" w:cs="Times New Roman"/>
          <w:sz w:val="24"/>
        </w:rPr>
        <w:t>,</w:t>
      </w:r>
      <w:proofErr w:type="gramStart"/>
      <w:r w:rsidRPr="00AF5C31">
        <w:rPr>
          <w:rFonts w:eastAsia="宋体" w:cs="Times New Roman"/>
          <w:sz w:val="24"/>
        </w:rPr>
        <w:t>赵帅奇</w:t>
      </w:r>
      <w:proofErr w:type="gramEnd"/>
      <w:r w:rsidRPr="00AF5C31">
        <w:rPr>
          <w:rFonts w:eastAsia="宋体" w:cs="Times New Roman"/>
          <w:sz w:val="24"/>
        </w:rPr>
        <w:t>.</w:t>
      </w:r>
      <w:r w:rsidRPr="00AF5C31">
        <w:rPr>
          <w:rFonts w:eastAsia="宋体" w:cs="Times New Roman"/>
          <w:sz w:val="24"/>
        </w:rPr>
        <w:t>考虑货流不平衡的集装箱班轮运输船期设计</w:t>
      </w:r>
      <w:r w:rsidRPr="00AF5C31">
        <w:rPr>
          <w:rFonts w:eastAsia="宋体" w:cs="Times New Roman"/>
          <w:sz w:val="24"/>
        </w:rPr>
        <w:t>[J/OL].</w:t>
      </w:r>
      <w:r w:rsidRPr="00AF5C31">
        <w:rPr>
          <w:rFonts w:eastAsia="宋体" w:cs="Times New Roman"/>
          <w:sz w:val="24"/>
        </w:rPr>
        <w:t>大连海事大学学报</w:t>
      </w:r>
      <w:r w:rsidRPr="00AF5C31">
        <w:rPr>
          <w:rFonts w:eastAsia="宋体" w:cs="Times New Roman"/>
          <w:sz w:val="24"/>
        </w:rPr>
        <w:t>:1</w:t>
      </w:r>
      <w:r>
        <w:rPr>
          <w:rFonts w:eastAsia="宋体" w:cs="Times New Roman"/>
          <w:sz w:val="24"/>
        </w:rPr>
        <w:noBreakHyphen/>
      </w:r>
      <w:r w:rsidRPr="00AF5C31">
        <w:rPr>
          <w:rFonts w:eastAsia="宋体" w:cs="Times New Roman"/>
          <w:sz w:val="24"/>
        </w:rPr>
        <w:t>9[2022</w:t>
      </w:r>
      <w:r>
        <w:rPr>
          <w:rFonts w:eastAsia="宋体" w:cs="Times New Roman"/>
          <w:sz w:val="24"/>
        </w:rPr>
        <w:noBreakHyphen/>
      </w:r>
      <w:r w:rsidRPr="00AF5C31">
        <w:rPr>
          <w:rFonts w:eastAsia="宋体" w:cs="Times New Roman"/>
          <w:sz w:val="24"/>
        </w:rPr>
        <w:t>03</w:t>
      </w:r>
      <w:r>
        <w:rPr>
          <w:rFonts w:eastAsia="宋体" w:cs="Times New Roman"/>
          <w:sz w:val="24"/>
        </w:rPr>
        <w:noBreakHyphen/>
      </w:r>
      <w:r w:rsidRPr="00AF5C31">
        <w:rPr>
          <w:rFonts w:eastAsia="宋体" w:cs="Times New Roman"/>
          <w:sz w:val="24"/>
        </w:rPr>
        <w:t>24</w:t>
      </w:r>
      <w:proofErr w:type="gramStart"/>
      <w:r w:rsidRPr="00AF5C31">
        <w:rPr>
          <w:rFonts w:eastAsia="宋体" w:cs="Times New Roman"/>
          <w:sz w:val="24"/>
        </w:rPr>
        <w:t>].http://kns.cnki.net/kcms/detail/21.1360.U.20220217.0945.002.html</w:t>
      </w:r>
      <w:proofErr w:type="gramEnd"/>
    </w:p>
    <w:p w14:paraId="64FE3795"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曹明兰</w:t>
      </w:r>
      <w:r w:rsidRPr="00C00843">
        <w:rPr>
          <w:rFonts w:eastAsia="宋体" w:cs="Times New Roman" w:hint="eastAsia"/>
          <w:sz w:val="24"/>
        </w:rPr>
        <w:t>,</w:t>
      </w:r>
      <w:r w:rsidRPr="00C00843">
        <w:rPr>
          <w:rFonts w:eastAsia="宋体" w:cs="Times New Roman" w:hint="eastAsia"/>
          <w:sz w:val="24"/>
        </w:rPr>
        <w:t>郎茂祥</w:t>
      </w:r>
      <w:r w:rsidRPr="00C00843">
        <w:rPr>
          <w:rFonts w:eastAsia="宋体" w:cs="Times New Roman" w:hint="eastAsia"/>
          <w:sz w:val="24"/>
        </w:rPr>
        <w:t>,</w:t>
      </w:r>
      <w:r w:rsidRPr="00C00843">
        <w:rPr>
          <w:rFonts w:eastAsia="宋体" w:cs="Times New Roman" w:hint="eastAsia"/>
          <w:sz w:val="24"/>
        </w:rPr>
        <w:t>曹明琴</w:t>
      </w:r>
      <w:r w:rsidRPr="00C00843">
        <w:rPr>
          <w:rFonts w:eastAsia="宋体" w:cs="Times New Roman" w:hint="eastAsia"/>
          <w:sz w:val="24"/>
        </w:rPr>
        <w:t>,</w:t>
      </w:r>
      <w:r w:rsidRPr="00C00843">
        <w:rPr>
          <w:rFonts w:eastAsia="宋体" w:cs="Times New Roman" w:hint="eastAsia"/>
          <w:sz w:val="24"/>
        </w:rPr>
        <w:t>乔晓东</w:t>
      </w:r>
      <w:r w:rsidRPr="00C00843">
        <w:rPr>
          <w:rFonts w:eastAsia="宋体" w:cs="Times New Roman" w:hint="eastAsia"/>
          <w:sz w:val="24"/>
        </w:rPr>
        <w:t>.</w:t>
      </w:r>
      <w:r w:rsidRPr="00C00843">
        <w:rPr>
          <w:rFonts w:eastAsia="宋体" w:cs="Times New Roman" w:hint="eastAsia"/>
          <w:sz w:val="24"/>
        </w:rPr>
        <w:t>考虑客户需求优先级的货物配装问题的模型与算法研究</w:t>
      </w:r>
      <w:r w:rsidRPr="00C00843">
        <w:rPr>
          <w:rFonts w:eastAsia="宋体" w:cs="Times New Roman" w:hint="eastAsia"/>
          <w:sz w:val="24"/>
        </w:rPr>
        <w:t>[J].</w:t>
      </w:r>
      <w:r w:rsidRPr="00C00843">
        <w:rPr>
          <w:rFonts w:eastAsia="宋体" w:cs="Times New Roman" w:hint="eastAsia"/>
          <w:sz w:val="24"/>
        </w:rPr>
        <w:t>物流科技</w:t>
      </w:r>
      <w:r w:rsidRPr="00C00843">
        <w:rPr>
          <w:rFonts w:eastAsia="宋体" w:cs="Times New Roman" w:hint="eastAsia"/>
          <w:sz w:val="24"/>
        </w:rPr>
        <w:t>,2006(07):69-72.</w:t>
      </w:r>
    </w:p>
    <w:p w14:paraId="07A73855"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鲁寒宇</w:t>
      </w:r>
      <w:r w:rsidRPr="00C00843">
        <w:rPr>
          <w:rFonts w:eastAsia="宋体" w:cs="Times New Roman" w:hint="eastAsia"/>
          <w:sz w:val="24"/>
        </w:rPr>
        <w:t>,</w:t>
      </w:r>
      <w:r w:rsidRPr="00C00843">
        <w:rPr>
          <w:rFonts w:eastAsia="宋体" w:cs="Times New Roman" w:hint="eastAsia"/>
          <w:sz w:val="24"/>
        </w:rPr>
        <w:t>詹斌</w:t>
      </w:r>
      <w:r w:rsidRPr="00C00843">
        <w:rPr>
          <w:rFonts w:eastAsia="宋体" w:cs="Times New Roman" w:hint="eastAsia"/>
          <w:sz w:val="24"/>
        </w:rPr>
        <w:t>,</w:t>
      </w:r>
      <w:r w:rsidRPr="00C00843">
        <w:rPr>
          <w:rFonts w:eastAsia="宋体" w:cs="Times New Roman" w:hint="eastAsia"/>
          <w:sz w:val="24"/>
        </w:rPr>
        <w:t>罗轶</w:t>
      </w:r>
      <w:r w:rsidRPr="00C00843">
        <w:rPr>
          <w:rFonts w:eastAsia="宋体" w:cs="Times New Roman" w:hint="eastAsia"/>
          <w:sz w:val="24"/>
        </w:rPr>
        <w:t>,</w:t>
      </w:r>
      <w:r w:rsidRPr="00C00843">
        <w:rPr>
          <w:rFonts w:eastAsia="宋体" w:cs="Times New Roman" w:hint="eastAsia"/>
          <w:sz w:val="24"/>
        </w:rPr>
        <w:t>韦文景</w:t>
      </w:r>
      <w:r w:rsidRPr="00C00843">
        <w:rPr>
          <w:rFonts w:eastAsia="宋体" w:cs="Times New Roman" w:hint="eastAsia"/>
          <w:sz w:val="24"/>
        </w:rPr>
        <w:t>,</w:t>
      </w:r>
      <w:r w:rsidRPr="00C00843">
        <w:rPr>
          <w:rFonts w:eastAsia="宋体" w:cs="Times New Roman" w:hint="eastAsia"/>
          <w:sz w:val="24"/>
        </w:rPr>
        <w:t>樊思月</w:t>
      </w:r>
      <w:r w:rsidRPr="00C00843">
        <w:rPr>
          <w:rFonts w:eastAsia="宋体" w:cs="Times New Roman" w:hint="eastAsia"/>
          <w:sz w:val="24"/>
        </w:rPr>
        <w:t>,</w:t>
      </w:r>
      <w:r w:rsidRPr="00C00843">
        <w:rPr>
          <w:rFonts w:eastAsia="宋体" w:cs="Times New Roman" w:hint="eastAsia"/>
          <w:sz w:val="24"/>
        </w:rPr>
        <w:t>杨鑫</w:t>
      </w:r>
      <w:r w:rsidRPr="00C00843">
        <w:rPr>
          <w:rFonts w:eastAsia="宋体" w:cs="Times New Roman" w:hint="eastAsia"/>
          <w:sz w:val="24"/>
        </w:rPr>
        <w:t>.</w:t>
      </w:r>
      <w:r w:rsidRPr="00C00843">
        <w:rPr>
          <w:rFonts w:eastAsia="宋体" w:cs="Times New Roman" w:hint="eastAsia"/>
          <w:sz w:val="24"/>
        </w:rPr>
        <w:t>汉江</w:t>
      </w:r>
      <w:r w:rsidRPr="00C00843">
        <w:rPr>
          <w:rFonts w:eastAsia="宋体" w:cs="Times New Roman" w:hint="eastAsia"/>
          <w:sz w:val="24"/>
        </w:rPr>
        <w:t>(</w:t>
      </w:r>
      <w:r w:rsidRPr="00C00843">
        <w:rPr>
          <w:rFonts w:eastAsia="宋体" w:cs="Times New Roman" w:hint="eastAsia"/>
          <w:sz w:val="24"/>
        </w:rPr>
        <w:t>湖北段</w:t>
      </w:r>
      <w:r w:rsidRPr="00C00843">
        <w:rPr>
          <w:rFonts w:eastAsia="宋体" w:cs="Times New Roman" w:hint="eastAsia"/>
          <w:sz w:val="24"/>
        </w:rPr>
        <w:t>)</w:t>
      </w:r>
      <w:r w:rsidRPr="00C00843">
        <w:rPr>
          <w:rFonts w:eastAsia="宋体" w:cs="Times New Roman" w:hint="eastAsia"/>
          <w:sz w:val="24"/>
        </w:rPr>
        <w:t>航道整治工程航运经济效益分析</w:t>
      </w:r>
      <w:r w:rsidRPr="00C00843">
        <w:rPr>
          <w:rFonts w:eastAsia="宋体" w:cs="Times New Roman" w:hint="eastAsia"/>
          <w:sz w:val="24"/>
        </w:rPr>
        <w:t>[J].</w:t>
      </w:r>
      <w:r w:rsidRPr="00C00843">
        <w:rPr>
          <w:rFonts w:eastAsia="宋体" w:cs="Times New Roman" w:hint="eastAsia"/>
          <w:sz w:val="24"/>
        </w:rPr>
        <w:t>水运管理</w:t>
      </w:r>
      <w:r w:rsidRPr="00C00843">
        <w:rPr>
          <w:rFonts w:eastAsia="宋体" w:cs="Times New Roman" w:hint="eastAsia"/>
          <w:sz w:val="24"/>
        </w:rPr>
        <w:t>,2019,41(05):</w:t>
      </w:r>
      <w:proofErr w:type="gramStart"/>
      <w:r w:rsidRPr="00C00843">
        <w:rPr>
          <w:rFonts w:eastAsia="宋体" w:cs="Times New Roman" w:hint="eastAsia"/>
          <w:sz w:val="24"/>
        </w:rPr>
        <w:t>30-33.DOI:10.13340/j.jsm</w:t>
      </w:r>
      <w:proofErr w:type="gramEnd"/>
      <w:r w:rsidRPr="00C00843">
        <w:rPr>
          <w:rFonts w:eastAsia="宋体" w:cs="Times New Roman" w:hint="eastAsia"/>
          <w:sz w:val="24"/>
        </w:rPr>
        <w:t>.2019.05.010.</w:t>
      </w:r>
    </w:p>
    <w:p w14:paraId="3528C941"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李建斌</w:t>
      </w:r>
      <w:r w:rsidRPr="00C00843">
        <w:rPr>
          <w:rFonts w:eastAsia="宋体" w:cs="Times New Roman" w:hint="eastAsia"/>
          <w:sz w:val="24"/>
        </w:rPr>
        <w:t>,</w:t>
      </w:r>
      <w:r w:rsidRPr="00C00843">
        <w:rPr>
          <w:rFonts w:eastAsia="宋体" w:cs="Times New Roman" w:hint="eastAsia"/>
          <w:sz w:val="24"/>
        </w:rPr>
        <w:t>周泰</w:t>
      </w:r>
      <w:r w:rsidRPr="00C00843">
        <w:rPr>
          <w:rFonts w:eastAsia="宋体" w:cs="Times New Roman" w:hint="eastAsia"/>
          <w:sz w:val="24"/>
        </w:rPr>
        <w:t>,</w:t>
      </w:r>
      <w:r w:rsidRPr="00C00843">
        <w:rPr>
          <w:rFonts w:eastAsia="宋体" w:cs="Times New Roman" w:hint="eastAsia"/>
          <w:sz w:val="24"/>
        </w:rPr>
        <w:t>徐礼平</w:t>
      </w:r>
      <w:r w:rsidRPr="00C00843">
        <w:rPr>
          <w:rFonts w:eastAsia="宋体" w:cs="Times New Roman" w:hint="eastAsia"/>
          <w:sz w:val="24"/>
        </w:rPr>
        <w:t>,</w:t>
      </w:r>
      <w:proofErr w:type="gramStart"/>
      <w:r w:rsidRPr="00C00843">
        <w:rPr>
          <w:rFonts w:eastAsia="宋体" w:cs="Times New Roman" w:hint="eastAsia"/>
          <w:sz w:val="24"/>
        </w:rPr>
        <w:t>戴宾</w:t>
      </w:r>
      <w:proofErr w:type="gramEnd"/>
      <w:r w:rsidRPr="00C00843">
        <w:rPr>
          <w:rFonts w:eastAsia="宋体" w:cs="Times New Roman" w:hint="eastAsia"/>
          <w:sz w:val="24"/>
        </w:rPr>
        <w:t>.</w:t>
      </w:r>
      <w:r w:rsidRPr="00C00843">
        <w:rPr>
          <w:rFonts w:eastAsia="宋体" w:cs="Times New Roman" w:hint="eastAsia"/>
          <w:sz w:val="24"/>
        </w:rPr>
        <w:t>货运</w:t>
      </w:r>
      <w:r w:rsidRPr="00C00843">
        <w:rPr>
          <w:rFonts w:eastAsia="宋体" w:cs="Times New Roman" w:hint="eastAsia"/>
          <w:sz w:val="24"/>
        </w:rPr>
        <w:t>O2O</w:t>
      </w:r>
      <w:r w:rsidRPr="00C00843">
        <w:rPr>
          <w:rFonts w:eastAsia="宋体" w:cs="Times New Roman" w:hint="eastAsia"/>
          <w:sz w:val="24"/>
        </w:rPr>
        <w:t>平台有时间窗同城零担集货匹配优化决策</w:t>
      </w:r>
      <w:r w:rsidRPr="00C00843">
        <w:rPr>
          <w:rFonts w:eastAsia="宋体" w:cs="Times New Roman" w:hint="eastAsia"/>
          <w:sz w:val="24"/>
        </w:rPr>
        <w:t>[J].</w:t>
      </w:r>
      <w:r w:rsidRPr="00C00843">
        <w:rPr>
          <w:rFonts w:eastAsia="宋体" w:cs="Times New Roman" w:hint="eastAsia"/>
          <w:sz w:val="24"/>
        </w:rPr>
        <w:t>系统工程理论与实践</w:t>
      </w:r>
      <w:r w:rsidRPr="00C00843">
        <w:rPr>
          <w:rFonts w:eastAsia="宋体" w:cs="Times New Roman" w:hint="eastAsia"/>
          <w:sz w:val="24"/>
        </w:rPr>
        <w:t>,2020,40(04):978-988.</w:t>
      </w:r>
    </w:p>
    <w:p w14:paraId="78BD9B2D"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傅怡</w:t>
      </w:r>
      <w:r w:rsidRPr="00C00843">
        <w:rPr>
          <w:rFonts w:eastAsia="宋体" w:cs="Times New Roman" w:hint="eastAsia"/>
          <w:sz w:val="24"/>
        </w:rPr>
        <w:t xml:space="preserve">. </w:t>
      </w:r>
      <w:r w:rsidRPr="00C00843">
        <w:rPr>
          <w:rFonts w:eastAsia="宋体" w:cs="Times New Roman" w:hint="eastAsia"/>
          <w:sz w:val="24"/>
        </w:rPr>
        <w:t>基于改进蚁群算法的货运物流平台车货匹配优化方法</w:t>
      </w:r>
      <w:r w:rsidRPr="00C00843">
        <w:rPr>
          <w:rFonts w:eastAsia="宋体" w:cs="Times New Roman" w:hint="eastAsia"/>
          <w:sz w:val="24"/>
        </w:rPr>
        <w:t>[D].</w:t>
      </w:r>
      <w:r w:rsidRPr="00C00843">
        <w:rPr>
          <w:rFonts w:eastAsia="宋体" w:cs="Times New Roman" w:hint="eastAsia"/>
          <w:sz w:val="24"/>
        </w:rPr>
        <w:t>合肥工业大学</w:t>
      </w:r>
      <w:r w:rsidRPr="00C00843">
        <w:rPr>
          <w:rFonts w:eastAsia="宋体" w:cs="Times New Roman" w:hint="eastAsia"/>
          <w:sz w:val="24"/>
        </w:rPr>
        <w:t>,2020.</w:t>
      </w:r>
      <w:proofErr w:type="gramStart"/>
      <w:r w:rsidRPr="00C00843">
        <w:rPr>
          <w:rFonts w:eastAsia="宋体" w:cs="Times New Roman" w:hint="eastAsia"/>
          <w:sz w:val="24"/>
        </w:rPr>
        <w:t>DOI:10.27101/d.cnki.ghfgu</w:t>
      </w:r>
      <w:proofErr w:type="gramEnd"/>
      <w:r w:rsidRPr="00C00843">
        <w:rPr>
          <w:rFonts w:eastAsia="宋体" w:cs="Times New Roman" w:hint="eastAsia"/>
          <w:sz w:val="24"/>
        </w:rPr>
        <w:t>.2020.001885.</w:t>
      </w:r>
    </w:p>
    <w:p w14:paraId="1CF70203" w14:textId="6D39C3A9" w:rsidR="0005165E"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李建斌</w:t>
      </w:r>
      <w:r w:rsidRPr="00C00843">
        <w:rPr>
          <w:rFonts w:eastAsia="宋体" w:cs="Times New Roman" w:hint="eastAsia"/>
          <w:sz w:val="24"/>
        </w:rPr>
        <w:t>,</w:t>
      </w:r>
      <w:r w:rsidRPr="00C00843">
        <w:rPr>
          <w:rFonts w:eastAsia="宋体" w:cs="Times New Roman" w:hint="eastAsia"/>
          <w:sz w:val="24"/>
        </w:rPr>
        <w:t>杨帆</w:t>
      </w:r>
      <w:r w:rsidRPr="00C00843">
        <w:rPr>
          <w:rFonts w:eastAsia="宋体" w:cs="Times New Roman" w:hint="eastAsia"/>
          <w:sz w:val="24"/>
        </w:rPr>
        <w:t>,</w:t>
      </w:r>
      <w:r w:rsidRPr="00C00843">
        <w:rPr>
          <w:rFonts w:eastAsia="宋体" w:cs="Times New Roman" w:hint="eastAsia"/>
          <w:sz w:val="24"/>
        </w:rPr>
        <w:t>管梦城</w:t>
      </w:r>
      <w:r w:rsidRPr="00C00843">
        <w:rPr>
          <w:rFonts w:eastAsia="宋体" w:cs="Times New Roman" w:hint="eastAsia"/>
          <w:sz w:val="24"/>
        </w:rPr>
        <w:t>,</w:t>
      </w:r>
      <w:proofErr w:type="gramStart"/>
      <w:r w:rsidRPr="00C00843">
        <w:rPr>
          <w:rFonts w:eastAsia="宋体" w:cs="Times New Roman" w:hint="eastAsia"/>
          <w:sz w:val="24"/>
        </w:rPr>
        <w:t>陈政枪</w:t>
      </w:r>
      <w:proofErr w:type="gramEnd"/>
      <w:r w:rsidRPr="00C00843">
        <w:rPr>
          <w:rFonts w:eastAsia="宋体" w:cs="Times New Roman" w:hint="eastAsia"/>
          <w:sz w:val="24"/>
        </w:rPr>
        <w:t>.</w:t>
      </w:r>
      <w:r w:rsidRPr="00C00843">
        <w:rPr>
          <w:rFonts w:eastAsia="宋体" w:cs="Times New Roman" w:hint="eastAsia"/>
          <w:sz w:val="24"/>
        </w:rPr>
        <w:t>共同配送模式下订单车辆匹配决策优化研究</w:t>
      </w:r>
      <w:r w:rsidRPr="00C00843">
        <w:rPr>
          <w:rFonts w:eastAsia="宋体" w:cs="Times New Roman" w:hint="eastAsia"/>
          <w:sz w:val="24"/>
        </w:rPr>
        <w:t>[J].</w:t>
      </w:r>
      <w:r w:rsidRPr="00C00843">
        <w:rPr>
          <w:rFonts w:eastAsia="宋体" w:cs="Times New Roman" w:hint="eastAsia"/>
          <w:sz w:val="24"/>
        </w:rPr>
        <w:t>管理工程学报</w:t>
      </w:r>
      <w:r w:rsidRPr="00C00843">
        <w:rPr>
          <w:rFonts w:eastAsia="宋体" w:cs="Times New Roman" w:hint="eastAsia"/>
          <w:sz w:val="24"/>
        </w:rPr>
        <w:t>,2021,35(06):</w:t>
      </w:r>
      <w:proofErr w:type="gramStart"/>
      <w:r w:rsidRPr="00C00843">
        <w:rPr>
          <w:rFonts w:eastAsia="宋体" w:cs="Times New Roman" w:hint="eastAsia"/>
          <w:sz w:val="24"/>
        </w:rPr>
        <w:t>259-266.DOI:10.13587/j.cnki.jieem</w:t>
      </w:r>
      <w:proofErr w:type="gramEnd"/>
      <w:r w:rsidRPr="00C00843">
        <w:rPr>
          <w:rFonts w:eastAsia="宋体" w:cs="Times New Roman" w:hint="eastAsia"/>
          <w:sz w:val="24"/>
        </w:rPr>
        <w:t>.2021.06.023.</w:t>
      </w:r>
    </w:p>
    <w:p w14:paraId="1C71B3D3" w14:textId="4FA09C1A" w:rsidR="00712CA9" w:rsidRPr="0005165E" w:rsidRDefault="00712CA9" w:rsidP="0005165E">
      <w:pPr>
        <w:widowControl/>
        <w:jc w:val="left"/>
        <w:rPr>
          <w:rFonts w:ascii="宋体" w:eastAsia="宋体" w:hAnsi="宋体" w:cs="宋体"/>
          <w:kern w:val="0"/>
          <w:sz w:val="24"/>
          <w:szCs w:val="24"/>
        </w:rPr>
      </w:pPr>
    </w:p>
    <w:sectPr w:rsidR="00712CA9" w:rsidRPr="00051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AE28" w14:textId="77777777" w:rsidR="00B73015" w:rsidRDefault="00B73015" w:rsidP="007D5C27">
      <w:r>
        <w:separator/>
      </w:r>
    </w:p>
  </w:endnote>
  <w:endnote w:type="continuationSeparator" w:id="0">
    <w:p w14:paraId="012A0518" w14:textId="77777777" w:rsidR="00B73015" w:rsidRDefault="00B73015" w:rsidP="007D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7719F" w14:textId="77777777" w:rsidR="00B73015" w:rsidRDefault="00B73015" w:rsidP="007D5C27">
      <w:r>
        <w:separator/>
      </w:r>
    </w:p>
  </w:footnote>
  <w:footnote w:type="continuationSeparator" w:id="0">
    <w:p w14:paraId="38E3E363" w14:textId="77777777" w:rsidR="00B73015" w:rsidRDefault="00B73015" w:rsidP="007D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64AF"/>
    <w:multiLevelType w:val="hybridMultilevel"/>
    <w:tmpl w:val="5FA6FB98"/>
    <w:lvl w:ilvl="0" w:tplc="3A228D6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38"/>
    <w:rsid w:val="0003293F"/>
    <w:rsid w:val="000506EA"/>
    <w:rsid w:val="0005165E"/>
    <w:rsid w:val="000B6438"/>
    <w:rsid w:val="00121BA8"/>
    <w:rsid w:val="00245830"/>
    <w:rsid w:val="00251D16"/>
    <w:rsid w:val="003A72FB"/>
    <w:rsid w:val="00497FF0"/>
    <w:rsid w:val="004D30B9"/>
    <w:rsid w:val="004E0132"/>
    <w:rsid w:val="004E67DE"/>
    <w:rsid w:val="005102D5"/>
    <w:rsid w:val="005F5024"/>
    <w:rsid w:val="0060759A"/>
    <w:rsid w:val="0066439E"/>
    <w:rsid w:val="00686E35"/>
    <w:rsid w:val="00712CA9"/>
    <w:rsid w:val="0074782F"/>
    <w:rsid w:val="007D5C27"/>
    <w:rsid w:val="00937C1E"/>
    <w:rsid w:val="00984BC3"/>
    <w:rsid w:val="00985411"/>
    <w:rsid w:val="009E02E0"/>
    <w:rsid w:val="00A315CC"/>
    <w:rsid w:val="00AD21D7"/>
    <w:rsid w:val="00AD3268"/>
    <w:rsid w:val="00B73015"/>
    <w:rsid w:val="00C67809"/>
    <w:rsid w:val="00CE504D"/>
    <w:rsid w:val="00E231A8"/>
    <w:rsid w:val="00E35B4F"/>
    <w:rsid w:val="00E5265E"/>
    <w:rsid w:val="00E52D58"/>
    <w:rsid w:val="00EA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7E7B8"/>
  <w15:chartTrackingRefBased/>
  <w15:docId w15:val="{819021FC-E95A-4C20-8742-23FB2287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5C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C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C27"/>
    <w:rPr>
      <w:sz w:val="18"/>
      <w:szCs w:val="18"/>
    </w:rPr>
  </w:style>
  <w:style w:type="paragraph" w:styleId="a5">
    <w:name w:val="footer"/>
    <w:basedOn w:val="a"/>
    <w:link w:val="a6"/>
    <w:uiPriority w:val="99"/>
    <w:unhideWhenUsed/>
    <w:rsid w:val="007D5C27"/>
    <w:pPr>
      <w:tabs>
        <w:tab w:val="center" w:pos="4153"/>
        <w:tab w:val="right" w:pos="8306"/>
      </w:tabs>
      <w:snapToGrid w:val="0"/>
      <w:jc w:val="left"/>
    </w:pPr>
    <w:rPr>
      <w:sz w:val="18"/>
      <w:szCs w:val="18"/>
    </w:rPr>
  </w:style>
  <w:style w:type="character" w:customStyle="1" w:styleId="a6">
    <w:name w:val="页脚 字符"/>
    <w:basedOn w:val="a0"/>
    <w:link w:val="a5"/>
    <w:uiPriority w:val="99"/>
    <w:rsid w:val="007D5C27"/>
    <w:rPr>
      <w:sz w:val="18"/>
      <w:szCs w:val="18"/>
    </w:rPr>
  </w:style>
  <w:style w:type="character" w:customStyle="1" w:styleId="10">
    <w:name w:val="标题 1 字符"/>
    <w:basedOn w:val="a0"/>
    <w:link w:val="1"/>
    <w:uiPriority w:val="9"/>
    <w:rsid w:val="007D5C27"/>
    <w:rPr>
      <w:rFonts w:ascii="宋体" w:eastAsia="宋体" w:hAnsi="宋体" w:cs="宋体"/>
      <w:b/>
      <w:bCs/>
      <w:kern w:val="36"/>
      <w:sz w:val="48"/>
      <w:szCs w:val="48"/>
    </w:rPr>
  </w:style>
  <w:style w:type="paragraph" w:customStyle="1" w:styleId="paragraph">
    <w:name w:val="paragraph"/>
    <w:basedOn w:val="a"/>
    <w:rsid w:val="007D5C27"/>
    <w:pPr>
      <w:widowControl/>
      <w:spacing w:before="100" w:beforeAutospacing="1" w:after="100" w:afterAutospacing="1"/>
      <w:jc w:val="left"/>
    </w:pPr>
    <w:rPr>
      <w:rFonts w:ascii="宋体" w:eastAsia="宋体" w:hAnsi="宋体" w:cs="宋体"/>
      <w:kern w:val="0"/>
      <w:sz w:val="24"/>
      <w:szCs w:val="24"/>
    </w:rPr>
  </w:style>
  <w:style w:type="paragraph" w:customStyle="1" w:styleId="9">
    <w:name w:val="第9章正文"/>
    <w:basedOn w:val="a"/>
    <w:link w:val="9Char"/>
    <w:qFormat/>
    <w:rsid w:val="0005165E"/>
    <w:pPr>
      <w:widowControl/>
      <w:spacing w:line="360" w:lineRule="auto"/>
      <w:ind w:firstLineChars="200" w:firstLine="200"/>
    </w:pPr>
    <w:rPr>
      <w:rFonts w:ascii="Times New Roman" w:eastAsia="仿宋" w:hAnsi="Times New Roman" w:cs="Arial"/>
      <w:kern w:val="0"/>
      <w:sz w:val="28"/>
      <w:szCs w:val="24"/>
    </w:rPr>
  </w:style>
  <w:style w:type="character" w:customStyle="1" w:styleId="9Char">
    <w:name w:val="第9章正文 Char"/>
    <w:link w:val="9"/>
    <w:rsid w:val="0005165E"/>
    <w:rPr>
      <w:rFonts w:ascii="Times New Roman" w:eastAsia="仿宋" w:hAnsi="Times New Roman" w:cs="Arial"/>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1628">
      <w:bodyDiv w:val="1"/>
      <w:marLeft w:val="0"/>
      <w:marRight w:val="0"/>
      <w:marTop w:val="0"/>
      <w:marBottom w:val="0"/>
      <w:divBdr>
        <w:top w:val="none" w:sz="0" w:space="0" w:color="auto"/>
        <w:left w:val="none" w:sz="0" w:space="0" w:color="auto"/>
        <w:bottom w:val="none" w:sz="0" w:space="0" w:color="auto"/>
        <w:right w:val="none" w:sz="0" w:space="0" w:color="auto"/>
      </w:divBdr>
      <w:divsChild>
        <w:div w:id="2011567746">
          <w:marLeft w:val="0"/>
          <w:marRight w:val="0"/>
          <w:marTop w:val="0"/>
          <w:marBottom w:val="0"/>
          <w:divBdr>
            <w:top w:val="none" w:sz="0" w:space="0" w:color="auto"/>
            <w:left w:val="none" w:sz="0" w:space="0" w:color="auto"/>
            <w:bottom w:val="none" w:sz="0" w:space="0" w:color="auto"/>
            <w:right w:val="none" w:sz="0" w:space="0" w:color="auto"/>
          </w:divBdr>
          <w:divsChild>
            <w:div w:id="1082994194">
              <w:marLeft w:val="0"/>
              <w:marRight w:val="0"/>
              <w:marTop w:val="0"/>
              <w:marBottom w:val="0"/>
              <w:divBdr>
                <w:top w:val="none" w:sz="0" w:space="0" w:color="auto"/>
                <w:left w:val="none" w:sz="0" w:space="0" w:color="auto"/>
                <w:bottom w:val="none" w:sz="0" w:space="0" w:color="auto"/>
                <w:right w:val="none" w:sz="0" w:space="0" w:color="auto"/>
              </w:divBdr>
              <w:divsChild>
                <w:div w:id="989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61534">
      <w:bodyDiv w:val="1"/>
      <w:marLeft w:val="0"/>
      <w:marRight w:val="0"/>
      <w:marTop w:val="0"/>
      <w:marBottom w:val="0"/>
      <w:divBdr>
        <w:top w:val="none" w:sz="0" w:space="0" w:color="auto"/>
        <w:left w:val="none" w:sz="0" w:space="0" w:color="auto"/>
        <w:bottom w:val="none" w:sz="0" w:space="0" w:color="auto"/>
        <w:right w:val="none" w:sz="0" w:space="0" w:color="auto"/>
      </w:divBdr>
      <w:divsChild>
        <w:div w:id="265039179">
          <w:marLeft w:val="0"/>
          <w:marRight w:val="0"/>
          <w:marTop w:val="0"/>
          <w:marBottom w:val="0"/>
          <w:divBdr>
            <w:top w:val="none" w:sz="0" w:space="0" w:color="auto"/>
            <w:left w:val="none" w:sz="0" w:space="0" w:color="auto"/>
            <w:bottom w:val="none" w:sz="0" w:space="0" w:color="auto"/>
            <w:right w:val="none" w:sz="0" w:space="0" w:color="auto"/>
          </w:divBdr>
          <w:divsChild>
            <w:div w:id="225146078">
              <w:marLeft w:val="0"/>
              <w:marRight w:val="0"/>
              <w:marTop w:val="0"/>
              <w:marBottom w:val="0"/>
              <w:divBdr>
                <w:top w:val="none" w:sz="0" w:space="0" w:color="auto"/>
                <w:left w:val="none" w:sz="0" w:space="0" w:color="auto"/>
                <w:bottom w:val="none" w:sz="0" w:space="0" w:color="auto"/>
                <w:right w:val="none" w:sz="0" w:space="0" w:color="auto"/>
              </w:divBdr>
              <w:divsChild>
                <w:div w:id="6623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E03EA-30B8-4D1A-9BB8-F009F0E6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峥 刘</dc:creator>
  <cp:keywords/>
  <dc:description/>
  <cp:lastModifiedBy>峥 刘</cp:lastModifiedBy>
  <cp:revision>16</cp:revision>
  <dcterms:created xsi:type="dcterms:W3CDTF">2022-03-22T13:43:00Z</dcterms:created>
  <dcterms:modified xsi:type="dcterms:W3CDTF">2022-03-24T11:38:00Z</dcterms:modified>
</cp:coreProperties>
</file>