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57" w:rsidRPr="00DD19EC" w:rsidRDefault="00440257" w:rsidP="00DD19EC">
      <w:pPr>
        <w:shd w:val="clear" w:color="auto" w:fill="FFFFFF"/>
        <w:spacing w:line="330" w:lineRule="atLeast"/>
        <w:rPr>
          <w:rFonts w:ascii="Times New Roman" w:hAnsi="Times New Roman" w:cs="微软雅黑"/>
        </w:rPr>
      </w:pPr>
      <w:r w:rsidRPr="00DD19EC">
        <w:rPr>
          <w:rFonts w:ascii="Times New Roman" w:hAnsi="Times New Roman"/>
        </w:rPr>
        <w:t xml:space="preserve">Based on the deliverables derived in previous steps, it can seen that the oil production of Sinopec </w:t>
      </w:r>
      <w:proofErr w:type="spellStart"/>
      <w:r w:rsidRPr="00DD19EC">
        <w:rPr>
          <w:rFonts w:ascii="Times New Roman" w:hAnsi="Times New Roman"/>
        </w:rPr>
        <w:t>Maoming</w:t>
      </w:r>
      <w:proofErr w:type="spellEnd"/>
      <w:r w:rsidRPr="00DD19EC">
        <w:rPr>
          <w:rFonts w:ascii="Times New Roman" w:hAnsi="Times New Roman"/>
        </w:rPr>
        <w:t xml:space="preserve"> constitutes almost 40% of the total refining capacity in the entire Guangdong province. The annual oil refining capacity is increasing. Specifically, </w:t>
      </w:r>
      <w:r w:rsidR="00DD19EC" w:rsidRPr="00DD19EC">
        <w:rPr>
          <w:rFonts w:ascii="Times New Roman" w:hAnsi="Times New Roman"/>
        </w:rPr>
        <w:t xml:space="preserve">the capacity will increase by 15 million tones to reach 67.2 million tones/year by the end of 2015 due to the construction of </w:t>
      </w:r>
      <w:r w:rsidR="00DD19EC" w:rsidRPr="00DD19EC">
        <w:rPr>
          <w:rFonts w:ascii="Times New Roman" w:hAnsi="Times New Roman" w:cs="微软雅黑"/>
        </w:rPr>
        <w:t>Sinopec-KPI</w:t>
      </w:r>
      <w:r w:rsidR="00DD19EC" w:rsidRPr="00DD19EC">
        <w:rPr>
          <w:rFonts w:ascii="Times New Roman" w:hAnsi="Times New Roman" w:cs="微软雅黑"/>
        </w:rPr>
        <w:t xml:space="preserve"> Zhanjiang </w:t>
      </w:r>
      <w:proofErr w:type="spellStart"/>
      <w:r w:rsidR="00DD19EC" w:rsidRPr="00DD19EC">
        <w:rPr>
          <w:rFonts w:ascii="Times New Roman" w:hAnsi="Times New Roman" w:cs="微软雅黑"/>
        </w:rPr>
        <w:t>Donghai</w:t>
      </w:r>
      <w:proofErr w:type="spellEnd"/>
      <w:r w:rsidR="00DD19EC" w:rsidRPr="00DD19EC">
        <w:rPr>
          <w:rFonts w:ascii="Times New Roman" w:hAnsi="Times New Roman" w:cs="微软雅黑"/>
        </w:rPr>
        <w:t xml:space="preserve">. The total capacity is expected to increase by 20 million tones/year if the </w:t>
      </w:r>
      <w:proofErr w:type="spellStart"/>
      <w:r w:rsidR="00DD19EC" w:rsidRPr="00DD19EC">
        <w:rPr>
          <w:rFonts w:ascii="Times New Roman" w:hAnsi="Times New Roman" w:cs="微软雅黑"/>
        </w:rPr>
        <w:t>PetroChina</w:t>
      </w:r>
      <w:proofErr w:type="spellEnd"/>
      <w:r w:rsidR="00DD19EC" w:rsidRPr="00DD19EC">
        <w:rPr>
          <w:rFonts w:ascii="Times New Roman" w:hAnsi="Times New Roman" w:cs="微软雅黑"/>
        </w:rPr>
        <w:t xml:space="preserve">-PDVSA </w:t>
      </w:r>
      <w:proofErr w:type="spellStart"/>
      <w:r w:rsidR="00DD19EC" w:rsidRPr="00DD19EC">
        <w:rPr>
          <w:rFonts w:ascii="Times New Roman" w:hAnsi="Times New Roman" w:cs="微软雅黑"/>
        </w:rPr>
        <w:t>Jieyang</w:t>
      </w:r>
      <w:proofErr w:type="spellEnd"/>
      <w:r w:rsidR="00DD19EC" w:rsidRPr="00DD19EC">
        <w:rPr>
          <w:rFonts w:ascii="Times New Roman" w:hAnsi="Times New Roman" w:cs="微软雅黑"/>
        </w:rPr>
        <w:t xml:space="preserve"> is put into operation resulting the total oil refining capacity of 81.4 million tones/year</w:t>
      </w:r>
      <w:bookmarkStart w:id="0" w:name="_GoBack"/>
      <w:bookmarkEnd w:id="0"/>
    </w:p>
    <w:sectPr w:rsidR="00440257" w:rsidRPr="00DD19EC" w:rsidSect="00620D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57"/>
    <w:rsid w:val="00440257"/>
    <w:rsid w:val="00620D45"/>
    <w:rsid w:val="00CA0C55"/>
    <w:rsid w:val="00D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D0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centigrade</dc:creator>
  <cp:keywords/>
  <dc:description/>
  <cp:lastModifiedBy>1 centigrade</cp:lastModifiedBy>
  <cp:revision>1</cp:revision>
  <dcterms:created xsi:type="dcterms:W3CDTF">2014-04-10T03:29:00Z</dcterms:created>
  <dcterms:modified xsi:type="dcterms:W3CDTF">2014-04-10T03:53:00Z</dcterms:modified>
</cp:coreProperties>
</file>