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AA8FB" w14:textId="77777777" w:rsidR="00E27847" w:rsidRPr="00205218" w:rsidRDefault="00205218">
      <w:pPr>
        <w:rPr>
          <w:rFonts w:ascii="Arial" w:hAnsi="Arial" w:cs="Arial"/>
          <w:sz w:val="28"/>
          <w:szCs w:val="28"/>
        </w:rPr>
      </w:pPr>
      <w:r w:rsidRPr="00205218">
        <w:rPr>
          <w:rFonts w:ascii="Arial" w:hAnsi="Arial" w:cs="Arial"/>
          <w:sz w:val="28"/>
          <w:szCs w:val="28"/>
        </w:rPr>
        <w:t>Atividade Avaliativa – Referente Inflação e Mercado Financeiro.</w:t>
      </w:r>
    </w:p>
    <w:p w14:paraId="4D9187B7" w14:textId="77777777" w:rsidR="00205218" w:rsidRPr="00205218" w:rsidRDefault="00205218">
      <w:pPr>
        <w:rPr>
          <w:rFonts w:ascii="Arial" w:hAnsi="Arial" w:cs="Arial"/>
        </w:rPr>
      </w:pPr>
    </w:p>
    <w:p w14:paraId="63104BD9" w14:textId="13C443B0" w:rsidR="00205218" w:rsidRPr="0073627E" w:rsidRDefault="00C25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Fatec Ipiranga</w:t>
      </w:r>
      <w:r w:rsidR="00205218" w:rsidRPr="0073627E">
        <w:rPr>
          <w:rFonts w:ascii="Arial" w:hAnsi="Arial" w:cs="Arial"/>
          <w:sz w:val="24"/>
          <w:szCs w:val="24"/>
        </w:rPr>
        <w:t xml:space="preserve"> </w:t>
      </w:r>
    </w:p>
    <w:p w14:paraId="033AB1E8" w14:textId="3F95547B" w:rsidR="00205218" w:rsidRPr="0073627E" w:rsidRDefault="00205218">
      <w:pPr>
        <w:rPr>
          <w:rFonts w:ascii="Arial" w:hAnsi="Arial" w:cs="Arial"/>
          <w:sz w:val="24"/>
          <w:szCs w:val="24"/>
        </w:rPr>
      </w:pPr>
      <w:r w:rsidRPr="0073627E">
        <w:rPr>
          <w:rFonts w:ascii="Arial" w:hAnsi="Arial" w:cs="Arial"/>
          <w:sz w:val="24"/>
          <w:szCs w:val="24"/>
        </w:rPr>
        <w:t>Disciplina: Economia</w:t>
      </w:r>
      <w:r w:rsidR="00C25698">
        <w:rPr>
          <w:rFonts w:ascii="Arial" w:hAnsi="Arial" w:cs="Arial"/>
          <w:sz w:val="24"/>
          <w:szCs w:val="24"/>
        </w:rPr>
        <w:t xml:space="preserve"> e Finanças</w:t>
      </w:r>
      <w:r w:rsidR="00984C0E">
        <w:rPr>
          <w:rFonts w:ascii="Arial" w:hAnsi="Arial" w:cs="Arial"/>
          <w:sz w:val="24"/>
          <w:szCs w:val="24"/>
        </w:rPr>
        <w:t xml:space="preserve"> - </w:t>
      </w:r>
      <w:r w:rsidR="007D6B25">
        <w:rPr>
          <w:rFonts w:ascii="Arial" w:hAnsi="Arial" w:cs="Arial"/>
          <w:sz w:val="24"/>
          <w:szCs w:val="24"/>
        </w:rPr>
        <w:t>ADS</w:t>
      </w:r>
    </w:p>
    <w:p w14:paraId="7DC7BE3C" w14:textId="77777777" w:rsidR="00205218" w:rsidRPr="0073627E" w:rsidRDefault="00205218">
      <w:pPr>
        <w:rPr>
          <w:rFonts w:ascii="Arial" w:hAnsi="Arial" w:cs="Arial"/>
          <w:sz w:val="24"/>
          <w:szCs w:val="24"/>
        </w:rPr>
      </w:pPr>
      <w:r w:rsidRPr="0073627E">
        <w:rPr>
          <w:rFonts w:ascii="Arial" w:hAnsi="Arial" w:cs="Arial"/>
          <w:sz w:val="24"/>
          <w:szCs w:val="24"/>
        </w:rPr>
        <w:t>Prof. Hélio Rubens Oliveira das Neves</w:t>
      </w:r>
    </w:p>
    <w:p w14:paraId="72DA0366" w14:textId="77777777" w:rsidR="00205218" w:rsidRDefault="0073627E">
      <w:r w:rsidRPr="0073627E">
        <w:rPr>
          <w:rFonts w:ascii="Arial" w:hAnsi="Arial" w:cs="Arial"/>
          <w:sz w:val="24"/>
          <w:szCs w:val="24"/>
        </w:rPr>
        <w:t>Nome:</w:t>
      </w:r>
      <w:r>
        <w:t xml:space="preserve"> ___________________________________________________________________________</w:t>
      </w:r>
    </w:p>
    <w:p w14:paraId="30C15DB6" w14:textId="77777777" w:rsidR="00205218" w:rsidRDefault="00205218"/>
    <w:p w14:paraId="0534DA20" w14:textId="77777777" w:rsidR="00205218" w:rsidRPr="0061786C" w:rsidRDefault="00205218" w:rsidP="00205218">
      <w:pPr>
        <w:pStyle w:val="Ttulo1"/>
        <w:framePr w:hSpace="180" w:wrap="around" w:vAnchor="text" w:hAnchor="page" w:x="1516" w:y="204"/>
        <w:shd w:val="clear" w:color="auto" w:fill="FFFFFF"/>
        <w:suppressOverlap/>
        <w:rPr>
          <w:rFonts w:cs="Arial"/>
          <w:b/>
          <w:bCs/>
        </w:rPr>
      </w:pPr>
      <w:r w:rsidRPr="0061786C">
        <w:rPr>
          <w:rFonts w:cs="Arial"/>
          <w:b/>
          <w:bCs/>
        </w:rPr>
        <w:t>Preço do óleo de soja dobrou e deve continuar alto em 2021</w:t>
      </w:r>
    </w:p>
    <w:p w14:paraId="57A0AA48" w14:textId="77777777" w:rsidR="00205218" w:rsidRPr="001318E1" w:rsidRDefault="00205218" w:rsidP="00205218">
      <w:pPr>
        <w:pStyle w:val="Ttulo2"/>
        <w:framePr w:hSpace="180" w:wrap="around" w:vAnchor="text" w:hAnchor="page" w:x="1516" w:y="204"/>
        <w:shd w:val="clear" w:color="auto" w:fill="FFFFFF"/>
        <w:spacing w:before="0"/>
        <w:suppressOverlap/>
        <w:jc w:val="both"/>
        <w:rPr>
          <w:rFonts w:ascii="Arial" w:hAnsi="Arial" w:cs="Arial"/>
          <w:color w:val="auto"/>
          <w:sz w:val="24"/>
          <w:szCs w:val="24"/>
        </w:rPr>
      </w:pPr>
      <w:r w:rsidRPr="001318E1">
        <w:rPr>
          <w:rFonts w:ascii="Arial" w:hAnsi="Arial" w:cs="Arial"/>
          <w:color w:val="auto"/>
          <w:sz w:val="24"/>
          <w:szCs w:val="24"/>
        </w:rPr>
        <w:t>No estado de São Paulo, por exemplo, preço médio da garrafa de 900 ml subiu de R$ 3,86 em fevereiro de 2020 para R$ 7,45 em igual mês deste ano</w:t>
      </w:r>
      <w:r>
        <w:rPr>
          <w:rFonts w:ascii="Arial" w:hAnsi="Arial" w:cs="Arial"/>
          <w:color w:val="auto"/>
          <w:sz w:val="24"/>
          <w:szCs w:val="24"/>
        </w:rPr>
        <w:t xml:space="preserve"> de 2021</w:t>
      </w:r>
      <w:r w:rsidRPr="001318E1">
        <w:rPr>
          <w:rFonts w:ascii="Arial" w:hAnsi="Arial" w:cs="Arial"/>
          <w:color w:val="auto"/>
          <w:sz w:val="24"/>
          <w:szCs w:val="24"/>
        </w:rPr>
        <w:t>. Cotação do grão no mercado externo</w:t>
      </w:r>
      <w:r w:rsidRPr="0020521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O preço do óleo subiu 103% no ano de 2020, com influência do mercado externo.</w:t>
      </w:r>
      <w:r w:rsidRPr="001318E1">
        <w:rPr>
          <w:rFonts w:ascii="Arial" w:hAnsi="Arial" w:cs="Arial"/>
          <w:color w:val="auto"/>
          <w:sz w:val="24"/>
          <w:szCs w:val="24"/>
        </w:rPr>
        <w:t xml:space="preserve"> e dólar são alguns dos fatores que vão manter valor do produto elevado, afirmam economistas.</w:t>
      </w:r>
    </w:p>
    <w:p w14:paraId="49B16FE3" w14:textId="77777777" w:rsidR="00205218" w:rsidRPr="001318E1" w:rsidRDefault="00205218" w:rsidP="00205218">
      <w:pPr>
        <w:pStyle w:val="content-textcontainer"/>
        <w:framePr w:hSpace="180" w:wrap="around" w:vAnchor="text" w:hAnchor="page" w:x="1516" w:y="204"/>
        <w:shd w:val="clear" w:color="auto" w:fill="FFFFFF"/>
        <w:spacing w:before="0" w:beforeAutospacing="0" w:after="0" w:afterAutospacing="0"/>
        <w:suppressOverlap/>
        <w:jc w:val="both"/>
        <w:rPr>
          <w:rFonts w:ascii="Arial" w:hAnsi="Arial" w:cs="Arial"/>
        </w:rPr>
      </w:pPr>
      <w:r w:rsidRPr="001318E1">
        <w:rPr>
          <w:rFonts w:ascii="Arial" w:hAnsi="Arial" w:cs="Arial"/>
        </w:rPr>
        <w:t>Depo</w:t>
      </w:r>
      <w:r>
        <w:rPr>
          <w:rFonts w:ascii="Arial" w:hAnsi="Arial" w:cs="Arial"/>
        </w:rPr>
        <w:t xml:space="preserve">is de disparar 103% em 2020 </w:t>
      </w:r>
      <w:r w:rsidRPr="001318E1">
        <w:rPr>
          <w:rFonts w:ascii="Arial" w:hAnsi="Arial" w:cs="Arial"/>
        </w:rPr>
        <w:t>e ter sido o produto com maior alta de preço no ano passado, o </w:t>
      </w:r>
      <w:r w:rsidRPr="001318E1">
        <w:rPr>
          <w:rStyle w:val="highlight"/>
          <w:rFonts w:ascii="Arial" w:hAnsi="Arial" w:cs="Arial"/>
          <w:bdr w:val="none" w:sz="0" w:space="0" w:color="auto" w:frame="1"/>
        </w:rPr>
        <w:t>óleo de soja continua custando praticamente o dobro</w:t>
      </w:r>
      <w:r w:rsidRPr="001318E1">
        <w:rPr>
          <w:rFonts w:ascii="Arial" w:hAnsi="Arial" w:cs="Arial"/>
        </w:rPr>
        <w:t> do que há um ano atrás.</w:t>
      </w:r>
    </w:p>
    <w:p w14:paraId="371E283D" w14:textId="77777777" w:rsidR="00205218" w:rsidRDefault="00205218"/>
    <w:p w14:paraId="1AFA7EA9" w14:textId="77777777" w:rsidR="00205218" w:rsidRDefault="00205218" w:rsidP="00205218">
      <w:pPr>
        <w:rPr>
          <w:rFonts w:ascii="Arial" w:hAnsi="Arial" w:cs="Arial"/>
        </w:rPr>
      </w:pPr>
      <w:r w:rsidRPr="0048313E">
        <w:rPr>
          <w:rFonts w:ascii="Arial" w:hAnsi="Arial" w:cs="Arial"/>
          <w:b/>
          <w:bCs/>
        </w:rPr>
        <w:t>G1AGRO</w:t>
      </w:r>
      <w:r w:rsidRPr="0048313E">
        <w:rPr>
          <w:rFonts w:ascii="Arial" w:hAnsi="Arial" w:cs="Arial"/>
        </w:rPr>
        <w:t xml:space="preserve">. Disponível em:&lt; </w:t>
      </w:r>
      <w:hyperlink r:id="rId8" w:history="1">
        <w:r w:rsidRPr="0048313E">
          <w:rPr>
            <w:rStyle w:val="Hyperlink"/>
            <w:rFonts w:cs="Arial"/>
          </w:rPr>
          <w:t>https://g1.globo.com/economia/agronegocios/noticia/2021/03/25/preco-do-oleo-de-soja-dobrou-e-deve-continuar-alto-em-2021-entenda.ghtml</w:t>
        </w:r>
      </w:hyperlink>
      <w:r w:rsidRPr="002E54B8">
        <w:rPr>
          <w:rFonts w:ascii="Arial" w:hAnsi="Arial" w:cs="Arial"/>
        </w:rPr>
        <w:t>&gt;.</w:t>
      </w:r>
      <w:r>
        <w:rPr>
          <w:rFonts w:ascii="Arial" w:hAnsi="Arial" w:cs="Arial"/>
        </w:rPr>
        <w:t xml:space="preserve"> Acesso em 06 jun. 2021.</w:t>
      </w:r>
    </w:p>
    <w:p w14:paraId="16D9CC59" w14:textId="77777777" w:rsidR="00205218" w:rsidRDefault="00205218" w:rsidP="00205218">
      <w:pPr>
        <w:rPr>
          <w:rFonts w:ascii="Arial" w:hAnsi="Arial" w:cs="Arial"/>
        </w:rPr>
      </w:pPr>
    </w:p>
    <w:p w14:paraId="3C813997" w14:textId="77777777" w:rsidR="00205218" w:rsidRDefault="00205218" w:rsidP="00205218">
      <w:pPr>
        <w:rPr>
          <w:rFonts w:ascii="Arial" w:hAnsi="Arial" w:cs="Arial"/>
        </w:rPr>
      </w:pPr>
    </w:p>
    <w:p w14:paraId="448B25BB" w14:textId="77777777" w:rsidR="00205218" w:rsidRDefault="00205218"/>
    <w:p w14:paraId="2933428A" w14:textId="6815EA52" w:rsidR="00205218" w:rsidRDefault="003F436B" w:rsidP="007D6B2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D6B25">
        <w:rPr>
          <w:rFonts w:ascii="Arial" w:hAnsi="Arial" w:cs="Arial"/>
          <w:sz w:val="24"/>
          <w:szCs w:val="24"/>
        </w:rPr>
        <w:t xml:space="preserve">Explique como a </w:t>
      </w:r>
      <w:r w:rsidR="00BF0CD1" w:rsidRPr="007D6B25">
        <w:rPr>
          <w:rFonts w:ascii="Arial" w:hAnsi="Arial" w:cs="Arial"/>
          <w:sz w:val="24"/>
          <w:szCs w:val="24"/>
        </w:rPr>
        <w:t>inflação</w:t>
      </w:r>
      <w:r w:rsidRPr="007D6B25">
        <w:rPr>
          <w:rFonts w:ascii="Arial" w:hAnsi="Arial" w:cs="Arial"/>
          <w:sz w:val="24"/>
          <w:szCs w:val="24"/>
        </w:rPr>
        <w:t xml:space="preserve"> afeta o mercado de bens e serviços e financeiro</w:t>
      </w:r>
      <w:r w:rsidR="00C25698" w:rsidRPr="007D6B25">
        <w:rPr>
          <w:rFonts w:ascii="Arial" w:hAnsi="Arial" w:cs="Arial"/>
          <w:sz w:val="24"/>
          <w:szCs w:val="24"/>
        </w:rPr>
        <w:t xml:space="preserve"> na visão dos consumidores e </w:t>
      </w:r>
      <w:r w:rsidR="00984C0E" w:rsidRPr="007D6B25">
        <w:rPr>
          <w:rFonts w:ascii="Arial" w:hAnsi="Arial" w:cs="Arial"/>
          <w:sz w:val="24"/>
          <w:szCs w:val="24"/>
        </w:rPr>
        <w:t>empresários.</w:t>
      </w:r>
    </w:p>
    <w:p w14:paraId="1581CAC4" w14:textId="59E4DAA5" w:rsidR="007D6B25" w:rsidRPr="007D6B25" w:rsidRDefault="007D6B25" w:rsidP="007D6B2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Qual o papel do Banco Central do Brasil, como instrumento de politica econômica para controlar o Sistema Financeiro Nacional.</w:t>
      </w:r>
    </w:p>
    <w:sectPr w:rsidR="007D6B25" w:rsidRPr="007D6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19BE"/>
    <w:multiLevelType w:val="hybridMultilevel"/>
    <w:tmpl w:val="A9D25698"/>
    <w:lvl w:ilvl="0" w:tplc="037A9E1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517AD"/>
    <w:multiLevelType w:val="hybridMultilevel"/>
    <w:tmpl w:val="5D3C38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958F6"/>
    <w:multiLevelType w:val="hybridMultilevel"/>
    <w:tmpl w:val="BA026FB0"/>
    <w:lvl w:ilvl="0" w:tplc="095AFC6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218"/>
    <w:rsid w:val="000D2F62"/>
    <w:rsid w:val="00205218"/>
    <w:rsid w:val="002B08D3"/>
    <w:rsid w:val="003F436B"/>
    <w:rsid w:val="004C5AC5"/>
    <w:rsid w:val="00556594"/>
    <w:rsid w:val="0073627E"/>
    <w:rsid w:val="00762CDF"/>
    <w:rsid w:val="007B147E"/>
    <w:rsid w:val="007D6B25"/>
    <w:rsid w:val="00896339"/>
    <w:rsid w:val="008A1FE7"/>
    <w:rsid w:val="00984C0E"/>
    <w:rsid w:val="00BF0CD1"/>
    <w:rsid w:val="00C2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88F1C"/>
  <w15:chartTrackingRefBased/>
  <w15:docId w15:val="{6355B472-A7F6-417A-8A22-4E43641B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218"/>
    <w:pPr>
      <w:spacing w:after="0" w:line="240" w:lineRule="auto"/>
    </w:pPr>
    <w:rPr>
      <w:rFonts w:ascii="Times New Roman" w:eastAsia="Times New Roman" w:hAnsi="Times New Roman" w:cs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05218"/>
    <w:pPr>
      <w:keepNext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5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05218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5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styleId="Hyperlink">
    <w:name w:val="Hyperlink"/>
    <w:rsid w:val="00205218"/>
    <w:rPr>
      <w:color w:val="0000FF"/>
      <w:u w:val="single"/>
    </w:rPr>
  </w:style>
  <w:style w:type="paragraph" w:customStyle="1" w:styleId="content-textcontainer">
    <w:name w:val="content-text__container"/>
    <w:basedOn w:val="Normal"/>
    <w:rsid w:val="00205218"/>
    <w:pPr>
      <w:spacing w:before="100" w:beforeAutospacing="1" w:after="100" w:afterAutospacing="1"/>
    </w:pPr>
    <w:rPr>
      <w:sz w:val="24"/>
      <w:szCs w:val="24"/>
    </w:rPr>
  </w:style>
  <w:style w:type="character" w:customStyle="1" w:styleId="highlight">
    <w:name w:val="highlight"/>
    <w:basedOn w:val="Fontepargpadro"/>
    <w:rsid w:val="00205218"/>
  </w:style>
  <w:style w:type="paragraph" w:styleId="PargrafodaLista">
    <w:name w:val="List Paragraph"/>
    <w:basedOn w:val="Normal"/>
    <w:uiPriority w:val="34"/>
    <w:qFormat/>
    <w:rsid w:val="0020521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2CD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2CDF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1.globo.com/economia/agronegocios/noticia/2021/03/25/preco-do-oleo-de-soja-dobrou-e-deve-continuar-alto-em-2021-entenda.g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22A3F6ACC43C4EBD8C9377907DAE8A" ma:contentTypeVersion="5" ma:contentTypeDescription="Crie um novo documento." ma:contentTypeScope="" ma:versionID="92c1162c296968f7c4e21a89bc21220c">
  <xsd:schema xmlns:xsd="http://www.w3.org/2001/XMLSchema" xmlns:xs="http://www.w3.org/2001/XMLSchema" xmlns:p="http://schemas.microsoft.com/office/2006/metadata/properties" xmlns:ns2="47ae2915-7e70-4c60-a7ef-a1a803b33d92" targetNamespace="http://schemas.microsoft.com/office/2006/metadata/properties" ma:root="true" ma:fieldsID="db27a365a09998a3ed7c3c70ad5b7754" ns2:_="">
    <xsd:import namespace="47ae2915-7e70-4c60-a7ef-a1a803b33d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e2915-7e70-4c60-a7ef-a1a803b33d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7ae2915-7e70-4c60-a7ef-a1a803b33d92" xsi:nil="true"/>
  </documentManagement>
</p:properties>
</file>

<file path=customXml/itemProps1.xml><?xml version="1.0" encoding="utf-8"?>
<ds:datastoreItem xmlns:ds="http://schemas.openxmlformats.org/officeDocument/2006/customXml" ds:itemID="{67E85A05-ACCE-43C5-BCA1-0120AB5EA4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E5B59D-25FF-43CB-9FEF-5B59CDBDD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ae2915-7e70-4c60-a7ef-a1a803b33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805FCB-8271-419A-9851-3395A50EC497}">
  <ds:schemaRefs>
    <ds:schemaRef ds:uri="http://schemas.microsoft.com/office/2006/metadata/properties"/>
    <ds:schemaRef ds:uri="http://schemas.microsoft.com/office/infopath/2007/PartnerControls"/>
    <ds:schemaRef ds:uri="47ae2915-7e70-4c60-a7ef-a1a803b33d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Rubens Oliveira Das Neves</dc:creator>
  <cp:keywords/>
  <dc:description/>
  <cp:lastModifiedBy>Professor</cp:lastModifiedBy>
  <cp:revision>2</cp:revision>
  <cp:lastPrinted>2022-05-09T19:22:00Z</cp:lastPrinted>
  <dcterms:created xsi:type="dcterms:W3CDTF">2024-05-17T21:19:00Z</dcterms:created>
  <dcterms:modified xsi:type="dcterms:W3CDTF">2024-05-17T21:19:00Z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0x010100FD22A3F6ACC43C4EBD8C9377907DAE8A</vt:lpwstr>
  </property>
</Properties>
</file>