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numPr>
          <w:ilvl w:val="0"/>
          <w:numId w:val="1"/>
        </w:numPr>
        <w:spacing w:before="120" w:after="120" w:line="360"/>
        <w:ind w:right="0" w:left="567" w:hanging="573"/>
        <w:jc w:val="center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Questionário de Integridade</w:t>
      </w:r>
    </w:p>
    <w:tbl>
      <w:tblPr/>
      <w:tblGrid>
        <w:gridCol w:w="9742"/>
      </w:tblGrid>
      <w:tr>
        <w:trPr>
          <w:trHeight w:val="1" w:hRule="atLeast"/>
          <w:jc w:val="left"/>
        </w:trPr>
        <w:tc>
          <w:tcPr>
            <w:tcW w:w="974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1. Todas as informações constantes do currículo apresentado no processo seletivo, tais como: empregadores, experiência e formação são verídicos?  Sim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742"/>
      </w:tblGrid>
      <w:tr>
        <w:trPr>
          <w:trHeight w:val="1" w:hRule="atLeast"/>
          <w:jc w:val="left"/>
        </w:trPr>
        <w:tc>
          <w:tcPr>
            <w:tcW w:w="974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2. Caso seja necessário, você se compromete a obter declaração e/ou atestação de empregadores anteriores? Sim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772"/>
      </w:tblGrid>
      <w:tr>
        <w:trPr>
          <w:trHeight w:val="1" w:hRule="atLeast"/>
          <w:jc w:val="left"/>
        </w:trPr>
        <w:tc>
          <w:tcPr>
            <w:tcW w:w="977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3. Enquadramento como Pessoa Politicamente Exposta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PEP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Segundo as regras de previdência complementar, considera-se Pessoa Politicamente Exposta o agente público que desempenha ou tenha desempenhado, nos últimos cinco anos, cargo, emprego ou função pública relevante, assim como seus parentes na linha direta, até o primeiro grau, cônjuge, companheiro(a) e enteado(a), representantes e outras pessoas de seu relacionamento próximo. 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São Pessoas Politicamente Expostas brasileiras: 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os detentores de mandatos eletivos dos Poderes Executivo e Legislativo da Uni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ão; 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II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os ocupantes de cargo no Poder Executivo da Uni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ão: a) de ministro de Estado ou equiparado; b) de natureza especial ou equivalente; c) de presidente, vice-presidente e diretor, ou equivalentes, de autarquias, fundações públicas, empresas públicas ou sociedades de economia mista; e d) do Grupo Direção e Assessoramento Superiores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DAS, nível 6, e equivalentes 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III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os membros do Conselho Nacional de Justiça, do Supremo Tribunal Federal e dos Tribunais Superiores; 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IV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os membros do Conselho Nacional do Minist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ério Público, o Procurador-Geral da República, o Vice Procurador Geral da República, o Procurador-Geral do Trabalho, o Procurador-Geral da Justiça Militar, os Subprocuradores Gerais da República e os Procuradores-Gerais de Justiça dos Estados e do Distrito Federal;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V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os membros do Tribunal de Contas da Uni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ão e o Procurador-Geral do Ministério Público junto ao Tribunal de Contas da União; 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VI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os governadores de Estado e do Distrito Federal, os presidentes de Tribunal de Justi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ça, de Assembleia Legislativa ou da Câmara Distrital, e os presidentes de Tribunal ou Conselho de Contas de Estado, de Municípios e do Distrito Federal; e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VII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os prefeitos e os presidentes de Câmara Municipal das capitais de Estado. Se você ou algum de seus familiares, representantes e/ou pessoas de seu relacionamento próximo, exerce ou exerceu nos últimos 5 (cinco) anos algum dos cargos descritos acima, informe abaixo: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6843" w:dyaOrig="2753">
                <v:rect xmlns:o="urn:schemas-microsoft-com:office:office" xmlns:v="urn:schemas-microsoft-com:vml" id="rectole0000000000" style="width:342.150000pt;height:137.6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 você ou algum de seus familiares, representantes e/ou pessoas de seu relacionamento próximo, exerce ou exerceu nos últimos 5 (cinco) anos algum dos cargos descritos acima, informe abaixo: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Não, eu e meus familiares, representantes e/ou pessoas do meu relaciomento próximos, não nos enquadramos na condição de pessoa politicamente exposta.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7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7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7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4. Você possui empresa ou é sócio de alguma empresa que possui relação direta com órgãos ou autarquias ligadas a administração pública?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(    ) Sim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(  X  ) Não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Se sim, informar Razão Social, CNPJ, sua participação acionária e qual a relação que mantém com órgãos ou autarquias ligadas a administração pública.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742"/>
      </w:tblGrid>
      <w:tr>
        <w:trPr>
          <w:trHeight w:val="1" w:hRule="atLeast"/>
          <w:jc w:val="left"/>
        </w:trPr>
        <w:tc>
          <w:tcPr>
            <w:tcW w:w="974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5. Você é parente (até terceiro grau) de algum colaborador da COBRAPE?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0000"/>
                <w:spacing w:val="0"/>
                <w:position w:val="0"/>
                <w:sz w:val="20"/>
                <w:shd w:fill="auto" w:val="clear"/>
              </w:rPr>
              <w:t xml:space="preserve">*Obs.: Esta informação é imprescindível e obrigatória.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Grau de parentesco:</w:t>
            </w:r>
          </w:p>
          <w:p>
            <w:pPr>
              <w:numPr>
                <w:ilvl w:val="0"/>
                <w:numId w:val="25"/>
              </w:numPr>
              <w:spacing w:before="120" w:after="0" w:line="240"/>
              <w:ind w:right="0" w:left="731" w:hanging="371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Primeiro grau: Pai, mãe e filhos.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31" w:hanging="371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Segundo grau: Irmãos, avós e netos.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31" w:hanging="371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Terceiro grau: Tios, sobrinhos, bisavós e bisnetos.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Sim (    )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Não (  X  )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Se afirmativo forneça os detalhes abaixo: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Nome: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Grau de Parentesco: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Cargo: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6. Compromisso da COBRAPE com o sigilo das informações prestadas pelo candidato.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 COBRAPE reitera que as informações contidas no presente questionário ficarão resguardadas conforme a Política de Segurança da Informação da COBRAPE. 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informações requisitadas fazem parte das ações propostas no Programa de Compliance e Integridade da COBRAPE e corroboram para que que a organização mantenha alto nível de comprometimento com as práticas da boa governança corporativa.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742"/>
      </w:tblGrid>
      <w:tr>
        <w:trPr>
          <w:trHeight w:val="1" w:hRule="atLeast"/>
          <w:jc w:val="left"/>
        </w:trPr>
        <w:tc>
          <w:tcPr>
            <w:tcW w:w="974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7. Termo do candidato respondente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Confirmo que os dados detalhados por mim são reais, ficando à disposição da empresa para, se necessário for, prestar os devidos esclarecimentos.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  <w:t xml:space="preserve">Anexo aprovado em: Política de Seleção e Admissão </w:t>
      </w:r>
      <w:r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  <w:t xml:space="preserve"> REV.2 </w:t>
      </w:r>
      <w:r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  <w:t xml:space="preserve"> Publicação </w:t>
      </w:r>
      <w:r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  <w:t xml:space="preserve"> Junho/2023.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