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Ray Wesley Pereira do Nascimento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Vila Paulo Silas - São Paulo/SP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Phone: (11) 94307-5657</w:t>
        <w:tab/>
        <w:t xml:space="preserve">                     </w:t>
        <w:tab/>
        <w:t xml:space="preserve"> E-mail:raywesleypereira@gmail.com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Age: 23 years old</w:t>
        <w:tab/>
        <w:tab/>
        <w:tab/>
        <w:tab/>
        <w:t xml:space="preserve"> Marital Status: Single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Professional Objective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Seeking opportunities as a Test Analyst or in the Development field, where I can apply my experience in quality testing to ensure software excellence or leverage my passion for programming to create innovative and efficient solutions.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Junior Test Analyst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Tata Consultancy Services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20/07/2022 - Present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Responsibilities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Requirement gathering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Test case modeling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Test data creation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Execution of functional tests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Office Assistant Apprentice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Notre Dame Intermédica Saúde S.A.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Mooca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Nov/2019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Nov/2021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Responsibilities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Creating concurrency maps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Organizing files for the Engineering Department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Providing support in the invoice payment process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Scanning and filing invoices for payment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Bachelor's Degree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2021 to 2024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Currently Enrolled (5th Semester)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Fatec Ipiranga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Field of Study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Systems Analysis and Development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Administrative Assistant Course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2018 -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CENLEP nosso lar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 Programming for Systems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SENAI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Mastering MySQL Database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MySQL Database Modeling and SQL Language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Java Basics: Logic and Programming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Object-Oriented Programming with Java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Java: Object-Oriented Programming with Java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Completed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Microsoft Excel - Intermediate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Microsoft Word - Intermediate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Basic Java Programming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Basic C Programming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Basic Python Programming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MySQL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Motivation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Proactivity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