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Hometrack API Challenge</w:t>
      </w:r>
      <w:r w:rsidDel="00000000" w:rsidR="00000000" w:rsidRPr="00000000">
        <w:rPr>
          <w:b w:val="1"/>
          <w:sz w:val="60"/>
          <w:szCs w:val="6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5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Contains 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Agenda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Use case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API Endpoints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Stack used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Important points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Improvement scope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Note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How to Run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50" w:firstLine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45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Agenda : 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 a base API test automation framework.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the “Profanity Filter” API endpoints by 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PurgoMalum — Free Profanity Filter Web 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Discusses the approach and future updates </w:t>
      </w:r>
    </w:p>
    <w:p w:rsidR="00000000" w:rsidDel="00000000" w:rsidP="00000000" w:rsidRDefault="00000000" w:rsidRPr="00000000" w14:paraId="00000019">
      <w:pPr>
        <w:ind w:left="36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45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 case :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Profanity Filter contains several combinations of GET requests, accepting query parameters.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Based on the input it will indicate if an input had a curse word. 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hanging="45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API endpoint :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450" w:hanging="45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f3fbff" w:val="clear"/>
          <w:rtl w:val="0"/>
        </w:rPr>
        <w:t xml:space="preserve">Base URI</w:t>
      </w:r>
      <w:r w:rsidDel="00000000" w:rsidR="00000000" w:rsidRPr="00000000">
        <w:rPr>
          <w:sz w:val="28"/>
          <w:szCs w:val="28"/>
          <w:shd w:fill="f3fb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3fbff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6298"/>
          <w:sz w:val="21"/>
          <w:szCs w:val="21"/>
          <w:shd w:fill="f3fbff" w:val="clear"/>
          <w:rtl w:val="0"/>
        </w:rPr>
        <w:t xml:space="preserve"> 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6"/>
            <w:szCs w:val="26"/>
            <w:u w:val="single"/>
            <w:shd w:fill="f3fbff" w:val="clear"/>
            <w:rtl w:val="0"/>
          </w:rPr>
          <w:t xml:space="preserve">https://www.purgomalum.com/service/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006298"/>
          <w:sz w:val="26"/>
          <w:szCs w:val="26"/>
          <w:shd w:fill="f3fbff" w:val="clear"/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450" w:hanging="450"/>
        <w:rPr>
          <w:rFonts w:ascii="Courier New" w:cs="Courier New" w:eastAsia="Courier New" w:hAnsi="Courier New"/>
          <w:b w:val="1"/>
          <w:sz w:val="28"/>
          <w:szCs w:val="28"/>
          <w:shd w:fill="f3fbff" w:val="clear"/>
        </w:rPr>
      </w:pPr>
      <w:r w:rsidDel="00000000" w:rsidR="00000000" w:rsidRPr="00000000">
        <w:rPr>
          <w:b w:val="1"/>
          <w:sz w:val="28"/>
          <w:szCs w:val="28"/>
          <w:shd w:fill="f3fbff" w:val="clear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f3fbff" w:val="clear"/>
          <w:rtl w:val="0"/>
        </w:rPr>
        <w:t xml:space="preserve"> :</w:t>
      </w:r>
    </w:p>
    <w:tbl>
      <w:tblPr>
        <w:tblStyle w:val="Table1"/>
        <w:tblW w:w="11370.0" w:type="dxa"/>
        <w:jc w:val="left"/>
        <w:tblInd w:w="-10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1755"/>
        <w:gridCol w:w="6735"/>
        <w:tblGridChange w:id="0">
          <w:tblGrid>
            <w:gridCol w:w="2880"/>
            <w:gridCol w:w="175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Return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Tests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28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d0d"/>
                <w:sz w:val="24"/>
                <w:szCs w:val="24"/>
                <w:highlight w:val="white"/>
                <w:rtl w:val="0"/>
              </w:rPr>
              <w:t xml:space="preserve">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Test XML method type with/without slang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Assert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asterix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 while slang or otherwise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d0d"/>
                <w:sz w:val="24"/>
                <w:szCs w:val="24"/>
                <w:highlight w:val="white"/>
                <w:rtl w:val="0"/>
              </w:rPr>
              <w:t xml:space="preserve">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jason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Test JSON method type with/without slang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Assert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asterix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 when slang or otherwise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d0d"/>
                <w:sz w:val="24"/>
                <w:szCs w:val="24"/>
                <w:highlight w:val="white"/>
                <w:rtl w:val="0"/>
              </w:rPr>
              <w:t xml:space="preserve">plane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Test txt method type with/without slang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Assert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asterix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 when slang or otherwise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d0d"/>
                <w:sz w:val="24"/>
                <w:szCs w:val="24"/>
                <w:highlight w:val="white"/>
                <w:rtl w:val="0"/>
              </w:rPr>
              <w:t xml:space="preserve">containsprofanity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Test response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Assert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asterix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 when slang or otherwise</w:t>
            </w:r>
          </w:p>
        </w:tc>
      </w:tr>
    </w:tbl>
    <w:p w:rsidR="00000000" w:rsidDel="00000000" w:rsidP="00000000" w:rsidRDefault="00000000" w:rsidRPr="00000000" w14:paraId="00000035">
      <w:pPr>
        <w:ind w:left="1440" w:firstLine="0"/>
        <w:rPr>
          <w:b w:val="1"/>
          <w:sz w:val="28"/>
          <w:szCs w:val="28"/>
          <w:shd w:fill="f3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>
          <w:b w:val="1"/>
          <w:sz w:val="28"/>
          <w:szCs w:val="28"/>
          <w:shd w:fill="f3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540" w:hanging="450"/>
        <w:rPr>
          <w:rFonts w:ascii="Courier New" w:cs="Courier New" w:eastAsia="Courier New" w:hAnsi="Courier New"/>
          <w:b w:val="1"/>
          <w:sz w:val="28"/>
          <w:szCs w:val="28"/>
          <w:shd w:fill="f3fbff" w:val="clear"/>
        </w:rPr>
      </w:pPr>
      <w:r w:rsidDel="00000000" w:rsidR="00000000" w:rsidRPr="00000000">
        <w:rPr>
          <w:b w:val="1"/>
          <w:sz w:val="28"/>
          <w:szCs w:val="28"/>
          <w:shd w:fill="f3fbff" w:val="clear"/>
          <w:rtl w:val="0"/>
        </w:rPr>
        <w:t xml:space="preserve">Parameters : </w:t>
      </w:r>
    </w:p>
    <w:p w:rsidR="00000000" w:rsidDel="00000000" w:rsidP="00000000" w:rsidRDefault="00000000" w:rsidRPr="00000000" w14:paraId="00000038">
      <w:pPr>
        <w:ind w:left="1440" w:firstLine="0"/>
        <w:rPr>
          <w:rFonts w:ascii="Courier New" w:cs="Courier New" w:eastAsia="Courier New" w:hAnsi="Courier New"/>
          <w:b w:val="1"/>
          <w:sz w:val="28"/>
          <w:szCs w:val="28"/>
          <w:shd w:fill="f3fbff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70.0" w:type="dxa"/>
        <w:jc w:val="left"/>
        <w:tblInd w:w="-10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1755"/>
        <w:gridCol w:w="6735"/>
        <w:tblGridChange w:id="0">
          <w:tblGrid>
            <w:gridCol w:w="2880"/>
            <w:gridCol w:w="175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Tests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28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d0d"/>
                <w:sz w:val="24"/>
                <w:szCs w:val="24"/>
                <w:highlight w:val="white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This is mandatory params &amp; got tested in all cases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d0d"/>
                <w:sz w:val="24"/>
                <w:szCs w:val="24"/>
                <w:highlight w:val="white"/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optional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u w:val="none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Tested this with word replacement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d0d"/>
                <w:sz w:val="24"/>
                <w:szCs w:val="24"/>
                <w:highlight w:val="white"/>
                <w:rtl w:val="0"/>
              </w:rPr>
              <w:t xml:space="preserve">fill_text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optional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Tested this with word replacement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d0d"/>
                <w:sz w:val="21"/>
                <w:szCs w:val="21"/>
                <w:highlight w:val="white"/>
                <w:rtl w:val="0"/>
              </w:rPr>
              <w:t xml:space="preserve">fill_char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b w:val="1"/>
                <w:color w:val="990000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0000"/>
                <w:sz w:val="24"/>
                <w:szCs w:val="24"/>
                <w:shd w:fill="f3fbff" w:val="clear"/>
                <w:rtl w:val="0"/>
              </w:rPr>
              <w:t xml:space="preserve">NOT TESTED</w:t>
            </w:r>
          </w:p>
        </w:tc>
      </w:tr>
    </w:tbl>
    <w:p w:rsidR="00000000" w:rsidDel="00000000" w:rsidP="00000000" w:rsidRDefault="00000000" w:rsidRPr="00000000" w14:paraId="00000048">
      <w:pPr>
        <w:ind w:left="1440" w:firstLine="0"/>
        <w:rPr>
          <w:b w:val="1"/>
          <w:sz w:val="28"/>
          <w:szCs w:val="28"/>
          <w:shd w:fill="f3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>
          <w:b w:val="1"/>
          <w:sz w:val="28"/>
          <w:szCs w:val="28"/>
          <w:shd w:fill="f3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180" w:firstLine="0"/>
        <w:rPr>
          <w:b w:val="1"/>
          <w:sz w:val="34"/>
          <w:szCs w:val="34"/>
          <w:shd w:fill="f3fbff" w:val="clear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Stack used :</w:t>
      </w:r>
      <w:r w:rsidDel="00000000" w:rsidR="00000000" w:rsidRPr="00000000">
        <w:rPr>
          <w:b w:val="1"/>
          <w:sz w:val="34"/>
          <w:szCs w:val="34"/>
          <w:shd w:fill="f3fbff" w:val="clear"/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900" w:hanging="360"/>
        <w:rPr>
          <w:b w:val="1"/>
          <w:sz w:val="28"/>
          <w:szCs w:val="28"/>
          <w:u w:val="none"/>
          <w:shd w:fill="f3fbff" w:val="clear"/>
        </w:rPr>
      </w:pPr>
      <w:r w:rsidDel="00000000" w:rsidR="00000000" w:rsidRPr="00000000">
        <w:rPr>
          <w:b w:val="1"/>
          <w:sz w:val="28"/>
          <w:szCs w:val="28"/>
          <w:shd w:fill="f3fbff" w:val="clear"/>
          <w:rtl w:val="0"/>
        </w:rPr>
        <w:t xml:space="preserve">C# 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900" w:hanging="360"/>
        <w:rPr>
          <w:b w:val="1"/>
          <w:sz w:val="28"/>
          <w:szCs w:val="28"/>
          <w:u w:val="none"/>
          <w:shd w:fill="f3fbff" w:val="clear"/>
        </w:rPr>
      </w:pPr>
      <w:r w:rsidDel="00000000" w:rsidR="00000000" w:rsidRPr="00000000">
        <w:rPr>
          <w:b w:val="1"/>
          <w:sz w:val="28"/>
          <w:szCs w:val="28"/>
          <w:shd w:fill="f3fbff" w:val="clear"/>
          <w:rtl w:val="0"/>
        </w:rPr>
        <w:t xml:space="preserve">RestSharp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900" w:hanging="360"/>
        <w:rPr>
          <w:b w:val="1"/>
          <w:sz w:val="28"/>
          <w:szCs w:val="28"/>
          <w:u w:val="none"/>
          <w:shd w:fill="f3fbff" w:val="clear"/>
        </w:rPr>
      </w:pPr>
      <w:r w:rsidDel="00000000" w:rsidR="00000000" w:rsidRPr="00000000">
        <w:rPr>
          <w:b w:val="1"/>
          <w:sz w:val="28"/>
          <w:szCs w:val="28"/>
          <w:shd w:fill="f3fbff" w:val="clear"/>
          <w:rtl w:val="0"/>
        </w:rPr>
        <w:t xml:space="preserve">SpecFlow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900" w:hanging="360"/>
        <w:rPr>
          <w:b w:val="1"/>
          <w:sz w:val="28"/>
          <w:szCs w:val="28"/>
          <w:u w:val="none"/>
          <w:shd w:fill="f3fbff" w:val="clear"/>
        </w:rPr>
      </w:pPr>
      <w:r w:rsidDel="00000000" w:rsidR="00000000" w:rsidRPr="00000000">
        <w:rPr>
          <w:b w:val="1"/>
          <w:sz w:val="28"/>
          <w:szCs w:val="28"/>
          <w:shd w:fill="f3fbff" w:val="clear"/>
          <w:rtl w:val="0"/>
        </w:rPr>
        <w:t xml:space="preserve">NUnit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900" w:hanging="360"/>
        <w:rPr>
          <w:b w:val="1"/>
          <w:sz w:val="28"/>
          <w:szCs w:val="28"/>
          <w:u w:val="none"/>
          <w:shd w:fill="f3fbff" w:val="clear"/>
        </w:rPr>
      </w:pPr>
      <w:r w:rsidDel="00000000" w:rsidR="00000000" w:rsidRPr="00000000">
        <w:rPr>
          <w:b w:val="1"/>
          <w:sz w:val="28"/>
          <w:szCs w:val="28"/>
          <w:shd w:fill="f3fbff" w:val="clear"/>
          <w:rtl w:val="0"/>
        </w:rPr>
        <w:t xml:space="preserve">Extent Report</w:t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  <w:shd w:fill="f3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  <w:shd w:fill="f3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80" w:firstLine="0"/>
        <w:rPr>
          <w:b w:val="1"/>
          <w:sz w:val="34"/>
          <w:szCs w:val="34"/>
          <w:shd w:fill="f3fbff" w:val="clear"/>
        </w:rPr>
      </w:pPr>
      <w:r w:rsidDel="00000000" w:rsidR="00000000" w:rsidRPr="00000000">
        <w:rPr>
          <w:b w:val="1"/>
          <w:sz w:val="34"/>
          <w:szCs w:val="34"/>
          <w:shd w:fill="f3fbff" w:val="clear"/>
          <w:rtl w:val="0"/>
        </w:rPr>
        <w:t xml:space="preserve">Important Points :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900" w:hanging="360"/>
        <w:rPr>
          <w:sz w:val="26"/>
          <w:szCs w:val="26"/>
          <w:shd w:fill="f3fbff" w:val="clear"/>
        </w:rPr>
      </w:pPr>
      <w:r w:rsidDel="00000000" w:rsidR="00000000" w:rsidRPr="00000000">
        <w:rPr>
          <w:sz w:val="26"/>
          <w:szCs w:val="26"/>
          <w:shd w:fill="f3fbff" w:val="clear"/>
          <w:rtl w:val="0"/>
        </w:rPr>
        <w:t xml:space="preserve">A BDD  approach is taken with dynamic input value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900" w:hanging="360"/>
        <w:rPr>
          <w:sz w:val="26"/>
          <w:szCs w:val="26"/>
          <w:shd w:fill="f3fbff" w:val="clear"/>
        </w:rPr>
      </w:pPr>
      <w:r w:rsidDel="00000000" w:rsidR="00000000" w:rsidRPr="00000000">
        <w:rPr>
          <w:sz w:val="26"/>
          <w:szCs w:val="26"/>
          <w:shd w:fill="f3fbff" w:val="clear"/>
          <w:rtl w:val="0"/>
        </w:rPr>
        <w:t xml:space="preserve">Hooks are used for setup, teardown or any manipulation of test patterns.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900" w:hanging="360"/>
        <w:rPr>
          <w:sz w:val="26"/>
          <w:szCs w:val="26"/>
          <w:shd w:fill="f3fbff" w:val="clear"/>
        </w:rPr>
      </w:pPr>
      <w:r w:rsidDel="00000000" w:rsidR="00000000" w:rsidRPr="00000000">
        <w:rPr>
          <w:sz w:val="26"/>
          <w:szCs w:val="26"/>
          <w:shd w:fill="f3fbff" w:val="clear"/>
          <w:rtl w:val="0"/>
        </w:rPr>
        <w:t xml:space="preserve">2 feature file &amp; corresponding Step Def is created to segregate between method test and parameter tests.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900" w:hanging="360"/>
        <w:rPr>
          <w:sz w:val="26"/>
          <w:szCs w:val="26"/>
          <w:shd w:fill="f3fbff" w:val="clear"/>
        </w:rPr>
      </w:pPr>
      <w:r w:rsidDel="00000000" w:rsidR="00000000" w:rsidRPr="00000000">
        <w:rPr>
          <w:sz w:val="26"/>
          <w:szCs w:val="26"/>
          <w:shd w:fill="f3fbff" w:val="clear"/>
          <w:rtl w:val="0"/>
        </w:rPr>
        <w:t xml:space="preserve">Reporting is  added using Extent report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900" w:hanging="360"/>
        <w:rPr>
          <w:sz w:val="26"/>
          <w:szCs w:val="26"/>
          <w:shd w:fill="f3fbff" w:val="clear"/>
        </w:rPr>
      </w:pPr>
      <w:r w:rsidDel="00000000" w:rsidR="00000000" w:rsidRPr="00000000">
        <w:rPr>
          <w:sz w:val="26"/>
          <w:szCs w:val="26"/>
          <w:shd w:fill="f3fbff" w:val="clear"/>
          <w:rtl w:val="0"/>
        </w:rPr>
        <w:t xml:space="preserve">Context injection used to decouple/share common objects</w:t>
      </w:r>
    </w:p>
    <w:p w:rsidR="00000000" w:rsidDel="00000000" w:rsidP="00000000" w:rsidRDefault="00000000" w:rsidRPr="00000000" w14:paraId="00000058">
      <w:pPr>
        <w:ind w:left="1440" w:firstLine="0"/>
        <w:rPr>
          <w:b w:val="1"/>
          <w:sz w:val="26"/>
          <w:szCs w:val="26"/>
          <w:shd w:fill="f3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b w:val="1"/>
          <w:sz w:val="26"/>
          <w:szCs w:val="26"/>
          <w:shd w:fill="f3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180" w:firstLine="0"/>
        <w:rPr>
          <w:b w:val="1"/>
          <w:sz w:val="34"/>
          <w:szCs w:val="34"/>
          <w:shd w:fill="f3fbff" w:val="clear"/>
        </w:rPr>
      </w:pPr>
      <w:r w:rsidDel="00000000" w:rsidR="00000000" w:rsidRPr="00000000">
        <w:rPr>
          <w:b w:val="1"/>
          <w:sz w:val="34"/>
          <w:szCs w:val="34"/>
          <w:shd w:fill="f3fbff" w:val="clear"/>
          <w:rtl w:val="0"/>
        </w:rPr>
        <w:t xml:space="preserve"> Improvement scope given time :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ind w:left="990" w:hanging="360"/>
        <w:rPr>
          <w:sz w:val="24"/>
          <w:szCs w:val="24"/>
          <w:shd w:fill="f3fbff" w:val="clear"/>
        </w:rPr>
      </w:pPr>
      <w:r w:rsidDel="00000000" w:rsidR="00000000" w:rsidRPr="00000000">
        <w:rPr>
          <w:sz w:val="24"/>
          <w:szCs w:val="24"/>
          <w:shd w:fill="f3fbff" w:val="clear"/>
          <w:rtl w:val="0"/>
        </w:rPr>
        <w:t xml:space="preserve">Isolate in a Page object manner if more endpoints to test eg: separate class for method types etc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ind w:left="990" w:hanging="360"/>
        <w:rPr>
          <w:sz w:val="26"/>
          <w:szCs w:val="26"/>
          <w:shd w:fill="f3fbff" w:val="clear"/>
        </w:rPr>
      </w:pPr>
      <w:r w:rsidDel="00000000" w:rsidR="00000000" w:rsidRPr="00000000">
        <w:rPr>
          <w:sz w:val="26"/>
          <w:szCs w:val="26"/>
          <w:shd w:fill="f3fbff" w:val="clear"/>
          <w:rtl w:val="0"/>
        </w:rPr>
        <w:t xml:space="preserve">Adding custom Logger, screenshot method upon failure, excel /sql driven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ind w:left="990" w:hanging="360"/>
        <w:rPr>
          <w:sz w:val="26"/>
          <w:szCs w:val="26"/>
          <w:shd w:fill="f3fbff" w:val="clear"/>
        </w:rPr>
      </w:pPr>
      <w:r w:rsidDel="00000000" w:rsidR="00000000" w:rsidRPr="00000000">
        <w:rPr>
          <w:sz w:val="26"/>
          <w:szCs w:val="26"/>
          <w:shd w:fill="f3fbff" w:val="clear"/>
          <w:rtl w:val="0"/>
        </w:rPr>
        <w:t xml:space="preserve">Implementing CI/CD if dev code sits together &amp; provision executors on cloud.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ind w:left="990" w:hanging="360"/>
        <w:rPr>
          <w:b w:val="1"/>
          <w:sz w:val="26"/>
          <w:szCs w:val="26"/>
          <w:u w:val="none"/>
          <w:shd w:fill="f3fbff" w:val="clear"/>
        </w:rPr>
      </w:pPr>
      <w:r w:rsidDel="00000000" w:rsidR="00000000" w:rsidRPr="00000000">
        <w:rPr>
          <w:sz w:val="26"/>
          <w:szCs w:val="26"/>
          <w:shd w:fill="f3fbff" w:val="clear"/>
          <w:rtl w:val="0"/>
        </w:rPr>
        <w:t xml:space="preserve">Cover more negative test criteria, extreme cases &amp; proper documentation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6"/>
          <w:szCs w:val="26"/>
          <w:shd w:fill="f3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26"/>
          <w:szCs w:val="26"/>
          <w:shd w:fill="f3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26"/>
          <w:szCs w:val="26"/>
          <w:shd w:fill="f3fbff" w:val="clear"/>
        </w:rPr>
      </w:pPr>
      <w:r w:rsidDel="00000000" w:rsidR="00000000" w:rsidRPr="00000000">
        <w:rPr>
          <w:b w:val="1"/>
          <w:sz w:val="34"/>
          <w:szCs w:val="34"/>
          <w:shd w:fill="f3fbff" w:val="clear"/>
          <w:rtl w:val="0"/>
        </w:rPr>
        <w:t xml:space="preserve">Note :</w:t>
      </w:r>
      <w:r w:rsidDel="00000000" w:rsidR="00000000" w:rsidRPr="00000000">
        <w:rPr>
          <w:b w:val="1"/>
          <w:sz w:val="26"/>
          <w:szCs w:val="26"/>
          <w:shd w:fill="f3fbff" w:val="clear"/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b w:val="1"/>
          <w:sz w:val="26"/>
          <w:szCs w:val="26"/>
          <w:u w:val="none"/>
          <w:shd w:fill="f3fbff" w:val="clear"/>
        </w:rPr>
      </w:pPr>
      <w:r w:rsidDel="00000000" w:rsidR="00000000" w:rsidRPr="00000000">
        <w:rPr>
          <w:sz w:val="26"/>
          <w:szCs w:val="26"/>
          <w:shd w:fill="f3fbff" w:val="clear"/>
          <w:rtl w:val="0"/>
        </w:rPr>
        <w:t xml:space="preserve">Kept one failed test case to test reporting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sz w:val="26"/>
          <w:szCs w:val="26"/>
          <w:shd w:fill="f3fbff" w:val="clear"/>
        </w:rPr>
      </w:pPr>
      <w:r w:rsidDel="00000000" w:rsidR="00000000" w:rsidRPr="00000000">
        <w:rPr>
          <w:sz w:val="26"/>
          <w:szCs w:val="26"/>
          <w:shd w:fill="f3fbff" w:val="clear"/>
          <w:rtl w:val="0"/>
        </w:rPr>
        <w:t xml:space="preserve">For running,simply build &amp; run  </w:t>
      </w:r>
    </w:p>
    <w:p w:rsidR="00000000" w:rsidDel="00000000" w:rsidP="00000000" w:rsidRDefault="00000000" w:rsidRPr="00000000" w14:paraId="00000064">
      <w:pPr>
        <w:rPr>
          <w:sz w:val="26"/>
          <w:szCs w:val="26"/>
          <w:shd w:fill="f3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  <w:shd w:fill="f3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How to run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Create an empty folder, open gitbash (prereq- git CLI) and clone the repo : </w:t>
        <w:br w:type="textWrapping"/>
      </w:r>
      <w:r w:rsidDel="00000000" w:rsidR="00000000" w:rsidRPr="00000000">
        <w:rPr>
          <w:i w:val="1"/>
          <w:sz w:val="32"/>
          <w:szCs w:val="32"/>
          <w:shd w:fill="ffe599" w:val="clear"/>
          <w:rtl w:val="0"/>
        </w:rPr>
        <w:t xml:space="preserve">git clone </w:t>
      </w:r>
      <w:hyperlink r:id="rId8">
        <w:r w:rsidDel="00000000" w:rsidR="00000000" w:rsidRPr="00000000">
          <w:rPr>
            <w:i w:val="1"/>
            <w:color w:val="1155cc"/>
            <w:sz w:val="32"/>
            <w:szCs w:val="32"/>
            <w:u w:val="single"/>
            <w:shd w:fill="ffe599" w:val="clear"/>
            <w:rtl w:val="0"/>
          </w:rPr>
          <w:t xml:space="preserve">https://github.com/zoopla/Raihan-Kabir.git</w:t>
        </w:r>
      </w:hyperlink>
      <w:r w:rsidDel="00000000" w:rsidR="00000000" w:rsidRPr="00000000">
        <w:rPr>
          <w:i w:val="1"/>
          <w:sz w:val="32"/>
          <w:szCs w:val="32"/>
          <w:shd w:fill="ffe599" w:val="clear"/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524500" cy="153096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30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i w:val="1"/>
          <w:sz w:val="32"/>
          <w:szCs w:val="32"/>
          <w:shd w:fill="ffe599" w:val="clear"/>
        </w:rPr>
      </w:pPr>
      <w:r w:rsidDel="00000000" w:rsidR="00000000" w:rsidRPr="00000000">
        <w:rPr/>
        <w:drawing>
          <wp:inline distB="114300" distT="114300" distL="114300" distR="114300">
            <wp:extent cx="5715000" cy="232886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Open latest Visual Studio  for best results</w:t>
      </w:r>
    </w:p>
    <w:p w:rsidR="00000000" w:rsidDel="00000000" w:rsidP="00000000" w:rsidRDefault="00000000" w:rsidRPr="00000000" w14:paraId="0000006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743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current project runs 4 external libraries: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Nunit &amp; Nunit-test-adapter 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Specflow, specflow.Nunit.TestRunner 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Extent Report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RestSharp</w:t>
      </w:r>
    </w:p>
    <w:p w:rsidR="00000000" w:rsidDel="00000000" w:rsidP="00000000" w:rsidRDefault="00000000" w:rsidRPr="00000000" w14:paraId="0000007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These libraries should be initialized with the cloned code as .gitignore is kept empty, if not then best way to install is </w:t>
      </w:r>
      <w:r w:rsidDel="00000000" w:rsidR="00000000" w:rsidRPr="00000000">
        <w:rPr>
          <w:sz w:val="32"/>
          <w:szCs w:val="32"/>
          <w:shd w:fill="ffe599" w:val="clear"/>
          <w:rtl w:val="0"/>
        </w:rPr>
        <w:t xml:space="preserve">Nuget Package Manager</w:t>
      </w:r>
      <w:r w:rsidDel="00000000" w:rsidR="00000000" w:rsidRPr="00000000">
        <w:rPr>
          <w:sz w:val="32"/>
          <w:szCs w:val="32"/>
          <w:rtl w:val="0"/>
        </w:rPr>
        <w:t xml:space="preserve"> within VS.</w:t>
        <w:br w:type="textWrapping"/>
        <w:br w:type="textWrapping"/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1066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12954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990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571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After installations open the </w:t>
      </w:r>
      <w:r w:rsidDel="00000000" w:rsidR="00000000" w:rsidRPr="00000000">
        <w:rPr>
          <w:i w:val="1"/>
          <w:sz w:val="32"/>
          <w:szCs w:val="32"/>
          <w:shd w:fill="fff2cc" w:val="clear"/>
          <w:rtl w:val="0"/>
        </w:rPr>
        <w:t xml:space="preserve">Test Explorer Perspective</w:t>
      </w:r>
      <w:r w:rsidDel="00000000" w:rsidR="00000000" w:rsidRPr="00000000">
        <w:rPr>
          <w:sz w:val="32"/>
          <w:szCs w:val="32"/>
          <w:rtl w:val="0"/>
        </w:rPr>
        <w:t xml:space="preserve"> where it automatically tracks the test cases </w:t>
      </w:r>
    </w:p>
    <w:p w:rsidR="00000000" w:rsidDel="00000000" w:rsidP="00000000" w:rsidRDefault="00000000" w:rsidRPr="00000000" w14:paraId="00000078">
      <w:pPr>
        <w:ind w:left="720" w:firstLine="0"/>
        <w:rPr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705475" cy="1900238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0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Now either </w:t>
      </w:r>
      <w:r w:rsidDel="00000000" w:rsidR="00000000" w:rsidRPr="00000000">
        <w:rPr>
          <w:i w:val="1"/>
          <w:sz w:val="32"/>
          <w:szCs w:val="32"/>
          <w:shd w:fill="fff2cc" w:val="clear"/>
          <w:rtl w:val="0"/>
        </w:rPr>
        <w:t xml:space="preserve">build the project</w:t>
      </w:r>
      <w:r w:rsidDel="00000000" w:rsidR="00000000" w:rsidRPr="00000000">
        <w:rPr>
          <w:sz w:val="32"/>
          <w:szCs w:val="32"/>
          <w:rtl w:val="0"/>
        </w:rPr>
        <w:t xml:space="preserve"> and </w:t>
      </w:r>
      <w:r w:rsidDel="00000000" w:rsidR="00000000" w:rsidRPr="00000000">
        <w:rPr>
          <w:i w:val="1"/>
          <w:sz w:val="32"/>
          <w:szCs w:val="32"/>
          <w:shd w:fill="fff2cc" w:val="clear"/>
          <w:rtl w:val="0"/>
        </w:rPr>
        <w:t xml:space="preserve">run the test cases</w:t>
      </w:r>
      <w:r w:rsidDel="00000000" w:rsidR="00000000" w:rsidRPr="00000000">
        <w:rPr>
          <w:sz w:val="32"/>
          <w:szCs w:val="32"/>
          <w:shd w:fill="fff2cc" w:val="clear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or click the </w:t>
      </w:r>
      <w:r w:rsidDel="00000000" w:rsidR="00000000" w:rsidRPr="00000000">
        <w:rPr>
          <w:i w:val="1"/>
          <w:sz w:val="32"/>
          <w:szCs w:val="32"/>
          <w:shd w:fill="fff2cc" w:val="clear"/>
          <w:rtl w:val="0"/>
        </w:rPr>
        <w:t xml:space="preserve">run all button</w:t>
      </w:r>
      <w:r w:rsidDel="00000000" w:rsidR="00000000" w:rsidRPr="00000000">
        <w:rPr>
          <w:sz w:val="32"/>
          <w:szCs w:val="32"/>
          <w:rtl w:val="0"/>
        </w:rPr>
        <w:t xml:space="preserve"> to automatically Build &amp; Run</w:t>
      </w:r>
    </w:p>
    <w:p w:rsidR="00000000" w:rsidDel="00000000" w:rsidP="00000000" w:rsidRDefault="00000000" w:rsidRPr="00000000" w14:paraId="0000007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39370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81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Check the report in the Result folder :</w:t>
      </w:r>
    </w:p>
    <w:p w:rsidR="00000000" w:rsidDel="00000000" w:rsidP="00000000" w:rsidRDefault="00000000" w:rsidRPr="00000000" w14:paraId="0000007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462213" cy="300239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3002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338763" cy="2849051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2849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firstLine="0"/>
        <w:rPr>
          <w:b w:val="1"/>
          <w:sz w:val="26"/>
          <w:szCs w:val="26"/>
          <w:shd w:fill="f3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228d0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  <w:b w:val="1"/>
          <w:sz w:val="21"/>
          <w:szCs w:val="21"/>
          <w:shd w:fill="f3fbff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144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21" Type="http://schemas.openxmlformats.org/officeDocument/2006/relationships/image" Target="media/image13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hyperlink" Target="http://www.purgomalum.com/" TargetMode="External"/><Relationship Id="rId18" Type="http://schemas.openxmlformats.org/officeDocument/2006/relationships/image" Target="media/image11.png"/><Relationship Id="rId7" Type="http://schemas.openxmlformats.org/officeDocument/2006/relationships/hyperlink" Target="https://www.purgomalum.com/service/" TargetMode="External"/><Relationship Id="rId8" Type="http://schemas.openxmlformats.org/officeDocument/2006/relationships/hyperlink" Target="https://github.com/zoopla/Raihan-Kabi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