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E635E" w:rsidRDefault="00976646">
      <w:pPr>
        <w:spacing w:before="2400" w:after="200"/>
        <w:jc w:val="center"/>
      </w:pPr>
      <w:r>
        <w:rPr>
          <w:b/>
          <w:bCs/>
          <w:sz w:val="44"/>
          <w:szCs w:val="44"/>
        </w:rPr>
        <w:t>Simulation « Danse des abeilles »</w:t>
      </w:r>
    </w:p>
    <w:p w:rsidR="00FE635E" w:rsidRDefault="00976646">
      <w:pPr>
        <w:spacing w:after="600"/>
        <w:jc w:val="center"/>
      </w:pPr>
      <w:r>
        <w:rPr>
          <w:color w:val="555555"/>
          <w:sz w:val="30"/>
          <w:szCs w:val="30"/>
        </w:rPr>
        <w:t>Document technique — Fonctionnement de la simulation</w:t>
      </w:r>
    </w:p>
    <w:p w:rsidR="00FE635E" w:rsidRDefault="00976646">
      <w:pPr>
        <w:jc w:val="center"/>
      </w:pPr>
      <w:r>
        <w:t>Master 2 — UE Systèmes Multi-Agents</w:t>
      </w:r>
    </w:p>
    <w:p w:rsidR="00FE635E" w:rsidRDefault="00976646">
      <w:pPr>
        <w:jc w:val="center"/>
      </w:pPr>
      <w:r>
        <w:t>Godot 4.7, GDScript, Terrain3D, Phantom Camera</w:t>
      </w:r>
    </w:p>
    <w:p w:rsidR="00FE635E" w:rsidRDefault="00976646">
      <w:pPr>
        <w:spacing w:before="600"/>
        <w:jc w:val="center"/>
      </w:pPr>
      <w:r>
        <w:rPr>
          <w:i/>
          <w:iCs/>
          <w:color w:val="777777"/>
        </w:rPr>
        <w:t>Brouillon v0.1 — 9 octobre 2026</w:t>
      </w:r>
    </w:p>
    <w:p w:rsidR="00FE635E" w:rsidRDefault="00976646">
      <w:r>
        <w:br w:type="page"/>
      </w:r>
    </w:p>
    <w:p w:rsidR="00FE635E" w:rsidRDefault="00976646">
      <w:pPr>
        <w:spacing w:after="200"/>
      </w:pPr>
      <w:r>
        <w:rPr>
          <w:b/>
          <w:bCs/>
          <w:sz w:val="32"/>
          <w:szCs w:val="32"/>
        </w:rPr>
        <w:lastRenderedPageBreak/>
        <w:t>Sommaire</w:t>
      </w:r>
    </w:p>
    <w:sdt>
      <w:sdtPr>
        <w:alias w:val="Sommaire"/>
        <w:id w:val="389161103"/>
      </w:sdtPr>
      <w:sdtEndPr/>
      <w:sdtContent>
        <w:p w:rsidR="00FE635E" w:rsidRDefault="00976646">
          <w:r>
            <w:fldChar w:fldCharType="begin"/>
          </w:r>
          <w:r>
            <w:instrText>TOC \h \o "1-2"</w:instrText>
          </w:r>
          <w:r>
            <w:fldChar w:fldCharType="separate"/>
          </w:r>
        </w:p>
        <w:p w:rsidR="00FE635E" w:rsidRDefault="00976646">
          <w:r>
            <w:fldChar w:fldCharType="end"/>
          </w:r>
        </w:p>
      </w:sdtContent>
    </w:sdt>
    <w:p w:rsidR="00FE635E" w:rsidRDefault="00976646">
      <w:r>
        <w:br w:type="page"/>
      </w:r>
    </w:p>
    <w:p w:rsidR="00FE635E" w:rsidRDefault="00976646">
      <w:pPr>
        <w:pStyle w:val="Titre1"/>
      </w:pPr>
      <w:r>
        <w:lastRenderedPageBreak/>
        <w:t>1. Objet du document</w:t>
      </w:r>
    </w:p>
    <w:p w:rsidR="00FE635E" w:rsidRDefault="00976646">
      <w:pPr>
        <w:spacing w:after="120"/>
      </w:pPr>
      <w:r>
        <w:t>Ce document décrit le fonctionnement de la simulation telle qu’elle est codée : ce qui se passe au lancement, comment chaque agent se comporte, quels paramètres pilotent les boucles de rétroaction et comment l’utilisateur observe la sc</w:t>
      </w:r>
      <w:r>
        <w:t>ène.</w:t>
      </w:r>
    </w:p>
    <w:p w:rsidR="00FE635E" w:rsidRDefault="00976646">
      <w:pPr>
        <w:spacing w:after="120"/>
      </w:pPr>
      <w:r>
        <w:t xml:space="preserve">Il complète le document « Machine à états de l’agent abeille », qui fixe l’architecture et les interfaces entre les membres du trinôme. Ce document-là dit ce qui est prévu ; celui-ci dit ce qui tourne, et signale les écarts entre les deux. Il servira </w:t>
      </w:r>
      <w:r>
        <w:t>aussi de base aux parties « modèle » et « étude de la simulation » de la soutenance.</w:t>
      </w:r>
    </w:p>
    <w:p w:rsidR="00FE635E" w:rsidRDefault="00976646">
      <w:pPr>
        <w:spacing w:after="120"/>
      </w:pPr>
      <w:r>
        <w:t xml:space="preserve">Les sections marquées </w:t>
      </w:r>
      <w:r>
        <w:rPr>
          <w:b/>
          <w:bCs/>
        </w:rPr>
        <w:t>À compléter</w:t>
      </w:r>
      <w:r>
        <w:t xml:space="preserve"> correspondent à des parties du code pas encore écrites ou pas encore stabilisées. La section 10 récapitule les écarts et les points ouver</w:t>
      </w:r>
      <w:r>
        <w:t>ts constatés à la date de rédaction.</w:t>
      </w:r>
    </w:p>
    <w:p w:rsidR="00FE635E" w:rsidRDefault="00976646">
      <w:pPr>
        <w:pStyle w:val="Titre1"/>
      </w:pPr>
      <w:r>
        <w:t>2. Vue d’ensemble</w:t>
      </w:r>
    </w:p>
    <w:p w:rsidR="00FE635E" w:rsidRDefault="00976646">
      <w:pPr>
        <w:pStyle w:val="Titre2"/>
      </w:pPr>
      <w:r>
        <w:t>2.1 Principe</w:t>
      </w:r>
    </w:p>
    <w:p w:rsidR="00FE635E" w:rsidRDefault="00976646">
      <w:pPr>
        <w:spacing w:after="120"/>
      </w:pPr>
      <w:r>
        <w:t>Une colonie de 20 à 200 abeilles ouvrières vit dans une ruchette d’observation à un cadre, posée dans un environnement contenant trois espèces de fleurs (dix de chaque). Chaque abeille est</w:t>
      </w:r>
      <w:r>
        <w:t xml:space="preserve"> un agent autonome piloté par une machine à états. Aucune abeille ne connaît l’état global : elle ne perçoit que les fleurs proches quand elle explore, et les danseuses proches quand elle attend dans la ruche.</w:t>
      </w:r>
    </w:p>
    <w:p w:rsidR="00FE635E" w:rsidRDefault="00976646">
      <w:pPr>
        <w:spacing w:after="120"/>
      </w:pPr>
      <w:r>
        <w:t>Le comportement collectif attendu (concentrati</w:t>
      </w:r>
      <w:r>
        <w:t>on des butineuses sur les meilleures sources, abandon des sources épuisées) n’est codé nulle part en tant que tel. Il doit émerger de la combinaison d’une boucle positive (recrutement par la danse) et de trois boucles négatives (épuisement des fleurs, satu</w:t>
      </w:r>
      <w:r>
        <w:t>ration de la ruche, concurrence entre sources).</w:t>
      </w:r>
    </w:p>
    <w:p w:rsidR="00FE635E" w:rsidRDefault="00976646">
      <w:pPr>
        <w:pStyle w:val="Titre2"/>
      </w:pPr>
      <w:r>
        <w:t>2.2 Les entités de la simulation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69"/>
        <w:gridCol w:w="2708"/>
        <w:gridCol w:w="4449"/>
      </w:tblGrid>
      <w:tr w:rsidR="00FE635E">
        <w:tblPrEx>
          <w:tblCellMar>
            <w:top w:w="0" w:type="dxa"/>
            <w:bottom w:w="0" w:type="dxa"/>
          </w:tblCellMar>
        </w:tblPrEx>
        <w:trPr>
          <w:tblHeader/>
        </w:trPr>
        <w:tc>
          <w:tcPr>
            <w:tcW w:w="2006" w:type="dxa"/>
            <w:tcBorders>
              <w:top w:val="single" w:sz="4" w:space="0" w:color="BBBBBB"/>
              <w:left w:val="single" w:sz="4" w:space="0" w:color="BBBBBB"/>
              <w:bottom w:val="single" w:sz="4" w:space="0" w:color="BBBBBB"/>
              <w:right w:val="single" w:sz="4" w:space="0" w:color="BBBBBB"/>
            </w:tcBorders>
            <w:shd w:val="clear" w:color="auto" w:fill="E8E1C8"/>
            <w:tcMar>
              <w:top w:w="60" w:type="dxa"/>
              <w:left w:w="100" w:type="dxa"/>
              <w:bottom w:w="60" w:type="dxa"/>
              <w:right w:w="100" w:type="dxa"/>
            </w:tcMar>
          </w:tcPr>
          <w:p w:rsidR="00FE635E" w:rsidRDefault="00976646">
            <w:r>
              <w:rPr>
                <w:b/>
                <w:bCs/>
              </w:rPr>
              <w:t>Entité</w:t>
            </w:r>
          </w:p>
        </w:tc>
        <w:tc>
          <w:tcPr>
            <w:tcW w:w="2006" w:type="dxa"/>
            <w:tcBorders>
              <w:top w:val="single" w:sz="4" w:space="0" w:color="BBBBBB"/>
              <w:left w:val="single" w:sz="4" w:space="0" w:color="BBBBBB"/>
              <w:bottom w:val="single" w:sz="4" w:space="0" w:color="BBBBBB"/>
              <w:right w:val="single" w:sz="4" w:space="0" w:color="BBBBBB"/>
            </w:tcBorders>
            <w:shd w:val="clear" w:color="auto" w:fill="E8E1C8"/>
            <w:tcMar>
              <w:top w:w="60" w:type="dxa"/>
              <w:left w:w="100" w:type="dxa"/>
              <w:bottom w:w="60" w:type="dxa"/>
              <w:right w:w="100" w:type="dxa"/>
            </w:tcMar>
          </w:tcPr>
          <w:p w:rsidR="00FE635E" w:rsidRDefault="00976646">
            <w:r>
              <w:rPr>
                <w:b/>
                <w:bCs/>
              </w:rPr>
              <w:t>Script</w:t>
            </w:r>
          </w:p>
        </w:tc>
        <w:tc>
          <w:tcPr>
            <w:tcW w:w="5014" w:type="dxa"/>
            <w:tcBorders>
              <w:top w:val="single" w:sz="4" w:space="0" w:color="BBBBBB"/>
              <w:left w:val="single" w:sz="4" w:space="0" w:color="BBBBBB"/>
              <w:bottom w:val="single" w:sz="4" w:space="0" w:color="BBBBBB"/>
              <w:right w:val="single" w:sz="4" w:space="0" w:color="BBBBBB"/>
            </w:tcBorders>
            <w:shd w:val="clear" w:color="auto" w:fill="E8E1C8"/>
            <w:tcMar>
              <w:top w:w="60" w:type="dxa"/>
              <w:left w:w="100" w:type="dxa"/>
              <w:bottom w:w="60" w:type="dxa"/>
              <w:right w:w="100" w:type="dxa"/>
            </w:tcMar>
          </w:tcPr>
          <w:p w:rsidR="00FE635E" w:rsidRDefault="00976646">
            <w:r>
              <w:rPr>
                <w:b/>
                <w:bCs/>
              </w:rPr>
              <w:t>Rôle</w:t>
            </w:r>
          </w:p>
        </w:tc>
      </w:tr>
      <w:tr w:rsidR="00FE635E">
        <w:tblPrEx>
          <w:tblCellMar>
            <w:top w:w="0" w:type="dxa"/>
            <w:bottom w:w="0" w:type="dxa"/>
          </w:tblCellMar>
        </w:tblPrEx>
        <w:tc>
          <w:tcPr>
            <w:tcW w:w="200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rsidR="00FE635E" w:rsidRDefault="00976646">
            <w:r>
              <w:t>Abeille ouvrière</w:t>
            </w:r>
          </w:p>
        </w:tc>
        <w:tc>
          <w:tcPr>
            <w:tcW w:w="200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rsidR="00FE635E" w:rsidRPr="000B4563" w:rsidRDefault="00976646">
            <w:pPr>
              <w:rPr>
                <w:lang w:val="en-US"/>
              </w:rPr>
            </w:pPr>
            <w:r w:rsidRPr="000B4563">
              <w:rPr>
                <w:rFonts w:ascii="Consolas" w:eastAsia="Consolas" w:hAnsi="Consolas" w:cs="Consolas"/>
                <w:sz w:val="19"/>
                <w:szCs w:val="19"/>
                <w:lang w:val="en-US"/>
              </w:rPr>
              <w:t>scripts/bee/bee.gd</w:t>
            </w:r>
            <w:r w:rsidRPr="000B4563">
              <w:rPr>
                <w:lang w:val="en-US"/>
              </w:rPr>
              <w:t xml:space="preserve"> (Bee)</w:t>
            </w:r>
          </w:p>
        </w:tc>
        <w:tc>
          <w:tcPr>
            <w:tcW w:w="5014"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rsidR="00FE635E" w:rsidRDefault="00976646">
            <w:r>
              <w:t>Agent principal. Machine à états hiérarchique à huit états, deux super-états (Ruche, Dehors).</w:t>
            </w:r>
          </w:p>
        </w:tc>
      </w:tr>
      <w:tr w:rsidR="00FE635E">
        <w:tblPrEx>
          <w:tblCellMar>
            <w:top w:w="0" w:type="dxa"/>
            <w:bottom w:w="0" w:type="dxa"/>
          </w:tblCellMar>
        </w:tblPrEx>
        <w:tc>
          <w:tcPr>
            <w:tcW w:w="200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rsidR="00FE635E" w:rsidRDefault="00976646">
            <w:r>
              <w:t>Fleur</w:t>
            </w:r>
          </w:p>
        </w:tc>
        <w:tc>
          <w:tcPr>
            <w:tcW w:w="200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rsidR="00FE635E" w:rsidRPr="000B4563" w:rsidRDefault="00976646">
            <w:pPr>
              <w:rPr>
                <w:lang w:val="en-US"/>
              </w:rPr>
            </w:pPr>
            <w:r w:rsidRPr="000B4563">
              <w:rPr>
                <w:rFonts w:ascii="Consolas" w:eastAsia="Consolas" w:hAnsi="Consolas" w:cs="Consolas"/>
                <w:sz w:val="19"/>
                <w:szCs w:val="19"/>
                <w:lang w:val="en-US"/>
              </w:rPr>
              <w:t>scripts/flower/flower.gd</w:t>
            </w:r>
            <w:r w:rsidRPr="000B4563">
              <w:rPr>
                <w:lang w:val="en-US"/>
              </w:rPr>
              <w:t xml:space="preserve"> (Flower)</w:t>
            </w:r>
          </w:p>
        </w:tc>
        <w:tc>
          <w:tcPr>
            <w:tcW w:w="5014"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rsidR="00FE635E" w:rsidRDefault="00976646">
            <w:r>
              <w:t>Source de nectar avec son propre cycle d’états (disponible, occupée, vide) et une recharge propre à l’espèce.</w:t>
            </w:r>
          </w:p>
        </w:tc>
      </w:tr>
      <w:tr w:rsidR="00FE635E">
        <w:tblPrEx>
          <w:tblCellMar>
            <w:top w:w="0" w:type="dxa"/>
            <w:bottom w:w="0" w:type="dxa"/>
          </w:tblCellMar>
        </w:tblPrEx>
        <w:tc>
          <w:tcPr>
            <w:tcW w:w="200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rsidR="00FE635E" w:rsidRDefault="00976646">
            <w:r>
              <w:t>Ruche</w:t>
            </w:r>
          </w:p>
        </w:tc>
        <w:tc>
          <w:tcPr>
            <w:tcW w:w="200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rsidR="00FE635E" w:rsidRPr="000B4563" w:rsidRDefault="00976646">
            <w:pPr>
              <w:rPr>
                <w:lang w:val="en-US"/>
              </w:rPr>
            </w:pPr>
            <w:r w:rsidRPr="000B4563">
              <w:rPr>
                <w:rFonts w:ascii="Consolas" w:eastAsia="Consolas" w:hAnsi="Consolas" w:cs="Consolas"/>
                <w:sz w:val="19"/>
                <w:szCs w:val="19"/>
                <w:lang w:val="en-US"/>
              </w:rPr>
              <w:t>scripts/hive/hive.gd</w:t>
            </w:r>
            <w:r w:rsidRPr="000B4563">
              <w:rPr>
                <w:lang w:val="en-US"/>
              </w:rPr>
              <w:t xml:space="preserve"> (Hive)</w:t>
            </w:r>
          </w:p>
        </w:tc>
        <w:tc>
          <w:tcPr>
            <w:tcW w:w="5014"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rsidR="00FE635E" w:rsidRDefault="00976646">
            <w:r>
              <w:t>Environnement de la colonie : points de passage, surface du cadre, comptage d</w:t>
            </w:r>
            <w:r>
              <w:t>es abeilles présentes. Portera la file de déchargement et la liste des danses.</w:t>
            </w:r>
          </w:p>
        </w:tc>
      </w:tr>
      <w:tr w:rsidR="00FE635E">
        <w:tblPrEx>
          <w:tblCellMar>
            <w:top w:w="0" w:type="dxa"/>
            <w:bottom w:w="0" w:type="dxa"/>
          </w:tblCellMar>
        </w:tblPrEx>
        <w:tc>
          <w:tcPr>
            <w:tcW w:w="200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rsidR="00FE635E" w:rsidRDefault="00976646">
            <w:r>
              <w:t>Simulation</w:t>
            </w:r>
          </w:p>
        </w:tc>
        <w:tc>
          <w:tcPr>
            <w:tcW w:w="200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rsidR="00FE635E" w:rsidRDefault="00976646">
            <w:r>
              <w:rPr>
                <w:rFonts w:ascii="Consolas" w:eastAsia="Consolas" w:hAnsi="Consolas" w:cs="Consolas"/>
                <w:sz w:val="19"/>
                <w:szCs w:val="19"/>
              </w:rPr>
              <w:t>scripts/simulation.gd</w:t>
            </w:r>
            <w:r>
              <w:t xml:space="preserve"> (Simulation)</w:t>
            </w:r>
          </w:p>
        </w:tc>
        <w:tc>
          <w:tcPr>
            <w:tcW w:w="5014"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rsidR="00FE635E" w:rsidRDefault="00976646">
            <w:r>
              <w:t>Pilotage : crée les abeilles, collecte les fleurs, centralise les paramètres réglables.</w:t>
            </w:r>
          </w:p>
        </w:tc>
      </w:tr>
    </w:tbl>
    <w:p w:rsidR="00FE635E" w:rsidRDefault="00FE635E">
      <w:pPr>
        <w:spacing w:after="120"/>
      </w:pPr>
    </w:p>
    <w:p w:rsidR="00FE635E" w:rsidRDefault="00976646">
      <w:pPr>
        <w:pStyle w:val="Titre2"/>
      </w:pPr>
      <w:r>
        <w:t>2.3 Composition de la scène</w:t>
      </w:r>
    </w:p>
    <w:p w:rsidR="00FE635E" w:rsidRDefault="00976646">
      <w:pPr>
        <w:spacing w:after="120"/>
      </w:pPr>
      <w:r>
        <w:t xml:space="preserve">La scène principale </w:t>
      </w:r>
      <w:r>
        <w:rPr>
          <w:rFonts w:ascii="Consolas" w:eastAsia="Consolas" w:hAnsi="Consolas" w:cs="Consolas"/>
          <w:sz w:val="19"/>
          <w:szCs w:val="19"/>
        </w:rPr>
        <w:t>main.tscn</w:t>
      </w:r>
      <w:r>
        <w:t xml:space="preserve"> regroupe le terrain (Terrain3D), la végétation décorative (Stylized Nature MegaKit), la ruche posée sur des agglos, les trente fleurs, le nœud Simulation et son conteneur d’abeilles </w:t>
      </w:r>
      <w:r>
        <w:rPr>
          <w:rFonts w:ascii="Consolas" w:eastAsia="Consolas" w:hAnsi="Consolas" w:cs="Consolas"/>
          <w:sz w:val="19"/>
          <w:szCs w:val="19"/>
        </w:rPr>
        <w:t>Bees</w:t>
      </w:r>
      <w:r>
        <w:t>, le système de caméras et le lecteur d’</w:t>
      </w:r>
      <w:r>
        <w:t>ambiance sonore.</w:t>
      </w:r>
    </w:p>
    <w:p w:rsidR="00FE635E" w:rsidRDefault="00976646">
      <w:pPr>
        <w:spacing w:after="120"/>
      </w:pPr>
      <w:r>
        <w:t>La ruche et l’abeille sont chacune encapsulées dans une scène (</w:t>
      </w:r>
      <w:r>
        <w:rPr>
          <w:rFonts w:ascii="Consolas" w:eastAsia="Consolas" w:hAnsi="Consolas" w:cs="Consolas"/>
          <w:sz w:val="19"/>
          <w:szCs w:val="19"/>
        </w:rPr>
        <w:t>hive.tscn</w:t>
      </w:r>
      <w:r>
        <w:t xml:space="preserve">, </w:t>
      </w:r>
      <w:r>
        <w:rPr>
          <w:rFonts w:ascii="Consolas" w:eastAsia="Consolas" w:hAnsi="Consolas" w:cs="Consolas"/>
          <w:sz w:val="19"/>
          <w:szCs w:val="19"/>
        </w:rPr>
        <w:t>bee.tscn</w:t>
      </w:r>
      <w:r>
        <w:t xml:space="preserve">) qui contient le modèle importé en nœud enfant </w:t>
      </w:r>
      <w:r>
        <w:rPr>
          <w:rFonts w:ascii="Consolas" w:eastAsia="Consolas" w:hAnsi="Consolas" w:cs="Consolas"/>
          <w:sz w:val="19"/>
          <w:szCs w:val="19"/>
        </w:rPr>
        <w:t>Model</w:t>
      </w:r>
      <w:r>
        <w:t>, les marqueurs de position et les lecteurs audio. Ce découpage permet de réimporter un modèle sans perdre les réglages de la scène.</w:t>
      </w:r>
    </w:p>
    <w:p w:rsidR="00FE635E" w:rsidRDefault="00976646">
      <w:pPr>
        <w:pBdr>
          <w:left w:val="single" w:sz="18" w:space="6" w:color="E0A800"/>
        </w:pBdr>
        <w:shd w:val="clear" w:color="auto" w:fill="FFF4CC"/>
        <w:spacing w:before="60" w:after="160"/>
      </w:pPr>
      <w:r>
        <w:rPr>
          <w:b/>
          <w:bCs/>
        </w:rPr>
        <w:lastRenderedPageBreak/>
        <w:t xml:space="preserve">À compléter — </w:t>
      </w:r>
      <w:r>
        <w:t xml:space="preserve">arborescence de </w:t>
      </w:r>
      <w:r>
        <w:rPr>
          <w:rFonts w:ascii="Consolas" w:eastAsia="Consolas" w:hAnsi="Consolas" w:cs="Consolas"/>
          <w:sz w:val="19"/>
          <w:szCs w:val="19"/>
        </w:rPr>
        <w:t>main.tscn</w:t>
      </w:r>
      <w:r>
        <w:t xml:space="preserve"> (noms exacts des nœuds), échelle retenue pour la scène (correspondance unité Godot </w:t>
      </w:r>
      <w:r>
        <w:t>/ mètre).</w:t>
      </w:r>
    </w:p>
    <w:p w:rsidR="00FE635E" w:rsidRDefault="00976646">
      <w:pPr>
        <w:pStyle w:val="Titre1"/>
      </w:pPr>
      <w:r>
        <w:t>3. Démarrage de la simulation</w:t>
      </w:r>
    </w:p>
    <w:p w:rsidR="00FE635E" w:rsidRDefault="00976646">
      <w:pPr>
        <w:pStyle w:val="Titre2"/>
      </w:pPr>
      <w:r>
        <w:t>3.1 Séquence d’initialisation</w:t>
      </w:r>
    </w:p>
    <w:p w:rsidR="00FE635E" w:rsidRDefault="00976646">
      <w:pPr>
        <w:spacing w:after="120"/>
      </w:pPr>
      <w:r>
        <w:t xml:space="preserve">L’ordre des </w:t>
      </w:r>
      <w:r>
        <w:rPr>
          <w:rFonts w:ascii="Consolas" w:eastAsia="Consolas" w:hAnsi="Consolas" w:cs="Consolas"/>
          <w:sz w:val="19"/>
          <w:szCs w:val="19"/>
        </w:rPr>
        <w:t>_ready()</w:t>
      </w:r>
      <w:r>
        <w:t xml:space="preserve"> compte : les abeilles ont besoin de la géométrie du cadre calculée par la ruche, et les caméras ont besoin des abeilles créées par Simulation. La séquence est la sui</w:t>
      </w:r>
      <w:r>
        <w:t>vante.</w:t>
      </w:r>
    </w:p>
    <w:p w:rsidR="00FE635E" w:rsidRDefault="00976646">
      <w:pPr>
        <w:pStyle w:val="Paragraphedeliste"/>
        <w:numPr>
          <w:ilvl w:val="0"/>
          <w:numId w:val="2"/>
        </w:numPr>
        <w:spacing w:after="60"/>
      </w:pPr>
      <w:r>
        <w:rPr>
          <w:b/>
          <w:bCs/>
        </w:rPr>
        <w:t>Hive</w:t>
      </w:r>
      <w:r>
        <w:t xml:space="preserve"> calcule la zone de déambulation du cadre (</w:t>
      </w:r>
      <w:r>
        <w:rPr>
          <w:rFonts w:ascii="Consolas" w:eastAsia="Consolas" w:hAnsi="Consolas" w:cs="Consolas"/>
          <w:sz w:val="19"/>
          <w:szCs w:val="19"/>
        </w:rPr>
        <w:t>_compute_comb_extent</w:t>
      </w:r>
      <w:r>
        <w:t xml:space="preserve">) : il fusionne les boîtes englobantes des meshes du nœud </w:t>
      </w:r>
      <w:r>
        <w:rPr>
          <w:rFonts w:ascii="Consolas" w:eastAsia="Consolas" w:hAnsi="Consolas" w:cs="Consolas"/>
          <w:sz w:val="19"/>
          <w:szCs w:val="19"/>
        </w:rPr>
        <w:t>Frame-1</w:t>
      </w:r>
      <w:r>
        <w:t xml:space="preserve"> (la cire), exprimées dans le repère local de </w:t>
      </w:r>
      <w:r>
        <w:rPr>
          <w:rFonts w:ascii="Consolas" w:eastAsia="Consolas" w:hAnsi="Consolas" w:cs="Consolas"/>
          <w:sz w:val="19"/>
          <w:szCs w:val="19"/>
        </w:rPr>
        <w:t>SpawnMarker</w:t>
      </w:r>
      <w:r>
        <w:t xml:space="preserve">. Le plan X/Z du marqueur est la surface de marche, son axe </w:t>
      </w:r>
      <w:r>
        <w:t xml:space="preserve">Y la normale du cadre. Une marge </w:t>
      </w:r>
      <w:r>
        <w:rPr>
          <w:rFonts w:ascii="Consolas" w:eastAsia="Consolas" w:hAnsi="Consolas" w:cs="Consolas"/>
          <w:sz w:val="19"/>
          <w:szCs w:val="19"/>
        </w:rPr>
        <w:t>comb_margin</w:t>
      </w:r>
      <w:r>
        <w:t xml:space="preserve"> évite que les abeilles atteignent le bord.</w:t>
      </w:r>
    </w:p>
    <w:p w:rsidR="00FE635E" w:rsidRDefault="00976646">
      <w:pPr>
        <w:pStyle w:val="Paragraphedeliste"/>
        <w:numPr>
          <w:ilvl w:val="0"/>
          <w:numId w:val="2"/>
        </w:numPr>
        <w:spacing w:after="60"/>
      </w:pPr>
      <w:r>
        <w:rPr>
          <w:b/>
          <w:bCs/>
        </w:rPr>
        <w:t>Flower</w:t>
      </w:r>
      <w:r>
        <w:t xml:space="preserve"> détecte son espèce à partir du nom de sa scène (</w:t>
      </w:r>
      <w:r>
        <w:rPr>
          <w:rFonts w:ascii="Consolas" w:eastAsia="Consolas" w:hAnsi="Consolas" w:cs="Consolas"/>
          <w:sz w:val="19"/>
          <w:szCs w:val="19"/>
        </w:rPr>
        <w:t>lys</w:t>
      </w:r>
      <w:r>
        <w:t xml:space="preserve">, </w:t>
      </w:r>
      <w:r>
        <w:rPr>
          <w:rFonts w:ascii="Consolas" w:eastAsia="Consolas" w:hAnsi="Consolas" w:cs="Consolas"/>
          <w:sz w:val="19"/>
          <w:szCs w:val="19"/>
        </w:rPr>
        <w:t>roseb</w:t>
      </w:r>
      <w:r>
        <w:t xml:space="preserve">, </w:t>
      </w:r>
      <w:r>
        <w:rPr>
          <w:rFonts w:ascii="Consolas" w:eastAsia="Consolas" w:hAnsi="Consolas" w:cs="Consolas"/>
          <w:sz w:val="19"/>
          <w:szCs w:val="19"/>
        </w:rPr>
        <w:t>roser</w:t>
      </w:r>
      <w:r>
        <w:t xml:space="preserve">), en déduit son temps de recharge et désactive son </w:t>
      </w:r>
      <w:r>
        <w:rPr>
          <w:rFonts w:ascii="Consolas" w:eastAsia="Consolas" w:hAnsi="Consolas" w:cs="Consolas"/>
          <w:sz w:val="19"/>
          <w:szCs w:val="19"/>
        </w:rPr>
        <w:t>_process</w:t>
      </w:r>
      <w:r>
        <w:t xml:space="preserve"> tant qu’elle n’est pas butinée.</w:t>
      </w:r>
    </w:p>
    <w:p w:rsidR="00FE635E" w:rsidRDefault="00976646">
      <w:pPr>
        <w:pStyle w:val="Paragraphedeliste"/>
        <w:numPr>
          <w:ilvl w:val="0"/>
          <w:numId w:val="2"/>
        </w:numPr>
        <w:spacing w:after="60"/>
      </w:pPr>
      <w:r>
        <w:rPr>
          <w:b/>
          <w:bCs/>
        </w:rPr>
        <w:t>Sim</w:t>
      </w:r>
      <w:r>
        <w:rPr>
          <w:b/>
          <w:bCs/>
        </w:rPr>
        <w:t>ulation</w:t>
      </w:r>
      <w:r>
        <w:t xml:space="preserve"> attend que la ruche soit prête (</w:t>
      </w:r>
      <w:r>
        <w:rPr>
          <w:rFonts w:ascii="Consolas" w:eastAsia="Consolas" w:hAnsi="Consolas" w:cs="Consolas"/>
          <w:sz w:val="19"/>
          <w:szCs w:val="19"/>
        </w:rPr>
        <w:t>await hive.ready</w:t>
      </w:r>
      <w:r>
        <w:t xml:space="preserve">), récupère toutes les fleurs du groupe </w:t>
      </w:r>
      <w:r>
        <w:rPr>
          <w:rFonts w:ascii="Consolas" w:eastAsia="Consolas" w:hAnsi="Consolas" w:cs="Consolas"/>
          <w:sz w:val="19"/>
          <w:szCs w:val="19"/>
        </w:rPr>
        <w:t>flowers</w:t>
      </w:r>
      <w:r>
        <w:t xml:space="preserve">, puis crée </w:t>
      </w:r>
      <w:r>
        <w:rPr>
          <w:rFonts w:ascii="Consolas" w:eastAsia="Consolas" w:hAnsi="Consolas" w:cs="Consolas"/>
          <w:sz w:val="19"/>
          <w:szCs w:val="19"/>
        </w:rPr>
        <w:t>bee_count</w:t>
      </w:r>
      <w:r>
        <w:t xml:space="preserve"> abeilles nommées </w:t>
      </w:r>
      <w:r>
        <w:rPr>
          <w:rFonts w:ascii="Consolas" w:eastAsia="Consolas" w:hAnsi="Consolas" w:cs="Consolas"/>
          <w:sz w:val="19"/>
          <w:szCs w:val="19"/>
        </w:rPr>
        <w:t>Bee_001</w:t>
      </w:r>
      <w:r>
        <w:t xml:space="preserve">, </w:t>
      </w:r>
      <w:r>
        <w:rPr>
          <w:rFonts w:ascii="Consolas" w:eastAsia="Consolas" w:hAnsi="Consolas" w:cs="Consolas"/>
          <w:sz w:val="19"/>
          <w:szCs w:val="19"/>
        </w:rPr>
        <w:t>Bee_002</w:t>
      </w:r>
      <w:r>
        <w:t>, etc.</w:t>
      </w:r>
    </w:p>
    <w:p w:rsidR="00FE635E" w:rsidRDefault="00976646">
      <w:pPr>
        <w:pStyle w:val="Paragraphedeliste"/>
        <w:numPr>
          <w:ilvl w:val="0"/>
          <w:numId w:val="2"/>
        </w:numPr>
        <w:spacing w:after="60"/>
      </w:pPr>
      <w:r>
        <w:t xml:space="preserve">Pour chaque abeille, Simulation injecte les références </w:t>
      </w:r>
      <w:r>
        <w:rPr>
          <w:rFonts w:ascii="Consolas" w:eastAsia="Consolas" w:hAnsi="Consolas" w:cs="Consolas"/>
          <w:sz w:val="19"/>
          <w:szCs w:val="19"/>
        </w:rPr>
        <w:t>hive</w:t>
      </w:r>
      <w:r>
        <w:t xml:space="preserve"> et </w:t>
      </w:r>
      <w:r>
        <w:rPr>
          <w:rFonts w:ascii="Consolas" w:eastAsia="Consolas" w:hAnsi="Consolas" w:cs="Consolas"/>
          <w:sz w:val="19"/>
          <w:szCs w:val="19"/>
        </w:rPr>
        <w:t>simulation</w:t>
      </w:r>
      <w:r>
        <w:t>, puis fixe sa pos</w:t>
      </w:r>
      <w:r>
        <w:t xml:space="preserve">ition </w:t>
      </w:r>
      <w:r>
        <w:rPr>
          <w:b/>
          <w:bCs/>
        </w:rPr>
        <w:t>avant</w:t>
      </w:r>
      <w:r>
        <w:t xml:space="preserve"> </w:t>
      </w:r>
      <w:r>
        <w:rPr>
          <w:rFonts w:ascii="Consolas" w:eastAsia="Consolas" w:hAnsi="Consolas" w:cs="Consolas"/>
          <w:sz w:val="19"/>
          <w:szCs w:val="19"/>
        </w:rPr>
        <w:t>add_child()</w:t>
      </w:r>
      <w:r>
        <w:t xml:space="preserve">. C’est indispensable : </w:t>
      </w:r>
      <w:r>
        <w:rPr>
          <w:rFonts w:ascii="Consolas" w:eastAsia="Consolas" w:hAnsi="Consolas" w:cs="Consolas"/>
          <w:sz w:val="19"/>
          <w:szCs w:val="19"/>
        </w:rPr>
        <w:t>add_child()</w:t>
      </w:r>
      <w:r>
        <w:t xml:space="preserve"> déclenche </w:t>
      </w:r>
      <w:r>
        <w:rPr>
          <w:rFonts w:ascii="Consolas" w:eastAsia="Consolas" w:hAnsi="Consolas" w:cs="Consolas"/>
          <w:sz w:val="19"/>
          <w:szCs w:val="19"/>
        </w:rPr>
        <w:t>Bee._ready()</w:t>
      </w:r>
      <w:r>
        <w:t xml:space="preserve"> puis </w:t>
      </w:r>
      <w:r>
        <w:rPr>
          <w:rFonts w:ascii="Consolas" w:eastAsia="Consolas" w:hAnsi="Consolas" w:cs="Consolas"/>
          <w:sz w:val="19"/>
          <w:szCs w:val="19"/>
        </w:rPr>
        <w:t>IdleState.enter()</w:t>
      </w:r>
      <w:r>
        <w:t>, qui calcule le cap initial à partir de l’orientation de l’abeille.</w:t>
      </w:r>
    </w:p>
    <w:p w:rsidR="00FE635E" w:rsidRDefault="00976646">
      <w:pPr>
        <w:pStyle w:val="Paragraphedeliste"/>
        <w:numPr>
          <w:ilvl w:val="0"/>
          <w:numId w:val="2"/>
        </w:numPr>
        <w:spacing w:after="60"/>
      </w:pPr>
      <w:r>
        <w:rPr>
          <w:b/>
          <w:bCs/>
        </w:rPr>
        <w:t>Bee</w:t>
      </w:r>
      <w:r>
        <w:t xml:space="preserve"> vérifie que ses références sont assignées, instancie ses états, tire une hauteu</w:t>
      </w:r>
      <w:r>
        <w:t>r de bourdonnement propre (±10 %) et entre dans IDLE. Ce premier passage compte l’abeille comme présente dans la ruche.</w:t>
      </w:r>
    </w:p>
    <w:p w:rsidR="00FE635E" w:rsidRDefault="00976646">
      <w:pPr>
        <w:pStyle w:val="Paragraphedeliste"/>
        <w:numPr>
          <w:ilvl w:val="0"/>
          <w:numId w:val="2"/>
        </w:numPr>
        <w:spacing w:after="60"/>
      </w:pPr>
      <w:r>
        <w:rPr>
          <w:b/>
          <w:bCs/>
        </w:rPr>
        <w:t>CameraSwitcher</w:t>
      </w:r>
      <w:r>
        <w:t xml:space="preserve"> active la première vue et, en différé, accroche la caméra embarquée à la première abeille (son </w:t>
      </w:r>
      <w:r>
        <w:rPr>
          <w:rFonts w:ascii="Consolas" w:eastAsia="Consolas" w:hAnsi="Consolas" w:cs="Consolas"/>
          <w:sz w:val="19"/>
          <w:szCs w:val="19"/>
        </w:rPr>
        <w:t>_ready()</w:t>
      </w:r>
      <w:r>
        <w:t xml:space="preserve"> s’exécute avant q</w:t>
      </w:r>
      <w:r>
        <w:t>ue Simulation n’ait créé les abeilles).</w:t>
      </w:r>
    </w:p>
    <w:p w:rsidR="00FE635E" w:rsidRDefault="00976646">
      <w:pPr>
        <w:pStyle w:val="Titre2"/>
      </w:pPr>
      <w:r>
        <w:t>3.2 État initial</w:t>
      </w:r>
    </w:p>
    <w:p w:rsidR="00FE635E" w:rsidRDefault="00976646">
      <w:pPr>
        <w:spacing w:after="120"/>
      </w:pPr>
      <w:r>
        <w:t xml:space="preserve">Au lancement, toutes les abeilles sont en IDLE, réparties aléatoirement sur le cadre avec une orientation aléatoire autour de sa normale. Le placement respecte un espacement minimal </w:t>
      </w:r>
      <w:r>
        <w:rPr>
          <w:rFonts w:ascii="Consolas" w:eastAsia="Consolas" w:hAnsi="Consolas" w:cs="Consolas"/>
          <w:sz w:val="19"/>
          <w:szCs w:val="19"/>
        </w:rPr>
        <w:t>spawn_min_spacing</w:t>
      </w:r>
      <w:r>
        <w:t xml:space="preserve"> ; après cinq tirages infructueux (cadre saturé), la dernière position tirée est acceptée pour ne pas bloquer le démarrage.</w:t>
      </w:r>
    </w:p>
    <w:p w:rsidR="00FE635E" w:rsidRDefault="00976646">
      <w:pPr>
        <w:spacing w:after="120"/>
      </w:pPr>
      <w:r>
        <w:t>Toutes les fleurs sont pleines (100 unités de nectar) et disponibles. Aucune abeille ne connaît de source : le premier nectar ne peu</w:t>
      </w:r>
      <w:r>
        <w:t>t être trouvé que par exploration (SCOUT). Chaque abeille commence par une pause de durée aléatoire pour éviter que toute la colonie se mette en mouvement à la même image.</w:t>
      </w:r>
    </w:p>
    <w:p w:rsidR="00FE635E" w:rsidRDefault="00976646">
      <w:pPr>
        <w:spacing w:after="120"/>
      </w:pPr>
      <w:r>
        <w:t xml:space="preserve">Avec </w:t>
      </w:r>
      <w:r>
        <w:rPr>
          <w:rFonts w:ascii="Consolas" w:eastAsia="Consolas" w:hAnsi="Consolas" w:cs="Consolas"/>
          <w:sz w:val="19"/>
          <w:szCs w:val="19"/>
        </w:rPr>
        <w:t>p_scout</w:t>
      </w:r>
      <w:r>
        <w:t xml:space="preserve"> = 0,01 par seconde, le temps moyen passé en IDLE avant un départ en exp</w:t>
      </w:r>
      <w:r>
        <w:t>loration est de 100 s. Pour 20 abeilles, la première sortie survient en moyenne au bout de 5 s ; pour 200, au bout de 0,5 s.</w:t>
      </w:r>
    </w:p>
    <w:p w:rsidR="00FE635E" w:rsidRDefault="00976646">
      <w:pPr>
        <w:pBdr>
          <w:left w:val="single" w:sz="18" w:space="6" w:color="E0A800"/>
        </w:pBdr>
        <w:shd w:val="clear" w:color="auto" w:fill="FFF4CC"/>
        <w:spacing w:before="60" w:after="160"/>
      </w:pPr>
      <w:r>
        <w:rPr>
          <w:b/>
          <w:bCs/>
        </w:rPr>
        <w:t xml:space="preserve">À compléter — </w:t>
      </w:r>
      <w:r>
        <w:t>robustesse aux variations d’état initial (nombre d’abeilles, position des fleurs, graine aléatoire) : à mesurer une f</w:t>
      </w:r>
      <w:r>
        <w:t>ois le cycle complet en place.</w:t>
      </w:r>
    </w:p>
    <w:p w:rsidR="00FE635E" w:rsidRDefault="00976646">
      <w:r>
        <w:br w:type="page"/>
      </w:r>
    </w:p>
    <w:p w:rsidR="00FE635E" w:rsidRDefault="00976646">
      <w:pPr>
        <w:pStyle w:val="Titre1"/>
      </w:pPr>
      <w:r>
        <w:lastRenderedPageBreak/>
        <w:t>4. L’agent abeille</w:t>
      </w:r>
    </w:p>
    <w:p w:rsidR="00FE635E" w:rsidRDefault="00976646">
      <w:pPr>
        <w:pStyle w:val="Titre2"/>
      </w:pPr>
      <w:r>
        <w:t>4.1 Machine à états</w:t>
      </w:r>
    </w:p>
    <w:p w:rsidR="00FE635E" w:rsidRDefault="00976646">
      <w:pPr>
        <w:spacing w:after="120"/>
      </w:pPr>
      <w:r>
        <w:t xml:space="preserve">Le comportement de l’abeille suit le diagramme ci-dessous. Chaque état est une classe héritant de </w:t>
      </w:r>
      <w:r>
        <w:rPr>
          <w:rFonts w:ascii="Consolas" w:eastAsia="Consolas" w:hAnsi="Consolas" w:cs="Consolas"/>
          <w:sz w:val="19"/>
          <w:szCs w:val="19"/>
        </w:rPr>
        <w:t>RefCounted</w:t>
      </w:r>
      <w:r>
        <w:t xml:space="preserve"> (patron State), rangée sous l’un des deux super-états </w:t>
      </w:r>
      <w:r>
        <w:rPr>
          <w:rFonts w:ascii="Consolas" w:eastAsia="Consolas" w:hAnsi="Consolas" w:cs="Consolas"/>
          <w:sz w:val="19"/>
          <w:szCs w:val="19"/>
        </w:rPr>
        <w:t>HiveState</w:t>
      </w:r>
      <w:r>
        <w:t xml:space="preserve"> (Ruche) ou </w:t>
      </w:r>
      <w:r>
        <w:rPr>
          <w:rFonts w:ascii="Consolas" w:eastAsia="Consolas" w:hAnsi="Consolas" w:cs="Consolas"/>
          <w:sz w:val="19"/>
          <w:szCs w:val="19"/>
        </w:rPr>
        <w:t>FieldState</w:t>
      </w:r>
      <w:r>
        <w:t xml:space="preserve"> (Dehors). Les justifications de ce choix figurent dans le document d’architecture.</w:t>
      </w:r>
    </w:p>
    <w:p w:rsidR="00FE635E" w:rsidRDefault="00976646">
      <w:pPr>
        <w:jc w:val="center"/>
      </w:pPr>
      <w:r>
        <w:rPr>
          <w:noProof/>
        </w:rPr>
        <w:drawing>
          <wp:inline distT="0" distB="0" distL="0" distR="0">
            <wp:extent cx="3810000" cy="5334000"/>
            <wp:effectExtent l="0" t="0" r="0" b="0"/>
            <wp:docPr id="1" name="fsm" descr="Machine à états de l'abeille ouvrière" title="Machine à éta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3810000" cy="5334000"/>
                    </a:xfrm>
                    <a:prstGeom prst="rect">
                      <a:avLst/>
                    </a:prstGeom>
                  </pic:spPr>
                </pic:pic>
              </a:graphicData>
            </a:graphic>
          </wp:inline>
        </w:drawing>
      </w:r>
    </w:p>
    <w:p w:rsidR="00FE635E" w:rsidRDefault="00976646">
      <w:pPr>
        <w:spacing w:after="200"/>
        <w:jc w:val="center"/>
      </w:pPr>
      <w:r>
        <w:rPr>
          <w:i/>
          <w:iCs/>
          <w:sz w:val="18"/>
          <w:szCs w:val="18"/>
        </w:rPr>
        <w:t>Figure 1 — Machine à états de l’abeille ouvrière</w:t>
      </w:r>
    </w:p>
    <w:p w:rsidR="00FE635E" w:rsidRDefault="00976646">
      <w:pPr>
        <w:pStyle w:val="Titre2"/>
      </w:pPr>
      <w:r>
        <w:t>4.2 Boucle d’exécution</w:t>
      </w:r>
    </w:p>
    <w:p w:rsidR="00FE635E" w:rsidRDefault="00976646">
      <w:pPr>
        <w:spacing w:after="120"/>
      </w:pPr>
      <w:r>
        <w:t xml:space="preserve">À chaque image physique, </w:t>
      </w:r>
      <w:r>
        <w:rPr>
          <w:rFonts w:ascii="Consolas" w:eastAsia="Consolas" w:hAnsi="Consolas" w:cs="Consolas"/>
          <w:sz w:val="19"/>
          <w:szCs w:val="19"/>
        </w:rPr>
        <w:t>Bee._physics_process()</w:t>
      </w:r>
      <w:r>
        <w:t xml:space="preserve"> appelle </w:t>
      </w:r>
      <w:r>
        <w:rPr>
          <w:rFonts w:ascii="Consolas" w:eastAsia="Consolas" w:hAnsi="Consolas" w:cs="Consolas"/>
          <w:sz w:val="19"/>
          <w:szCs w:val="19"/>
        </w:rPr>
        <w:t>update(delta)</w:t>
      </w:r>
      <w:r>
        <w:t xml:space="preserve"> sur l’état courant. L’état agit (déplacement, minuterie) puis décide : il renvoie l’état suivant, ou </w:t>
      </w:r>
      <w:r>
        <w:rPr>
          <w:rFonts w:ascii="Consolas" w:eastAsia="Consolas" w:hAnsi="Consolas" w:cs="Consolas"/>
          <w:sz w:val="19"/>
          <w:szCs w:val="19"/>
        </w:rPr>
        <w:t>null</w:t>
      </w:r>
      <w:r>
        <w:t xml:space="preserve"> pour rester. Les états sont créés une seule fois dans </w:t>
      </w:r>
      <w:r>
        <w:rPr>
          <w:rFonts w:ascii="Consolas" w:eastAsia="Consolas" w:hAnsi="Consolas" w:cs="Consolas"/>
          <w:sz w:val="19"/>
          <w:szCs w:val="19"/>
        </w:rPr>
        <w:t>Bee._ready()</w:t>
      </w:r>
      <w:r>
        <w:t xml:space="preserve"> et réutilisés ; toute variable propre à un passage dans l’état doit donc être réin</w:t>
      </w:r>
      <w:r>
        <w:t xml:space="preserve">itialisée dans </w:t>
      </w:r>
      <w:r>
        <w:rPr>
          <w:rFonts w:ascii="Consolas" w:eastAsia="Consolas" w:hAnsi="Consolas" w:cs="Consolas"/>
          <w:sz w:val="19"/>
          <w:szCs w:val="19"/>
        </w:rPr>
        <w:t>enter()</w:t>
      </w:r>
      <w:r>
        <w:t>.</w:t>
      </w:r>
    </w:p>
    <w:p w:rsidR="00FE635E" w:rsidRDefault="00976646">
      <w:pPr>
        <w:spacing w:after="120"/>
      </w:pPr>
      <w:r>
        <w:rPr>
          <w:rFonts w:ascii="Consolas" w:eastAsia="Consolas" w:hAnsi="Consolas" w:cs="Consolas"/>
          <w:sz w:val="19"/>
          <w:szCs w:val="19"/>
        </w:rPr>
        <w:t>change_state()</w:t>
      </w:r>
      <w:r>
        <w:t xml:space="preserve"> est le seul point de passage de toutes les transitions. Il appelle </w:t>
      </w:r>
      <w:r>
        <w:rPr>
          <w:rFonts w:ascii="Consolas" w:eastAsia="Consolas" w:hAnsi="Consolas" w:cs="Consolas"/>
          <w:sz w:val="19"/>
          <w:szCs w:val="19"/>
        </w:rPr>
        <w:t>exit()</w:t>
      </w:r>
      <w:r>
        <w:t xml:space="preserve"> sur l’ancien état, </w:t>
      </w:r>
      <w:r>
        <w:rPr>
          <w:rFonts w:ascii="Consolas" w:eastAsia="Consolas" w:hAnsi="Consolas" w:cs="Consolas"/>
          <w:sz w:val="19"/>
          <w:szCs w:val="19"/>
        </w:rPr>
        <w:t>enter()</w:t>
      </w:r>
      <w:r>
        <w:t xml:space="preserve"> sur le nouveau, et détecte au passage les changements de super-état. Un passage Ruche → Dehors ou Dehors → Ruche pré</w:t>
      </w:r>
      <w:r>
        <w:t>vient la ruche (</w:t>
      </w:r>
      <w:r>
        <w:rPr>
          <w:rFonts w:ascii="Consolas" w:eastAsia="Consolas" w:hAnsi="Consolas" w:cs="Consolas"/>
          <w:sz w:val="19"/>
          <w:szCs w:val="19"/>
        </w:rPr>
        <w:t>bee_left()</w:t>
      </w:r>
      <w:r>
        <w:t xml:space="preserve"> / </w:t>
      </w:r>
      <w:r>
        <w:rPr>
          <w:rFonts w:ascii="Consolas" w:eastAsia="Consolas" w:hAnsi="Consolas" w:cs="Consolas"/>
          <w:sz w:val="19"/>
          <w:szCs w:val="19"/>
        </w:rPr>
        <w:t>bee_entered()</w:t>
      </w:r>
      <w:r>
        <w:t>) et démarre ou coupe le bourdonnement individuel. Ce mécanisme évite que chaque état concret ait à gérer ces effets de bord.</w:t>
      </w:r>
    </w:p>
    <w:p w:rsidR="000B4563" w:rsidRDefault="000B4563">
      <w:pPr>
        <w:rPr>
          <w:b/>
          <w:bCs/>
          <w:color w:val="333333"/>
          <w:sz w:val="25"/>
          <w:szCs w:val="25"/>
        </w:rPr>
      </w:pPr>
      <w:r>
        <w:br w:type="page"/>
      </w:r>
    </w:p>
    <w:p w:rsidR="00FE635E" w:rsidRDefault="00976646">
      <w:pPr>
        <w:pStyle w:val="Titre2"/>
      </w:pPr>
      <w:r>
        <w:lastRenderedPageBreak/>
        <w:t>4.3 Déplacement</w:t>
      </w:r>
    </w:p>
    <w:p w:rsidR="00FE635E" w:rsidRDefault="00976646">
      <w:pPr>
        <w:spacing w:after="120"/>
      </w:pPr>
      <w:r>
        <w:t>Les états ne modifient jamais la position directement ; ils appellent tr</w:t>
      </w:r>
      <w:r>
        <w:t xml:space="preserve">ois fonctions de </w:t>
      </w:r>
      <w:r>
        <w:rPr>
          <w:rFonts w:ascii="Consolas" w:eastAsia="Consolas" w:hAnsi="Consolas" w:cs="Consolas"/>
          <w:sz w:val="19"/>
          <w:szCs w:val="19"/>
        </w:rPr>
        <w:t>Bee</w:t>
      </w:r>
      <w:r>
        <w:t xml:space="preserve"> :</w:t>
      </w:r>
    </w:p>
    <w:p w:rsidR="00FE635E" w:rsidRDefault="00976646">
      <w:pPr>
        <w:pStyle w:val="Paragraphedeliste"/>
        <w:numPr>
          <w:ilvl w:val="0"/>
          <w:numId w:val="2"/>
        </w:numPr>
        <w:spacing w:after="60"/>
      </w:pPr>
      <w:r>
        <w:rPr>
          <w:rFonts w:ascii="Consolas" w:eastAsia="Consolas" w:hAnsi="Consolas" w:cs="Consolas"/>
          <w:sz w:val="19"/>
          <w:szCs w:val="19"/>
        </w:rPr>
        <w:t>fly_towards(cible, delta)</w:t>
      </w:r>
      <w:r>
        <w:t xml:space="preserve"> : vol à la vitesse </w:t>
      </w:r>
      <w:r>
        <w:rPr>
          <w:rFonts w:ascii="Consolas" w:eastAsia="Consolas" w:hAnsi="Consolas" w:cs="Consolas"/>
          <w:sz w:val="19"/>
          <w:szCs w:val="19"/>
        </w:rPr>
        <w:t>fly_speed</w:t>
      </w:r>
      <w:r>
        <w:t>, le haut de l’abeille aligné sur la verticale du monde.</w:t>
      </w:r>
    </w:p>
    <w:p w:rsidR="00FE635E" w:rsidRDefault="00976646">
      <w:pPr>
        <w:pStyle w:val="Paragraphedeliste"/>
        <w:numPr>
          <w:ilvl w:val="0"/>
          <w:numId w:val="2"/>
        </w:numPr>
        <w:spacing w:after="60"/>
      </w:pPr>
      <w:r>
        <w:rPr>
          <w:rFonts w:ascii="Consolas" w:eastAsia="Consolas" w:hAnsi="Consolas" w:cs="Consolas"/>
          <w:sz w:val="19"/>
          <w:szCs w:val="19"/>
        </w:rPr>
        <w:t>walk_towards(cible, delta, normale, facteur)</w:t>
      </w:r>
      <w:r>
        <w:t xml:space="preserve"> : marche à </w:t>
      </w:r>
      <w:r>
        <w:rPr>
          <w:rFonts w:ascii="Consolas" w:eastAsia="Consolas" w:hAnsi="Consolas" w:cs="Consolas"/>
          <w:sz w:val="19"/>
          <w:szCs w:val="19"/>
        </w:rPr>
        <w:t>walk_speed × facteur</w:t>
      </w:r>
      <w:r>
        <w:t>, le haut de l’abeille aligné sur la normale d</w:t>
      </w:r>
      <w:r>
        <w:t>u cadre. Réservé aux états Ruche.</w:t>
      </w:r>
    </w:p>
    <w:p w:rsidR="00FE635E" w:rsidRDefault="00976646">
      <w:pPr>
        <w:pStyle w:val="Paragraphedeliste"/>
        <w:numPr>
          <w:ilvl w:val="0"/>
          <w:numId w:val="2"/>
        </w:numPr>
        <w:spacing w:after="60"/>
      </w:pPr>
      <w:r>
        <w:rPr>
          <w:rFonts w:ascii="Consolas" w:eastAsia="Consolas" w:hAnsi="Consolas" w:cs="Consolas"/>
          <w:sz w:val="19"/>
          <w:szCs w:val="19"/>
        </w:rPr>
        <w:t>is_near(cible, rayon)</w:t>
      </w:r>
      <w:r>
        <w:t xml:space="preserve"> : test d’arrivée, par comparaison des carrés de distance pour éviter une racine carrée par appel.</w:t>
      </w:r>
    </w:p>
    <w:p w:rsidR="00FE635E" w:rsidRDefault="00976646">
      <w:pPr>
        <w:spacing w:after="120"/>
      </w:pPr>
      <w:r>
        <w:t xml:space="preserve">Les deux fonctions de mouvement reposent sur </w:t>
      </w:r>
      <w:r>
        <w:rPr>
          <w:rFonts w:ascii="Consolas" w:eastAsia="Consolas" w:hAnsi="Consolas" w:cs="Consolas"/>
          <w:sz w:val="19"/>
          <w:szCs w:val="19"/>
        </w:rPr>
        <w:t>_move_towards()</w:t>
      </w:r>
      <w:r>
        <w:t xml:space="preserve">, qui utilise </w:t>
      </w:r>
      <w:r>
        <w:rPr>
          <w:rFonts w:ascii="Consolas" w:eastAsia="Consolas" w:hAnsi="Consolas" w:cs="Consolas"/>
          <w:sz w:val="19"/>
          <w:szCs w:val="19"/>
        </w:rPr>
        <w:t>Vector3.move_toward()</w:t>
      </w:r>
      <w:r>
        <w:t xml:space="preserve"> : l’ab</w:t>
      </w:r>
      <w:r>
        <w:t>eille ne dépasse jamais sa cible et n’oscille pas à l’arrivée. L’orientation est interpolée en quaternions (</w:t>
      </w:r>
      <w:r>
        <w:rPr>
          <w:rFonts w:ascii="Consolas" w:eastAsia="Consolas" w:hAnsi="Consolas" w:cs="Consolas"/>
          <w:sz w:val="19"/>
          <w:szCs w:val="19"/>
        </w:rPr>
        <w:t>slerp</w:t>
      </w:r>
      <w:r>
        <w:t xml:space="preserve">) avec un poids </w:t>
      </w:r>
      <w:r>
        <w:rPr>
          <w:rFonts w:ascii="Consolas" w:eastAsia="Consolas" w:hAnsi="Consolas" w:cs="Consolas"/>
          <w:sz w:val="19"/>
          <w:szCs w:val="19"/>
        </w:rPr>
        <w:t>1 − exp(−turn_speed × delta)</w:t>
      </w:r>
      <w:r>
        <w:t>, ce qui donne la même vitesse de rotation quelle que soit la fréquence d’images. Un vecteur haut d</w:t>
      </w:r>
      <w:r>
        <w:t xml:space="preserve">e secours est utilisé quand la direction est presque parallèle à la normale, cas où </w:t>
      </w:r>
      <w:r>
        <w:rPr>
          <w:rFonts w:ascii="Consolas" w:eastAsia="Consolas" w:hAnsi="Consolas" w:cs="Consolas"/>
          <w:sz w:val="19"/>
          <w:szCs w:val="19"/>
        </w:rPr>
        <w:t>Basis.looking_at</w:t>
      </w:r>
      <w:r>
        <w:t xml:space="preserve"> échoue.</w:t>
      </w:r>
    </w:p>
    <w:p w:rsidR="00FE635E" w:rsidRDefault="00976646">
      <w:pPr>
        <w:pStyle w:val="Titre2"/>
      </w:pPr>
      <w:r>
        <w:t>4.4 Animation et son</w:t>
      </w:r>
    </w:p>
    <w:p w:rsidR="00FE635E" w:rsidRDefault="00976646">
      <w:pPr>
        <w:spacing w:after="120"/>
      </w:pPr>
      <w:r>
        <w:t xml:space="preserve">Le modèle glTF fournit les animations </w:t>
      </w:r>
      <w:r>
        <w:rPr>
          <w:rFonts w:ascii="Consolas" w:eastAsia="Consolas" w:hAnsi="Consolas" w:cs="Consolas"/>
          <w:sz w:val="19"/>
          <w:szCs w:val="19"/>
        </w:rPr>
        <w:t>_bee_idle</w:t>
      </w:r>
      <w:r>
        <w:t xml:space="preserve">, </w:t>
      </w:r>
      <w:r>
        <w:rPr>
          <w:rFonts w:ascii="Consolas" w:eastAsia="Consolas" w:hAnsi="Consolas" w:cs="Consolas"/>
          <w:sz w:val="19"/>
          <w:szCs w:val="19"/>
        </w:rPr>
        <w:t>_bee_hover</w:t>
      </w:r>
      <w:r>
        <w:t xml:space="preserve"> et </w:t>
      </w:r>
      <w:r>
        <w:rPr>
          <w:rFonts w:ascii="Consolas" w:eastAsia="Consolas" w:hAnsi="Consolas" w:cs="Consolas"/>
          <w:sz w:val="19"/>
          <w:szCs w:val="19"/>
        </w:rPr>
        <w:t>_bee_land</w:t>
      </w:r>
      <w:r>
        <w:t xml:space="preserve">. </w:t>
      </w:r>
      <w:r>
        <w:rPr>
          <w:rFonts w:ascii="Consolas" w:eastAsia="Consolas" w:hAnsi="Consolas" w:cs="Consolas"/>
          <w:sz w:val="19"/>
          <w:szCs w:val="19"/>
        </w:rPr>
        <w:t>play_animation()</w:t>
      </w:r>
      <w:r>
        <w:t xml:space="preserve"> démarre les animations en boucle à un instant aléatoire, pour que les abeilles ne battent pas des ailes en synchronisation.</w:t>
      </w:r>
    </w:p>
    <w:p w:rsidR="00FE635E" w:rsidRDefault="00976646">
      <w:pPr>
        <w:spacing w:after="120"/>
      </w:pPr>
      <w:r>
        <w:t>Dehors, chaque abeille joue son propre bourdonnement spatialisé, démarré à un point aléatoire de la boucle sonore. Dans la ruche, c</w:t>
      </w:r>
      <w:r>
        <w:t xml:space="preserve">e son individuel est coupé et remplacé par un bourdonnement collectif porté par la ruche, dont le volume suit le nombre d’abeilles présentes N : </w:t>
      </w:r>
      <w:r>
        <w:rPr>
          <w:rFonts w:ascii="Consolas" w:eastAsia="Consolas" w:hAnsi="Consolas" w:cs="Consolas"/>
          <w:sz w:val="19"/>
          <w:szCs w:val="19"/>
        </w:rPr>
        <w:t>buzz_single_db + 10·log10(N)</w:t>
      </w:r>
      <w:r>
        <w:t xml:space="preserve"> dB, lissé dans le temps. C’est la loi de sommation de sources sonores indépendante</w:t>
      </w:r>
      <w:r>
        <w:t>s : dix fois plus d’abeilles donnent +10 dB, pas dix fois plus de volume.</w:t>
      </w:r>
    </w:p>
    <w:p w:rsidR="00FE635E" w:rsidRDefault="00976646">
      <w:pPr>
        <w:pStyle w:val="Titre2"/>
      </w:pPr>
      <w:r>
        <w:t>4.5 États implémentés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24"/>
        <w:gridCol w:w="1641"/>
        <w:gridCol w:w="5861"/>
      </w:tblGrid>
      <w:tr w:rsidR="00FE635E">
        <w:tblPrEx>
          <w:tblCellMar>
            <w:top w:w="0" w:type="dxa"/>
            <w:bottom w:w="0" w:type="dxa"/>
          </w:tblCellMar>
        </w:tblPrEx>
        <w:trPr>
          <w:tblHeader/>
        </w:trPr>
        <w:tc>
          <w:tcPr>
            <w:tcW w:w="1524" w:type="dxa"/>
            <w:tcBorders>
              <w:top w:val="single" w:sz="4" w:space="0" w:color="BBBBBB"/>
              <w:left w:val="single" w:sz="4" w:space="0" w:color="BBBBBB"/>
              <w:bottom w:val="single" w:sz="4" w:space="0" w:color="BBBBBB"/>
              <w:right w:val="single" w:sz="4" w:space="0" w:color="BBBBBB"/>
            </w:tcBorders>
            <w:shd w:val="clear" w:color="auto" w:fill="E8E1C8"/>
            <w:tcMar>
              <w:top w:w="60" w:type="dxa"/>
              <w:left w:w="100" w:type="dxa"/>
              <w:bottom w:w="60" w:type="dxa"/>
              <w:right w:w="100" w:type="dxa"/>
            </w:tcMar>
          </w:tcPr>
          <w:p w:rsidR="00FE635E" w:rsidRDefault="00976646">
            <w:r>
              <w:rPr>
                <w:b/>
                <w:bCs/>
              </w:rPr>
              <w:t>État</w:t>
            </w:r>
          </w:p>
        </w:tc>
        <w:tc>
          <w:tcPr>
            <w:tcW w:w="1641" w:type="dxa"/>
            <w:tcBorders>
              <w:top w:val="single" w:sz="4" w:space="0" w:color="BBBBBB"/>
              <w:left w:val="single" w:sz="4" w:space="0" w:color="BBBBBB"/>
              <w:bottom w:val="single" w:sz="4" w:space="0" w:color="BBBBBB"/>
              <w:right w:val="single" w:sz="4" w:space="0" w:color="BBBBBB"/>
            </w:tcBorders>
            <w:shd w:val="clear" w:color="auto" w:fill="E8E1C8"/>
            <w:tcMar>
              <w:top w:w="60" w:type="dxa"/>
              <w:left w:w="100" w:type="dxa"/>
              <w:bottom w:w="60" w:type="dxa"/>
              <w:right w:w="100" w:type="dxa"/>
            </w:tcMar>
          </w:tcPr>
          <w:p w:rsidR="00FE635E" w:rsidRDefault="00976646">
            <w:r>
              <w:rPr>
                <w:b/>
                <w:bCs/>
              </w:rPr>
              <w:t>Statut</w:t>
            </w:r>
          </w:p>
        </w:tc>
        <w:tc>
          <w:tcPr>
            <w:tcW w:w="5861" w:type="dxa"/>
            <w:tcBorders>
              <w:top w:val="single" w:sz="4" w:space="0" w:color="BBBBBB"/>
              <w:left w:val="single" w:sz="4" w:space="0" w:color="BBBBBB"/>
              <w:bottom w:val="single" w:sz="4" w:space="0" w:color="BBBBBB"/>
              <w:right w:val="single" w:sz="4" w:space="0" w:color="BBBBBB"/>
            </w:tcBorders>
            <w:shd w:val="clear" w:color="auto" w:fill="E8E1C8"/>
            <w:tcMar>
              <w:top w:w="60" w:type="dxa"/>
              <w:left w:w="100" w:type="dxa"/>
              <w:bottom w:w="60" w:type="dxa"/>
              <w:right w:w="100" w:type="dxa"/>
            </w:tcMar>
          </w:tcPr>
          <w:p w:rsidR="00FE635E" w:rsidRDefault="00976646">
            <w:r>
              <w:rPr>
                <w:b/>
                <w:bCs/>
              </w:rPr>
              <w:t>Comportement codé</w:t>
            </w:r>
          </w:p>
        </w:tc>
      </w:tr>
      <w:tr w:rsidR="00FE635E">
        <w:tblPrEx>
          <w:tblCellMar>
            <w:top w:w="0" w:type="dxa"/>
            <w:bottom w:w="0" w:type="dxa"/>
          </w:tblCellMar>
        </w:tblPrEx>
        <w:tc>
          <w:tcPr>
            <w:tcW w:w="1524"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rsidR="00FE635E" w:rsidRDefault="00976646">
            <w:r>
              <w:t>IDLE</w:t>
            </w:r>
          </w:p>
        </w:tc>
        <w:tc>
          <w:tcPr>
            <w:tcW w:w="1641"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rsidR="00FE635E" w:rsidRDefault="00976646">
            <w:r>
              <w:t>Partiel</w:t>
            </w:r>
          </w:p>
        </w:tc>
        <w:tc>
          <w:tcPr>
            <w:tcW w:w="5861"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rsidR="00FE635E" w:rsidRDefault="00976646">
            <w:r>
              <w:t>Déambulation sur le cadre ; départ en SCOUT. Détection des danses (→ WATCH) à faire.</w:t>
            </w:r>
          </w:p>
        </w:tc>
      </w:tr>
      <w:tr w:rsidR="00FE635E">
        <w:tblPrEx>
          <w:tblCellMar>
            <w:top w:w="0" w:type="dxa"/>
            <w:bottom w:w="0" w:type="dxa"/>
          </w:tblCellMar>
        </w:tblPrEx>
        <w:tc>
          <w:tcPr>
            <w:tcW w:w="1524"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rsidR="00FE635E" w:rsidRDefault="00976646">
            <w:r>
              <w:t>SCOUT</w:t>
            </w:r>
          </w:p>
        </w:tc>
        <w:tc>
          <w:tcPr>
            <w:tcW w:w="1641"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rsidR="00FE635E" w:rsidRDefault="00976646">
            <w:r>
              <w:t>Fait</w:t>
            </w:r>
          </w:p>
        </w:tc>
        <w:tc>
          <w:tcPr>
            <w:tcW w:w="5861"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rsidR="00FE635E" w:rsidRDefault="00976646">
            <w:r>
              <w:t>Errance autour de la ruche, repérage de la fleur non vide la plus proche, timeout.</w:t>
            </w:r>
          </w:p>
        </w:tc>
      </w:tr>
      <w:tr w:rsidR="00FE635E">
        <w:tblPrEx>
          <w:tblCellMar>
            <w:top w:w="0" w:type="dxa"/>
            <w:bottom w:w="0" w:type="dxa"/>
          </w:tblCellMar>
        </w:tblPrEx>
        <w:tc>
          <w:tcPr>
            <w:tcW w:w="1524"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rsidR="00FE635E" w:rsidRDefault="00976646">
            <w:r>
              <w:t>GO</w:t>
            </w:r>
          </w:p>
        </w:tc>
        <w:tc>
          <w:tcPr>
            <w:tcW w:w="1641"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rsidR="00FE635E" w:rsidRDefault="00976646">
            <w:r>
              <w:t>Fait</w:t>
            </w:r>
          </w:p>
        </w:tc>
        <w:tc>
          <w:tcPr>
            <w:tcW w:w="5861"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rsidR="00FE635E" w:rsidRDefault="00976646">
            <w:r>
              <w:t>Vol vers la source connue ; SCOUT si elle est vide ou inconnue, FORAGE sinon.</w:t>
            </w:r>
          </w:p>
        </w:tc>
      </w:tr>
      <w:tr w:rsidR="00FE635E">
        <w:tblPrEx>
          <w:tblCellMar>
            <w:top w:w="0" w:type="dxa"/>
            <w:bottom w:w="0" w:type="dxa"/>
          </w:tblCellMar>
        </w:tblPrEx>
        <w:tc>
          <w:tcPr>
            <w:tcW w:w="1524"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rsidR="00FE635E" w:rsidRDefault="00976646">
            <w:r>
              <w:t>RETURN</w:t>
            </w:r>
          </w:p>
        </w:tc>
        <w:tc>
          <w:tcPr>
            <w:tcW w:w="1641"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rsidR="00FE635E" w:rsidRDefault="00976646">
            <w:r>
              <w:t>Provisoire</w:t>
            </w:r>
          </w:p>
        </w:tc>
        <w:tc>
          <w:tcPr>
            <w:tcW w:w="5861"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rsidR="00FE635E" w:rsidRDefault="00976646">
            <w:r>
              <w:t>Vol vers le point d’atterrissage, puis IDLE (UNLOAD pas encore disp</w:t>
            </w:r>
            <w:r>
              <w:t>onible).</w:t>
            </w:r>
          </w:p>
        </w:tc>
      </w:tr>
      <w:tr w:rsidR="00FE635E">
        <w:tblPrEx>
          <w:tblCellMar>
            <w:top w:w="0" w:type="dxa"/>
            <w:bottom w:w="0" w:type="dxa"/>
          </w:tblCellMar>
        </w:tblPrEx>
        <w:tc>
          <w:tcPr>
            <w:tcW w:w="1524"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rsidR="00FE635E" w:rsidRDefault="00976646">
            <w:r>
              <w:t>FORAGE</w:t>
            </w:r>
          </w:p>
        </w:tc>
        <w:tc>
          <w:tcPr>
            <w:tcW w:w="1641"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rsidR="00FE635E" w:rsidRDefault="00976646">
            <w:r>
              <w:t>À faire</w:t>
            </w:r>
          </w:p>
        </w:tc>
        <w:tc>
          <w:tcPr>
            <w:tcW w:w="5861"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rsidR="00FE635E" w:rsidRDefault="00976646">
            <w:r>
              <w:t>—</w:t>
            </w:r>
          </w:p>
        </w:tc>
      </w:tr>
      <w:tr w:rsidR="00FE635E">
        <w:tblPrEx>
          <w:tblCellMar>
            <w:top w:w="0" w:type="dxa"/>
            <w:bottom w:w="0" w:type="dxa"/>
          </w:tblCellMar>
        </w:tblPrEx>
        <w:tc>
          <w:tcPr>
            <w:tcW w:w="1524"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rsidR="00FE635E" w:rsidRDefault="00976646">
            <w:r>
              <w:t>UNLOAD</w:t>
            </w:r>
          </w:p>
        </w:tc>
        <w:tc>
          <w:tcPr>
            <w:tcW w:w="1641"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rsidR="00FE635E" w:rsidRDefault="00976646">
            <w:r>
              <w:t>À faire</w:t>
            </w:r>
          </w:p>
        </w:tc>
        <w:tc>
          <w:tcPr>
            <w:tcW w:w="5861"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rsidR="00FE635E" w:rsidRDefault="00976646">
            <w:r>
              <w:t>—</w:t>
            </w:r>
          </w:p>
        </w:tc>
      </w:tr>
      <w:tr w:rsidR="00FE635E">
        <w:tblPrEx>
          <w:tblCellMar>
            <w:top w:w="0" w:type="dxa"/>
            <w:bottom w:w="0" w:type="dxa"/>
          </w:tblCellMar>
        </w:tblPrEx>
        <w:tc>
          <w:tcPr>
            <w:tcW w:w="1524"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rsidR="00FE635E" w:rsidRDefault="00976646">
            <w:r>
              <w:t>DANCE</w:t>
            </w:r>
          </w:p>
        </w:tc>
        <w:tc>
          <w:tcPr>
            <w:tcW w:w="1641"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rsidR="00FE635E" w:rsidRDefault="00976646">
            <w:r>
              <w:t>À faire</w:t>
            </w:r>
          </w:p>
        </w:tc>
        <w:tc>
          <w:tcPr>
            <w:tcW w:w="5861"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rsidR="00FE635E" w:rsidRDefault="00976646">
            <w:r>
              <w:t>—</w:t>
            </w:r>
          </w:p>
        </w:tc>
      </w:tr>
      <w:tr w:rsidR="00FE635E">
        <w:tblPrEx>
          <w:tblCellMar>
            <w:top w:w="0" w:type="dxa"/>
            <w:bottom w:w="0" w:type="dxa"/>
          </w:tblCellMar>
        </w:tblPrEx>
        <w:tc>
          <w:tcPr>
            <w:tcW w:w="1524"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rsidR="00FE635E" w:rsidRDefault="00976646">
            <w:r>
              <w:t>WATCH</w:t>
            </w:r>
          </w:p>
        </w:tc>
        <w:tc>
          <w:tcPr>
            <w:tcW w:w="1641"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rsidR="00FE635E" w:rsidRDefault="00976646">
            <w:r>
              <w:t>À faire</w:t>
            </w:r>
          </w:p>
        </w:tc>
        <w:tc>
          <w:tcPr>
            <w:tcW w:w="5861"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rsidR="00FE635E" w:rsidRDefault="00976646">
            <w:r>
              <w:t>—</w:t>
            </w:r>
          </w:p>
        </w:tc>
      </w:tr>
    </w:tbl>
    <w:p w:rsidR="00FE635E" w:rsidRDefault="00FE635E">
      <w:pPr>
        <w:spacing w:after="120"/>
      </w:pPr>
    </w:p>
    <w:p w:rsidR="000B4563" w:rsidRDefault="000B4563">
      <w:pPr>
        <w:rPr>
          <w:b/>
          <w:bCs/>
          <w:color w:val="555555"/>
          <w:sz w:val="22"/>
          <w:szCs w:val="22"/>
        </w:rPr>
      </w:pPr>
      <w:r>
        <w:br w:type="page"/>
      </w:r>
    </w:p>
    <w:p w:rsidR="00FE635E" w:rsidRDefault="00976646">
      <w:pPr>
        <w:pStyle w:val="Titre3"/>
      </w:pPr>
      <w:r>
        <w:lastRenderedPageBreak/>
        <w:t>IDLE — attente dans la ruche</w:t>
      </w:r>
    </w:p>
    <w:p w:rsidR="00FE635E" w:rsidRDefault="00976646">
      <w:pPr>
        <w:spacing w:after="120"/>
      </w:pPr>
      <w:r>
        <w:t>L’abeille alterne des phases de marche (0,5 à 5 s) et des pauses (0,5 à 3 s). Pendant la marche, son cap reste dans le plan du cadre et tourne autour de la normale à une vitesse de virage tirée au hasard (±3 rad/s), renouvelée toutes les 0,2 à 0,8 s. On ob</w:t>
      </w:r>
      <w:r>
        <w:t xml:space="preserve">tient une trajectoire sinueuse proche de celle observée sur un vrai cadre, sans pathfinding. La vitesse de chaque phase varie de 0,5 à 1,5 fois </w:t>
      </w:r>
      <w:r>
        <w:rPr>
          <w:rFonts w:ascii="Consolas" w:eastAsia="Consolas" w:hAnsi="Consolas" w:cs="Consolas"/>
          <w:sz w:val="19"/>
          <w:szCs w:val="19"/>
        </w:rPr>
        <w:t>walk_speed</w:t>
      </w:r>
      <w:r>
        <w:t>.</w:t>
      </w:r>
    </w:p>
    <w:p w:rsidR="00FE635E" w:rsidRDefault="00976646">
      <w:pPr>
        <w:spacing w:after="120"/>
      </w:pPr>
      <w:r>
        <w:t>Quand le point visé devant l’abeille sort du rectangle du cadre, il est ramené à l’intérieur (</w:t>
      </w:r>
      <w:r>
        <w:rPr>
          <w:rFonts w:ascii="Consolas" w:eastAsia="Consolas" w:hAnsi="Consolas" w:cs="Consolas"/>
          <w:sz w:val="19"/>
          <w:szCs w:val="19"/>
        </w:rPr>
        <w:t>clamp_to_comb</w:t>
      </w:r>
      <w:r>
        <w:t>) et le cap est réorienté progressivement vers le centre. L’abeille longe ainsi le bord puis repart vers l’intérieur au lieu de rester bloquée.</w:t>
      </w:r>
    </w:p>
    <w:p w:rsidR="00FE635E" w:rsidRDefault="00976646">
      <w:pPr>
        <w:spacing w:after="120"/>
      </w:pPr>
      <w:r>
        <w:t xml:space="preserve">À chaque image, l’abeille part en exploration avec une probabilité </w:t>
      </w:r>
      <w:r>
        <w:rPr>
          <w:rFonts w:ascii="Consolas" w:eastAsia="Consolas" w:hAnsi="Consolas" w:cs="Consolas"/>
          <w:sz w:val="19"/>
          <w:szCs w:val="19"/>
        </w:rPr>
        <w:t>p_scout × delta</w:t>
      </w:r>
      <w:r>
        <w:t>. Le paramètre es</w:t>
      </w:r>
      <w:r>
        <w:t>t donc une probabilité par seconde, indépendante de la fréquence d’images.</w:t>
      </w:r>
    </w:p>
    <w:p w:rsidR="00FE635E" w:rsidRDefault="00976646">
      <w:pPr>
        <w:pBdr>
          <w:left w:val="single" w:sz="18" w:space="6" w:color="E0A800"/>
        </w:pBdr>
        <w:shd w:val="clear" w:color="auto" w:fill="FFF4CC"/>
        <w:spacing w:before="60" w:after="160"/>
      </w:pPr>
      <w:r>
        <w:rPr>
          <w:b/>
          <w:bCs/>
        </w:rPr>
        <w:t xml:space="preserve">À compléter — </w:t>
      </w:r>
      <w:r>
        <w:t>détection d’une danse à proximité (</w:t>
      </w:r>
      <w:r>
        <w:rPr>
          <w:rFonts w:ascii="Consolas" w:eastAsia="Consolas" w:hAnsi="Consolas" w:cs="Consolas"/>
          <w:sz w:val="19"/>
          <w:szCs w:val="19"/>
        </w:rPr>
        <w:t>get_dancers_near</w:t>
      </w:r>
      <w:r>
        <w:t>) et transition vers WATCH.</w:t>
      </w:r>
    </w:p>
    <w:p w:rsidR="00FE635E" w:rsidRDefault="00976646">
      <w:pPr>
        <w:pStyle w:val="Titre3"/>
      </w:pPr>
      <w:r>
        <w:t>SCOUT — exploration</w:t>
      </w:r>
    </w:p>
    <w:p w:rsidR="00FE635E" w:rsidRDefault="00976646">
      <w:pPr>
        <w:spacing w:after="120"/>
      </w:pPr>
      <w:r>
        <w:t xml:space="preserve">À l’entrée, l’abeille prend son cap actuel et dispose de 20 s pour trouver une fleur. Sans fleur en vue, elle erre : un nouveau cap aléatoire est tiré toutes les 0,8 à 2 s, avec peu de variation verticale, et l’abeille s’y oriente progressivement. Si elle </w:t>
      </w:r>
      <w:r>
        <w:t xml:space="preserve">s’éloigne de la ruche au-delà de </w:t>
      </w:r>
      <w:r>
        <w:rPr>
          <w:rFonts w:ascii="Consolas" w:eastAsia="Consolas" w:hAnsi="Consolas" w:cs="Consolas"/>
          <w:sz w:val="19"/>
          <w:szCs w:val="19"/>
        </w:rPr>
        <w:t>scout_radius</w:t>
      </w:r>
      <w:r>
        <w:t>, son cap est forcé vers la ruche : l’exploration reste confinée à un disque autour de la colonie.</w:t>
      </w:r>
    </w:p>
    <w:p w:rsidR="00FE635E" w:rsidRDefault="00976646">
      <w:pPr>
        <w:spacing w:after="120"/>
      </w:pPr>
      <w:r>
        <w:t xml:space="preserve">À chaque image, elle cherche la fleur non vide la plus proche dans le rayon </w:t>
      </w:r>
      <w:r>
        <w:rPr>
          <w:rFonts w:ascii="Consolas" w:eastAsia="Consolas" w:hAnsi="Consolas" w:cs="Consolas"/>
          <w:sz w:val="19"/>
          <w:szCs w:val="19"/>
        </w:rPr>
        <w:t>perception_radius</w:t>
      </w:r>
      <w:r>
        <w:t>. Dès qu’elle en re</w:t>
      </w:r>
      <w:r>
        <w:t>père une, elle vole vers son pistil (</w:t>
      </w:r>
      <w:r>
        <w:rPr>
          <w:rFonts w:ascii="Consolas" w:eastAsia="Consolas" w:hAnsi="Consolas" w:cs="Consolas"/>
          <w:sz w:val="19"/>
          <w:szCs w:val="19"/>
        </w:rPr>
        <w:t>PistilMarker</w:t>
      </w:r>
      <w:r>
        <w:t>) ; si la fleur se vide entre-temps, elle en cherche une autre. À l’arrivée, la fleur devient sa source connue (</w:t>
      </w:r>
      <w:r>
        <w:rPr>
          <w:rFonts w:ascii="Consolas" w:eastAsia="Consolas" w:hAnsi="Consolas" w:cs="Consolas"/>
          <w:sz w:val="19"/>
          <w:szCs w:val="19"/>
        </w:rPr>
        <w:t>known_flower</w:t>
      </w:r>
      <w:r>
        <w:t>) et elle passe en FORAGE. Si le temps est écoulé, elle passe en RETURN.</w:t>
      </w:r>
    </w:p>
    <w:p w:rsidR="00FE635E" w:rsidRDefault="00976646">
      <w:pPr>
        <w:pStyle w:val="Titre3"/>
      </w:pPr>
      <w:r>
        <w:t>GO — vol v</w:t>
      </w:r>
      <w:r>
        <w:t>ers une source connue</w:t>
      </w:r>
    </w:p>
    <w:p w:rsidR="00FE635E" w:rsidRDefault="00976646">
      <w:pPr>
        <w:spacing w:after="120"/>
      </w:pPr>
      <w:r>
        <w:t xml:space="preserve">L’abeille vole vers le pistil de </w:t>
      </w:r>
      <w:r>
        <w:rPr>
          <w:rFonts w:ascii="Consolas" w:eastAsia="Consolas" w:hAnsi="Consolas" w:cs="Consolas"/>
          <w:sz w:val="19"/>
          <w:szCs w:val="19"/>
        </w:rPr>
        <w:t>known_flower</w:t>
      </w:r>
      <w:r>
        <w:t>. Si elle n’a aucune source valide, elle passe directement en SCOUT. À l’arrivée, si la fleur est vide, elle oublie la source (</w:t>
      </w:r>
      <w:r>
        <w:rPr>
          <w:rFonts w:ascii="Consolas" w:eastAsia="Consolas" w:hAnsi="Consolas" w:cs="Consolas"/>
          <w:sz w:val="19"/>
          <w:szCs w:val="19"/>
        </w:rPr>
        <w:t>known_flower</w:t>
      </w:r>
      <w:r>
        <w:t xml:space="preserve"> et </w:t>
      </w:r>
      <w:r>
        <w:rPr>
          <w:rFonts w:ascii="Consolas" w:eastAsia="Consolas" w:hAnsi="Consolas" w:cs="Consolas"/>
          <w:sz w:val="19"/>
          <w:szCs w:val="19"/>
        </w:rPr>
        <w:t>known_profitability</w:t>
      </w:r>
      <w:r>
        <w:t xml:space="preserve"> remis à zéro) et explore ;</w:t>
      </w:r>
      <w:r>
        <w:t xml:space="preserve"> sinon elle passe en FORAGE. C’est ici que la boucle d’épuisement agit sur les recrues : une abeille recrutée vers une source épuisée devient exploratrice.</w:t>
      </w:r>
    </w:p>
    <w:p w:rsidR="00FE635E" w:rsidRDefault="00976646">
      <w:pPr>
        <w:pStyle w:val="Titre3"/>
      </w:pPr>
      <w:r>
        <w:t>RETURN — retour à la ruche</w:t>
      </w:r>
    </w:p>
    <w:p w:rsidR="00FE635E" w:rsidRDefault="00976646">
      <w:pPr>
        <w:spacing w:after="120"/>
      </w:pPr>
      <w:r>
        <w:t xml:space="preserve">L’abeille vole vers </w:t>
      </w:r>
      <w:r>
        <w:rPr>
          <w:rFonts w:ascii="Consolas" w:eastAsia="Consolas" w:hAnsi="Consolas" w:cs="Consolas"/>
          <w:sz w:val="19"/>
          <w:szCs w:val="19"/>
        </w:rPr>
        <w:t>LandingMarker</w:t>
      </w:r>
      <w:r>
        <w:t xml:space="preserve"> (planche d’envol), joue l’animation d’a</w:t>
      </w:r>
      <w:r>
        <w:t>tterrissage et passe en IDLE. Le passage en IDLE la fait compter comme présente dans la ruche ; elle rejoint ensuite le cadre par la marche, car IDLE ramène tous ses points visés dans le plan du cadre.</w:t>
      </w:r>
    </w:p>
    <w:p w:rsidR="00FE635E" w:rsidRDefault="00976646">
      <w:pPr>
        <w:pBdr>
          <w:left w:val="single" w:sz="18" w:space="6" w:color="E0A800"/>
        </w:pBdr>
        <w:shd w:val="clear" w:color="auto" w:fill="FFF4CC"/>
        <w:spacing w:before="60" w:after="160"/>
      </w:pPr>
      <w:r>
        <w:rPr>
          <w:b/>
          <w:bCs/>
        </w:rPr>
        <w:t xml:space="preserve">À compléter — </w:t>
      </w:r>
      <w:r>
        <w:t>transition vers UNLOAD une fois l’état é</w:t>
      </w:r>
      <w:r>
        <w:t>crit, et trajet atterrissage → entrée (</w:t>
      </w:r>
      <w:r>
        <w:rPr>
          <w:rFonts w:ascii="Consolas" w:eastAsia="Consolas" w:hAnsi="Consolas" w:cs="Consolas"/>
          <w:sz w:val="19"/>
          <w:szCs w:val="19"/>
        </w:rPr>
        <w:t>EntranceMarker</w:t>
      </w:r>
      <w:r>
        <w:t>) → cadre.</w:t>
      </w:r>
    </w:p>
    <w:p w:rsidR="00FE635E" w:rsidRDefault="00976646">
      <w:pPr>
        <w:pStyle w:val="Titre3"/>
      </w:pPr>
      <w:r>
        <w:t>FORAGE, UNLOAD, DANCE, WATCH</w:t>
      </w:r>
    </w:p>
    <w:p w:rsidR="00FE635E" w:rsidRDefault="00976646">
      <w:pPr>
        <w:pBdr>
          <w:left w:val="single" w:sz="18" w:space="6" w:color="E0A800"/>
        </w:pBdr>
        <w:shd w:val="clear" w:color="auto" w:fill="FFF4CC"/>
        <w:spacing w:before="60" w:after="160"/>
      </w:pPr>
      <w:r>
        <w:rPr>
          <w:b/>
          <w:bCs/>
        </w:rPr>
        <w:t xml:space="preserve">À compléter — </w:t>
      </w:r>
      <w:r>
        <w:t xml:space="preserve">décrire ces états une fois codés : prélèvement de nectar et interaction avec </w:t>
      </w:r>
      <w:r>
        <w:rPr>
          <w:rFonts w:ascii="Consolas" w:eastAsia="Consolas" w:hAnsi="Consolas" w:cs="Consolas"/>
          <w:sz w:val="19"/>
          <w:szCs w:val="19"/>
        </w:rPr>
        <w:t>request_foraging()</w:t>
      </w:r>
      <w:r>
        <w:t xml:space="preserve"> de la fleur (FORAGE), file d’attente et évaluation de</w:t>
      </w:r>
      <w:r>
        <w:t xml:space="preserve"> la rentabilité (UNLOAD), durée de danse et annonce à la ruche (DANCE), suivi et mémorisation de la source (WATCH).</w:t>
      </w:r>
    </w:p>
    <w:p w:rsidR="000B4563" w:rsidRDefault="000B4563">
      <w:pPr>
        <w:rPr>
          <w:b/>
          <w:bCs/>
          <w:color w:val="7A5A00"/>
          <w:sz w:val="30"/>
          <w:szCs w:val="30"/>
        </w:rPr>
      </w:pPr>
      <w:r>
        <w:br w:type="page"/>
      </w:r>
    </w:p>
    <w:p w:rsidR="00FE635E" w:rsidRDefault="00976646">
      <w:pPr>
        <w:pStyle w:val="Titre1"/>
      </w:pPr>
      <w:r>
        <w:lastRenderedPageBreak/>
        <w:t>5. Les fleurs</w:t>
      </w:r>
    </w:p>
    <w:p w:rsidR="00FE635E" w:rsidRDefault="00976646">
      <w:pPr>
        <w:pStyle w:val="Titre2"/>
      </w:pPr>
      <w:r>
        <w:t>5.1 Espèces</w:t>
      </w:r>
    </w:p>
    <w:p w:rsidR="00FE635E" w:rsidRDefault="00976646">
      <w:pPr>
        <w:spacing w:after="120"/>
      </w:pPr>
      <w:r>
        <w:t xml:space="preserve">Trois espèces de fleurs sont présentes, dix de chaque. L’espèce est déduite du nom de la scène instanciée, ce qui </w:t>
      </w:r>
      <w:r>
        <w:t>évite un réglage manuel sur chacune des trente instances. Elles diffèrent par leur temps de recharge, qui fixe leur rentabilité à long terme.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6"/>
        <w:gridCol w:w="2006"/>
        <w:gridCol w:w="2006"/>
        <w:gridCol w:w="3008"/>
      </w:tblGrid>
      <w:tr w:rsidR="00FE635E">
        <w:tblPrEx>
          <w:tblCellMar>
            <w:top w:w="0" w:type="dxa"/>
            <w:bottom w:w="0" w:type="dxa"/>
          </w:tblCellMar>
        </w:tblPrEx>
        <w:trPr>
          <w:tblHeader/>
        </w:trPr>
        <w:tc>
          <w:tcPr>
            <w:tcW w:w="2006" w:type="dxa"/>
            <w:tcBorders>
              <w:top w:val="single" w:sz="4" w:space="0" w:color="BBBBBB"/>
              <w:left w:val="single" w:sz="4" w:space="0" w:color="BBBBBB"/>
              <w:bottom w:val="single" w:sz="4" w:space="0" w:color="BBBBBB"/>
              <w:right w:val="single" w:sz="4" w:space="0" w:color="BBBBBB"/>
            </w:tcBorders>
            <w:shd w:val="clear" w:color="auto" w:fill="E8E1C8"/>
            <w:tcMar>
              <w:top w:w="60" w:type="dxa"/>
              <w:left w:w="100" w:type="dxa"/>
              <w:bottom w:w="60" w:type="dxa"/>
              <w:right w:w="100" w:type="dxa"/>
            </w:tcMar>
          </w:tcPr>
          <w:p w:rsidR="00FE635E" w:rsidRDefault="00976646">
            <w:r>
              <w:rPr>
                <w:b/>
                <w:bCs/>
              </w:rPr>
              <w:t>Espèce</w:t>
            </w:r>
          </w:p>
        </w:tc>
        <w:tc>
          <w:tcPr>
            <w:tcW w:w="2006" w:type="dxa"/>
            <w:tcBorders>
              <w:top w:val="single" w:sz="4" w:space="0" w:color="BBBBBB"/>
              <w:left w:val="single" w:sz="4" w:space="0" w:color="BBBBBB"/>
              <w:bottom w:val="single" w:sz="4" w:space="0" w:color="BBBBBB"/>
              <w:right w:val="single" w:sz="4" w:space="0" w:color="BBBBBB"/>
            </w:tcBorders>
            <w:shd w:val="clear" w:color="auto" w:fill="E8E1C8"/>
            <w:tcMar>
              <w:top w:w="60" w:type="dxa"/>
              <w:left w:w="100" w:type="dxa"/>
              <w:bottom w:w="60" w:type="dxa"/>
              <w:right w:w="100" w:type="dxa"/>
            </w:tcMar>
          </w:tcPr>
          <w:p w:rsidR="00FE635E" w:rsidRDefault="00976646">
            <w:r>
              <w:rPr>
                <w:b/>
                <w:bCs/>
              </w:rPr>
              <w:t>Scène</w:t>
            </w:r>
          </w:p>
        </w:tc>
        <w:tc>
          <w:tcPr>
            <w:tcW w:w="2006" w:type="dxa"/>
            <w:tcBorders>
              <w:top w:val="single" w:sz="4" w:space="0" w:color="BBBBBB"/>
              <w:left w:val="single" w:sz="4" w:space="0" w:color="BBBBBB"/>
              <w:bottom w:val="single" w:sz="4" w:space="0" w:color="BBBBBB"/>
              <w:right w:val="single" w:sz="4" w:space="0" w:color="BBBBBB"/>
            </w:tcBorders>
            <w:shd w:val="clear" w:color="auto" w:fill="E8E1C8"/>
            <w:tcMar>
              <w:top w:w="60" w:type="dxa"/>
              <w:left w:w="100" w:type="dxa"/>
              <w:bottom w:w="60" w:type="dxa"/>
              <w:right w:w="100" w:type="dxa"/>
            </w:tcMar>
          </w:tcPr>
          <w:p w:rsidR="00FE635E" w:rsidRDefault="00976646">
            <w:r>
              <w:rPr>
                <w:b/>
                <w:bCs/>
              </w:rPr>
              <w:t>Recharge</w:t>
            </w:r>
          </w:p>
        </w:tc>
        <w:tc>
          <w:tcPr>
            <w:tcW w:w="3008" w:type="dxa"/>
            <w:tcBorders>
              <w:top w:val="single" w:sz="4" w:space="0" w:color="BBBBBB"/>
              <w:left w:val="single" w:sz="4" w:space="0" w:color="BBBBBB"/>
              <w:bottom w:val="single" w:sz="4" w:space="0" w:color="BBBBBB"/>
              <w:right w:val="single" w:sz="4" w:space="0" w:color="BBBBBB"/>
            </w:tcBorders>
            <w:shd w:val="clear" w:color="auto" w:fill="E8E1C8"/>
            <w:tcMar>
              <w:top w:w="60" w:type="dxa"/>
              <w:left w:w="100" w:type="dxa"/>
              <w:bottom w:w="60" w:type="dxa"/>
              <w:right w:w="100" w:type="dxa"/>
            </w:tcMar>
          </w:tcPr>
          <w:p w:rsidR="00FE635E" w:rsidRDefault="00976646">
            <w:r>
              <w:rPr>
                <w:b/>
                <w:bCs/>
              </w:rPr>
              <w:t>Couleur (sujet)</w:t>
            </w:r>
          </w:p>
        </w:tc>
      </w:tr>
      <w:tr w:rsidR="00FE635E">
        <w:tblPrEx>
          <w:tblCellMar>
            <w:top w:w="0" w:type="dxa"/>
            <w:bottom w:w="0" w:type="dxa"/>
          </w:tblCellMar>
        </w:tblPrEx>
        <w:tc>
          <w:tcPr>
            <w:tcW w:w="200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rsidR="00FE635E" w:rsidRDefault="00976646">
            <w:r>
              <w:t>Lys</w:t>
            </w:r>
          </w:p>
        </w:tc>
        <w:tc>
          <w:tcPr>
            <w:tcW w:w="200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rsidR="00FE635E" w:rsidRDefault="00976646">
            <w:r>
              <w:rPr>
                <w:rFonts w:ascii="Consolas" w:eastAsia="Consolas" w:hAnsi="Consolas" w:cs="Consolas"/>
                <w:sz w:val="19"/>
                <w:szCs w:val="19"/>
              </w:rPr>
              <w:t>lys.tscn</w:t>
            </w:r>
          </w:p>
        </w:tc>
        <w:tc>
          <w:tcPr>
            <w:tcW w:w="200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rsidR="00FE635E" w:rsidRDefault="00976646">
            <w:r>
              <w:t>720 s</w:t>
            </w:r>
          </w:p>
        </w:tc>
        <w:tc>
          <w:tcPr>
            <w:tcW w:w="300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rsidR="00FE635E" w:rsidRDefault="00976646">
            <w:r>
              <w:t>À confirmer</w:t>
            </w:r>
          </w:p>
        </w:tc>
      </w:tr>
      <w:tr w:rsidR="00FE635E">
        <w:tblPrEx>
          <w:tblCellMar>
            <w:top w:w="0" w:type="dxa"/>
            <w:bottom w:w="0" w:type="dxa"/>
          </w:tblCellMar>
        </w:tblPrEx>
        <w:tc>
          <w:tcPr>
            <w:tcW w:w="200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rsidR="00FE635E" w:rsidRDefault="00976646">
            <w:r>
              <w:t>Rose bleue</w:t>
            </w:r>
          </w:p>
        </w:tc>
        <w:tc>
          <w:tcPr>
            <w:tcW w:w="200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rsidR="00FE635E" w:rsidRDefault="00976646">
            <w:r>
              <w:rPr>
                <w:rFonts w:ascii="Consolas" w:eastAsia="Consolas" w:hAnsi="Consolas" w:cs="Consolas"/>
                <w:sz w:val="19"/>
                <w:szCs w:val="19"/>
              </w:rPr>
              <w:t>roseb.tscn</w:t>
            </w:r>
          </w:p>
        </w:tc>
        <w:tc>
          <w:tcPr>
            <w:tcW w:w="200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rsidR="00FE635E" w:rsidRDefault="00976646">
            <w:r>
              <w:t>240 s</w:t>
            </w:r>
          </w:p>
        </w:tc>
        <w:tc>
          <w:tcPr>
            <w:tcW w:w="300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rsidR="00FE635E" w:rsidRDefault="00976646">
            <w:r>
              <w:t>Bleu</w:t>
            </w:r>
          </w:p>
        </w:tc>
      </w:tr>
      <w:tr w:rsidR="00FE635E">
        <w:tblPrEx>
          <w:tblCellMar>
            <w:top w:w="0" w:type="dxa"/>
            <w:bottom w:w="0" w:type="dxa"/>
          </w:tblCellMar>
        </w:tblPrEx>
        <w:tc>
          <w:tcPr>
            <w:tcW w:w="200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rsidR="00FE635E" w:rsidRDefault="00976646">
            <w:r>
              <w:t>Rose rouge</w:t>
            </w:r>
          </w:p>
        </w:tc>
        <w:tc>
          <w:tcPr>
            <w:tcW w:w="200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rsidR="00FE635E" w:rsidRDefault="00976646">
            <w:r>
              <w:rPr>
                <w:rFonts w:ascii="Consolas" w:eastAsia="Consolas" w:hAnsi="Consolas" w:cs="Consolas"/>
                <w:sz w:val="19"/>
                <w:szCs w:val="19"/>
              </w:rPr>
              <w:t>roser.tscn</w:t>
            </w:r>
          </w:p>
        </w:tc>
        <w:tc>
          <w:tcPr>
            <w:tcW w:w="200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rsidR="00FE635E" w:rsidRDefault="00976646">
            <w:r>
              <w:t>120 s</w:t>
            </w:r>
          </w:p>
        </w:tc>
        <w:tc>
          <w:tcPr>
            <w:tcW w:w="300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rsidR="00FE635E" w:rsidRDefault="00976646">
            <w:r>
              <w:t>Rouge</w:t>
            </w:r>
          </w:p>
        </w:tc>
      </w:tr>
    </w:tbl>
    <w:p w:rsidR="00FE635E" w:rsidRDefault="00FE635E">
      <w:pPr>
        <w:spacing w:after="120"/>
      </w:pPr>
    </w:p>
    <w:p w:rsidR="00FE635E" w:rsidRDefault="00976646">
      <w:pPr>
        <w:pStyle w:val="Titre2"/>
      </w:pPr>
      <w:r>
        <w:t>5.2 Cycle de vie d’une fleur</w:t>
      </w:r>
    </w:p>
    <w:p w:rsidR="00FE635E" w:rsidRDefault="00976646">
      <w:pPr>
        <w:spacing w:after="120"/>
      </w:pPr>
      <w:r>
        <w:t>Une fleur a son propre automate à trois états, indépendant de celui des abeilles :</w:t>
      </w:r>
    </w:p>
    <w:p w:rsidR="00FE635E" w:rsidRDefault="00976646">
      <w:pPr>
        <w:pStyle w:val="Paragraphedeliste"/>
        <w:numPr>
          <w:ilvl w:val="0"/>
          <w:numId w:val="2"/>
        </w:numPr>
        <w:spacing w:after="60"/>
      </w:pPr>
      <w:r>
        <w:rPr>
          <w:b/>
          <w:bCs/>
        </w:rPr>
        <w:t>AVAILABLE</w:t>
      </w:r>
      <w:r>
        <w:t xml:space="preserve"> : la fleur peut être butinée. </w:t>
      </w:r>
      <w:r>
        <w:rPr>
          <w:rFonts w:ascii="Consolas" w:eastAsia="Consolas" w:hAnsi="Consolas" w:cs="Consolas"/>
          <w:sz w:val="19"/>
          <w:szCs w:val="19"/>
        </w:rPr>
        <w:t>request_foraging()</w:t>
      </w:r>
      <w:r>
        <w:t xml:space="preserve"> la verrouille et la fait passer en BUSY.</w:t>
      </w:r>
    </w:p>
    <w:p w:rsidR="00FE635E" w:rsidRDefault="00976646">
      <w:pPr>
        <w:pStyle w:val="Paragraphedeliste"/>
        <w:numPr>
          <w:ilvl w:val="0"/>
          <w:numId w:val="2"/>
        </w:numPr>
        <w:spacing w:after="60"/>
      </w:pPr>
      <w:r>
        <w:rPr>
          <w:b/>
          <w:bCs/>
        </w:rPr>
        <w:t>BUSY</w:t>
      </w:r>
      <w:r>
        <w:t xml:space="preserve"> : u</w:t>
      </w:r>
      <w:r>
        <w:t xml:space="preserve">ne abeille la butine pendant 4 à 5 s. À la fin, la fleur perd 5 unités de nectar et émet le signal </w:t>
      </w:r>
      <w:r>
        <w:rPr>
          <w:rFonts w:ascii="Consolas" w:eastAsia="Consolas" w:hAnsi="Consolas" w:cs="Consolas"/>
          <w:sz w:val="19"/>
          <w:szCs w:val="19"/>
        </w:rPr>
        <w:t>foraging_finished(fleur, quantité)</w:t>
      </w:r>
      <w:r>
        <w:t>. Elle redevient AVAILABLE si son stock reste au-dessus du seuil (20), sinon elle passe en EMPTY.</w:t>
      </w:r>
    </w:p>
    <w:p w:rsidR="00FE635E" w:rsidRDefault="00976646">
      <w:pPr>
        <w:pStyle w:val="Paragraphedeliste"/>
        <w:numPr>
          <w:ilvl w:val="0"/>
          <w:numId w:val="2"/>
        </w:numPr>
        <w:spacing w:after="60"/>
      </w:pPr>
      <w:r>
        <w:rPr>
          <w:b/>
          <w:bCs/>
        </w:rPr>
        <w:t>EMPTY</w:t>
      </w:r>
      <w:r>
        <w:t xml:space="preserve"> : la fleur se recharge pendant la durée propre à son espèce, puis revient à son stock maximal (100) et redevient AVAILABLE.</w:t>
      </w:r>
    </w:p>
    <w:p w:rsidR="00FE635E" w:rsidRDefault="00976646">
      <w:pPr>
        <w:spacing w:after="120"/>
      </w:pPr>
      <w:r>
        <w:t>Une fleur pleine supporte donc 16 visites avant de se vider. Une seule abeille peut la butiner à la fois : les autres doivent atten</w:t>
      </w:r>
      <w:r>
        <w:t xml:space="preserve">dre ou chercher ailleurs, ce qui crée une concurrence locale entre butineuses. Le </w:t>
      </w:r>
      <w:r>
        <w:rPr>
          <w:rFonts w:ascii="Consolas" w:eastAsia="Consolas" w:hAnsi="Consolas" w:cs="Consolas"/>
          <w:sz w:val="19"/>
          <w:szCs w:val="19"/>
        </w:rPr>
        <w:t>_process</w:t>
      </w:r>
      <w:r>
        <w:t xml:space="preserve"> de la fleur n’est actif que pendant les phases BUSY et EMPTY, ce qui évite trente mises à jour inutiles par image.</w:t>
      </w:r>
    </w:p>
    <w:p w:rsidR="00FE635E" w:rsidRDefault="00976646">
      <w:pPr>
        <w:pStyle w:val="Titre2"/>
      </w:pPr>
      <w:r>
        <w:t>5.3 Conséquence sur la fin de la simulation</w:t>
      </w:r>
    </w:p>
    <w:p w:rsidR="00FE635E" w:rsidRDefault="00976646">
      <w:pPr>
        <w:spacing w:after="120"/>
      </w:pPr>
      <w:r>
        <w:t>Le suj</w:t>
      </w:r>
      <w:r>
        <w:t>et prévoit que la simulation se termine quand plus aucune source n’est disponible. Avec la recharge, une fleur vide finit toujours par redevenir disponible : la fin n’est atteinte que si les trente fleurs sont en EMPTY au même moment. Selon le rapport entr</w:t>
      </w:r>
      <w:r>
        <w:t>e la pression de butinage et les temps de recharge, la simulation devrait donc soit s’arrêter, soit entrer dans un régime de pseudo-cycles où les butineuses migrent d’une zone de fleurs à l’autre. C’est un point à observer et à présenter dans l’étude de la</w:t>
      </w:r>
      <w:r>
        <w:t xml:space="preserve"> simulation.</w:t>
      </w:r>
    </w:p>
    <w:p w:rsidR="00FE635E" w:rsidRDefault="00976646">
      <w:pPr>
        <w:pBdr>
          <w:left w:val="single" w:sz="18" w:space="6" w:color="E0A800"/>
        </w:pBdr>
        <w:shd w:val="clear" w:color="auto" w:fill="FFF4CC"/>
        <w:spacing w:before="60" w:after="160"/>
      </w:pPr>
      <w:r>
        <w:rPr>
          <w:b/>
          <w:bCs/>
        </w:rPr>
        <w:t xml:space="preserve">À compléter — </w:t>
      </w:r>
      <w:r>
        <w:t>décider si la recharge est conservée (pseudo-cycles) ou désactivable par un paramètre (extinction), et coder la détection de fin dans Simulation.</w:t>
      </w:r>
    </w:p>
    <w:p w:rsidR="000B4563" w:rsidRDefault="000B4563">
      <w:pPr>
        <w:rPr>
          <w:b/>
          <w:bCs/>
          <w:color w:val="7A5A00"/>
          <w:sz w:val="30"/>
          <w:szCs w:val="30"/>
        </w:rPr>
      </w:pPr>
      <w:r>
        <w:br w:type="page"/>
      </w:r>
    </w:p>
    <w:p w:rsidR="00FE635E" w:rsidRDefault="00976646">
      <w:pPr>
        <w:pStyle w:val="Titre1"/>
      </w:pPr>
      <w:r>
        <w:lastRenderedPageBreak/>
        <w:t>6. La ruche</w:t>
      </w:r>
    </w:p>
    <w:p w:rsidR="00FE635E" w:rsidRDefault="00976646">
      <w:pPr>
        <w:pStyle w:val="Titre2"/>
      </w:pPr>
      <w:r>
        <w:t>6.1 Points de passage</w:t>
      </w:r>
    </w:p>
    <w:p w:rsidR="00FE635E" w:rsidRDefault="00976646">
      <w:pPr>
        <w:spacing w:after="120"/>
      </w:pPr>
      <w:r>
        <w:t xml:space="preserve">La scène </w:t>
      </w:r>
      <w:r>
        <w:rPr>
          <w:rFonts w:ascii="Consolas" w:eastAsia="Consolas" w:hAnsi="Consolas" w:cs="Consolas"/>
          <w:sz w:val="19"/>
          <w:szCs w:val="19"/>
        </w:rPr>
        <w:t>hive.tscn</w:t>
      </w:r>
      <w:r>
        <w:t xml:space="preserve"> porte quatre marqueurs, access</w:t>
      </w:r>
      <w:r>
        <w:t>ibles par nom unique (</w:t>
      </w:r>
      <w:r>
        <w:rPr>
          <w:rFonts w:ascii="Consolas" w:eastAsia="Consolas" w:hAnsi="Consolas" w:cs="Consolas"/>
          <w:sz w:val="19"/>
          <w:szCs w:val="19"/>
        </w:rPr>
        <w:t>%</w:t>
      </w:r>
      <w:r>
        <w:t xml:space="preserve">) et exposés par des méthodes de </w:t>
      </w:r>
      <w:r>
        <w:rPr>
          <w:rFonts w:ascii="Consolas" w:eastAsia="Consolas" w:hAnsi="Consolas" w:cs="Consolas"/>
          <w:sz w:val="19"/>
          <w:szCs w:val="19"/>
        </w:rPr>
        <w:t>Hive</w:t>
      </w:r>
      <w:r>
        <w:t xml:space="preserve">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7"/>
        <w:gridCol w:w="2667"/>
        <w:gridCol w:w="4102"/>
      </w:tblGrid>
      <w:tr w:rsidR="00FE635E">
        <w:tblPrEx>
          <w:tblCellMar>
            <w:top w:w="0" w:type="dxa"/>
            <w:bottom w:w="0" w:type="dxa"/>
          </w:tblCellMar>
        </w:tblPrEx>
        <w:trPr>
          <w:tblHeader/>
        </w:trPr>
        <w:tc>
          <w:tcPr>
            <w:tcW w:w="2257" w:type="dxa"/>
            <w:tcBorders>
              <w:top w:val="single" w:sz="4" w:space="0" w:color="BBBBBB"/>
              <w:left w:val="single" w:sz="4" w:space="0" w:color="BBBBBB"/>
              <w:bottom w:val="single" w:sz="4" w:space="0" w:color="BBBBBB"/>
              <w:right w:val="single" w:sz="4" w:space="0" w:color="BBBBBB"/>
            </w:tcBorders>
            <w:shd w:val="clear" w:color="auto" w:fill="E8E1C8"/>
            <w:tcMar>
              <w:top w:w="60" w:type="dxa"/>
              <w:left w:w="100" w:type="dxa"/>
              <w:bottom w:w="60" w:type="dxa"/>
              <w:right w:w="100" w:type="dxa"/>
            </w:tcMar>
          </w:tcPr>
          <w:p w:rsidR="00FE635E" w:rsidRDefault="00976646">
            <w:r>
              <w:rPr>
                <w:b/>
                <w:bCs/>
              </w:rPr>
              <w:t>Marqueur</w:t>
            </w:r>
          </w:p>
        </w:tc>
        <w:tc>
          <w:tcPr>
            <w:tcW w:w="2667" w:type="dxa"/>
            <w:tcBorders>
              <w:top w:val="single" w:sz="4" w:space="0" w:color="BBBBBB"/>
              <w:left w:val="single" w:sz="4" w:space="0" w:color="BBBBBB"/>
              <w:bottom w:val="single" w:sz="4" w:space="0" w:color="BBBBBB"/>
              <w:right w:val="single" w:sz="4" w:space="0" w:color="BBBBBB"/>
            </w:tcBorders>
            <w:shd w:val="clear" w:color="auto" w:fill="E8E1C8"/>
            <w:tcMar>
              <w:top w:w="60" w:type="dxa"/>
              <w:left w:w="100" w:type="dxa"/>
              <w:bottom w:w="60" w:type="dxa"/>
              <w:right w:w="100" w:type="dxa"/>
            </w:tcMar>
          </w:tcPr>
          <w:p w:rsidR="00FE635E" w:rsidRDefault="00976646">
            <w:r>
              <w:rPr>
                <w:b/>
                <w:bCs/>
              </w:rPr>
              <w:t>Méthode</w:t>
            </w:r>
          </w:p>
        </w:tc>
        <w:tc>
          <w:tcPr>
            <w:tcW w:w="4102" w:type="dxa"/>
            <w:tcBorders>
              <w:top w:val="single" w:sz="4" w:space="0" w:color="BBBBBB"/>
              <w:left w:val="single" w:sz="4" w:space="0" w:color="BBBBBB"/>
              <w:bottom w:val="single" w:sz="4" w:space="0" w:color="BBBBBB"/>
              <w:right w:val="single" w:sz="4" w:space="0" w:color="BBBBBB"/>
            </w:tcBorders>
            <w:shd w:val="clear" w:color="auto" w:fill="E8E1C8"/>
            <w:tcMar>
              <w:top w:w="60" w:type="dxa"/>
              <w:left w:w="100" w:type="dxa"/>
              <w:bottom w:w="60" w:type="dxa"/>
              <w:right w:w="100" w:type="dxa"/>
            </w:tcMar>
          </w:tcPr>
          <w:p w:rsidR="00FE635E" w:rsidRDefault="00976646">
            <w:r>
              <w:rPr>
                <w:b/>
                <w:bCs/>
              </w:rPr>
              <w:t>Usage</w:t>
            </w:r>
          </w:p>
        </w:tc>
      </w:tr>
      <w:tr w:rsidR="00FE635E">
        <w:tblPrEx>
          <w:tblCellMar>
            <w:top w:w="0" w:type="dxa"/>
            <w:bottom w:w="0" w:type="dxa"/>
          </w:tblCellMar>
        </w:tblPrEx>
        <w:tc>
          <w:tcPr>
            <w:tcW w:w="2257"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rsidR="00FE635E" w:rsidRDefault="00976646">
            <w:r>
              <w:t>LandingMarker</w:t>
            </w:r>
          </w:p>
        </w:tc>
        <w:tc>
          <w:tcPr>
            <w:tcW w:w="2667"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rsidR="00FE635E" w:rsidRDefault="00976646">
            <w:r>
              <w:rPr>
                <w:rFonts w:ascii="Consolas" w:eastAsia="Consolas" w:hAnsi="Consolas" w:cs="Consolas"/>
                <w:sz w:val="19"/>
                <w:szCs w:val="19"/>
              </w:rPr>
              <w:t>get_landing_position()</w:t>
            </w:r>
          </w:p>
        </w:tc>
        <w:tc>
          <w:tcPr>
            <w:tcW w:w="4102"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rsidR="00FE635E" w:rsidRDefault="00976646">
            <w:r>
              <w:t>Planche d’envol : fin du vol de RETURN.</w:t>
            </w:r>
          </w:p>
        </w:tc>
      </w:tr>
      <w:tr w:rsidR="00FE635E">
        <w:tblPrEx>
          <w:tblCellMar>
            <w:top w:w="0" w:type="dxa"/>
            <w:bottom w:w="0" w:type="dxa"/>
          </w:tblCellMar>
        </w:tblPrEx>
        <w:tc>
          <w:tcPr>
            <w:tcW w:w="2257"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rsidR="00FE635E" w:rsidRDefault="00976646">
            <w:r>
              <w:t>EntranceMarker</w:t>
            </w:r>
          </w:p>
        </w:tc>
        <w:tc>
          <w:tcPr>
            <w:tcW w:w="2667"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rsidR="00FE635E" w:rsidRDefault="00976646">
            <w:r>
              <w:rPr>
                <w:rFonts w:ascii="Consolas" w:eastAsia="Consolas" w:hAnsi="Consolas" w:cs="Consolas"/>
                <w:sz w:val="19"/>
                <w:szCs w:val="19"/>
              </w:rPr>
              <w:t>get_entrance_position()</w:t>
            </w:r>
          </w:p>
        </w:tc>
        <w:tc>
          <w:tcPr>
            <w:tcW w:w="4102"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rsidR="00FE635E" w:rsidRDefault="00976646">
            <w:r>
              <w:t>Passage entre l’extérieur et le cadre (pas encore utilisé).</w:t>
            </w:r>
          </w:p>
        </w:tc>
      </w:tr>
      <w:tr w:rsidR="00FE635E">
        <w:tblPrEx>
          <w:tblCellMar>
            <w:top w:w="0" w:type="dxa"/>
            <w:bottom w:w="0" w:type="dxa"/>
          </w:tblCellMar>
        </w:tblPrEx>
        <w:tc>
          <w:tcPr>
            <w:tcW w:w="2257"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rsidR="00FE635E" w:rsidRDefault="00976646">
            <w:r>
              <w:t>DanceMarker</w:t>
            </w:r>
          </w:p>
        </w:tc>
        <w:tc>
          <w:tcPr>
            <w:tcW w:w="2667"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rsidR="00FE635E" w:rsidRDefault="00976646">
            <w:r>
              <w:rPr>
                <w:rFonts w:ascii="Consolas" w:eastAsia="Consolas" w:hAnsi="Consolas" w:cs="Consolas"/>
                <w:sz w:val="19"/>
                <w:szCs w:val="19"/>
              </w:rPr>
              <w:t>get_dance_position()</w:t>
            </w:r>
          </w:p>
        </w:tc>
        <w:tc>
          <w:tcPr>
            <w:tcW w:w="4102"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rsidR="00FE635E" w:rsidRDefault="00976646">
            <w:r>
              <w:t>Zone de danse sur le cadre (pas encore utilisé).</w:t>
            </w:r>
          </w:p>
        </w:tc>
      </w:tr>
      <w:tr w:rsidR="00FE635E">
        <w:tblPrEx>
          <w:tblCellMar>
            <w:top w:w="0" w:type="dxa"/>
            <w:bottom w:w="0" w:type="dxa"/>
          </w:tblCellMar>
        </w:tblPrEx>
        <w:tc>
          <w:tcPr>
            <w:tcW w:w="2257"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rsidR="00FE635E" w:rsidRDefault="00976646">
            <w:r>
              <w:t>SpawnMarker</w:t>
            </w:r>
          </w:p>
        </w:tc>
        <w:tc>
          <w:tcPr>
            <w:tcW w:w="2667"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rsidR="00FE635E" w:rsidRDefault="00976646">
            <w:r>
              <w:rPr>
                <w:rFonts w:ascii="Consolas" w:eastAsia="Consolas" w:hAnsi="Consolas" w:cs="Consolas"/>
                <w:sz w:val="19"/>
                <w:szCs w:val="19"/>
              </w:rPr>
              <w:t>get_spawn_transform()</w:t>
            </w:r>
          </w:p>
        </w:tc>
        <w:tc>
          <w:tcPr>
            <w:tcW w:w="4102"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rsidR="00FE635E" w:rsidRDefault="00976646">
            <w:r>
              <w:t>Repère du cadre : centre, plan de marche et normale.</w:t>
            </w:r>
          </w:p>
        </w:tc>
      </w:tr>
    </w:tbl>
    <w:p w:rsidR="00FE635E" w:rsidRDefault="00FE635E">
      <w:pPr>
        <w:spacing w:after="120"/>
      </w:pPr>
    </w:p>
    <w:p w:rsidR="00FE635E" w:rsidRDefault="00976646">
      <w:pPr>
        <w:pStyle w:val="Titre2"/>
      </w:pPr>
      <w:r>
        <w:t>6.2 Surface du cadre</w:t>
      </w:r>
    </w:p>
    <w:p w:rsidR="00FE635E" w:rsidRDefault="00976646">
      <w:pPr>
        <w:spacing w:after="120"/>
      </w:pPr>
      <w:r>
        <w:t>La</w:t>
      </w:r>
      <w:r>
        <w:t xml:space="preserve"> ruche fournit aux états Ruche tout ce qui concerne la géométrie du cadre : sa normale (</w:t>
      </w:r>
      <w:r>
        <w:rPr>
          <w:rFonts w:ascii="Consolas" w:eastAsia="Consolas" w:hAnsi="Consolas" w:cs="Consolas"/>
          <w:sz w:val="19"/>
          <w:szCs w:val="19"/>
        </w:rPr>
        <w:t>get_comb_normal</w:t>
      </w:r>
      <w:r>
        <w:t>), son centre (</w:t>
      </w:r>
      <w:r>
        <w:rPr>
          <w:rFonts w:ascii="Consolas" w:eastAsia="Consolas" w:hAnsi="Consolas" w:cs="Consolas"/>
          <w:sz w:val="19"/>
          <w:szCs w:val="19"/>
        </w:rPr>
        <w:t>get_comb_center</w:t>
      </w:r>
      <w:r>
        <w:t>), un point aléatoire proche d’une position donnée (</w:t>
      </w:r>
      <w:r>
        <w:rPr>
          <w:rFonts w:ascii="Consolas" w:eastAsia="Consolas" w:hAnsi="Consolas" w:cs="Consolas"/>
          <w:sz w:val="19"/>
          <w:szCs w:val="19"/>
        </w:rPr>
        <w:t>get_comb_point_near</w:t>
      </w:r>
      <w:r>
        <w:t>) et la projection d’un point quelconque dans le rec</w:t>
      </w:r>
      <w:r>
        <w:t>tangle du cadre (</w:t>
      </w:r>
      <w:r>
        <w:rPr>
          <w:rFonts w:ascii="Consolas" w:eastAsia="Consolas" w:hAnsi="Consolas" w:cs="Consolas"/>
          <w:sz w:val="19"/>
          <w:szCs w:val="19"/>
        </w:rPr>
        <w:t>clamp_to_comb</w:t>
      </w:r>
      <w:r>
        <w:t xml:space="preserve">). Les calculs se font dans le repère local de </w:t>
      </w:r>
      <w:r>
        <w:rPr>
          <w:rFonts w:ascii="Consolas" w:eastAsia="Consolas" w:hAnsi="Consolas" w:cs="Consolas"/>
          <w:sz w:val="19"/>
          <w:szCs w:val="19"/>
        </w:rPr>
        <w:t>SpawnMarker</w:t>
      </w:r>
      <w:r>
        <w:t>, ce qui reste valable quelle que soit l’orientation de la ruche dans la scène.</w:t>
      </w:r>
    </w:p>
    <w:p w:rsidR="00FE635E" w:rsidRDefault="00976646">
      <w:pPr>
        <w:pStyle w:val="Titre2"/>
      </w:pPr>
      <w:r>
        <w:t>6.3 Ressources partagées</w:t>
      </w:r>
    </w:p>
    <w:p w:rsidR="00FE635E" w:rsidRDefault="00976646">
      <w:pPr>
        <w:spacing w:after="120"/>
      </w:pPr>
      <w:r>
        <w:t>La ruche compte les abeilles présentes (</w:t>
      </w:r>
      <w:r>
        <w:rPr>
          <w:rFonts w:ascii="Consolas" w:eastAsia="Consolas" w:hAnsi="Consolas" w:cs="Consolas"/>
          <w:sz w:val="19"/>
          <w:szCs w:val="19"/>
        </w:rPr>
        <w:t>bees_inside</w:t>
      </w:r>
      <w:r>
        <w:t xml:space="preserve">), mis à jour par </w:t>
      </w:r>
      <w:r>
        <w:rPr>
          <w:rFonts w:ascii="Consolas" w:eastAsia="Consolas" w:hAnsi="Consolas" w:cs="Consolas"/>
          <w:sz w:val="19"/>
          <w:szCs w:val="19"/>
        </w:rPr>
        <w:t>Bee.change_state()</w:t>
      </w:r>
      <w:r>
        <w:t xml:space="preserve"> à chaque passage de super-état. Ce compteur pilote aujourd’hui le bourdonnement collectif.</w:t>
      </w:r>
    </w:p>
    <w:p w:rsidR="00FE635E" w:rsidRDefault="00976646">
      <w:pPr>
        <w:pBdr>
          <w:left w:val="single" w:sz="18" w:space="6" w:color="E0A800"/>
        </w:pBdr>
        <w:shd w:val="clear" w:color="auto" w:fill="FFF4CC"/>
        <w:spacing w:before="60" w:after="160"/>
      </w:pPr>
      <w:r>
        <w:rPr>
          <w:b/>
          <w:bCs/>
        </w:rPr>
        <w:t xml:space="preserve">À compléter — </w:t>
      </w:r>
      <w:r>
        <w:t>file de déchargement et receveuses (</w:t>
      </w:r>
      <w:r>
        <w:rPr>
          <w:rFonts w:ascii="Consolas" w:eastAsia="Consolas" w:hAnsi="Consolas" w:cs="Consolas"/>
          <w:sz w:val="19"/>
          <w:szCs w:val="19"/>
        </w:rPr>
        <w:t>try_unload</w:t>
      </w:r>
      <w:r>
        <w:t xml:space="preserve">, </w:t>
      </w:r>
      <w:r>
        <w:rPr>
          <w:rFonts w:ascii="Consolas" w:eastAsia="Consolas" w:hAnsi="Consolas" w:cs="Consolas"/>
          <w:sz w:val="19"/>
          <w:szCs w:val="19"/>
        </w:rPr>
        <w:t>deposit</w:t>
      </w:r>
      <w:r>
        <w:t xml:space="preserve">, paramètres </w:t>
      </w:r>
      <w:r>
        <w:rPr>
          <w:rFonts w:ascii="Consolas" w:eastAsia="Consolas" w:hAnsi="Consolas" w:cs="Consolas"/>
          <w:sz w:val="19"/>
          <w:szCs w:val="19"/>
        </w:rPr>
        <w:t>receiver_count</w:t>
      </w:r>
      <w:r>
        <w:t xml:space="preserve"> et </w:t>
      </w:r>
      <w:r>
        <w:rPr>
          <w:rFonts w:ascii="Consolas" w:eastAsia="Consolas" w:hAnsi="Consolas" w:cs="Consolas"/>
          <w:sz w:val="19"/>
          <w:szCs w:val="19"/>
        </w:rPr>
        <w:t>unload_duration</w:t>
      </w:r>
      <w:r>
        <w:t>) pour la bou</w:t>
      </w:r>
      <w:r>
        <w:t>cle de saturation ; liste des danses en cours (</w:t>
      </w:r>
      <w:r>
        <w:rPr>
          <w:rFonts w:ascii="Consolas" w:eastAsia="Consolas" w:hAnsi="Consolas" w:cs="Consolas"/>
          <w:sz w:val="19"/>
          <w:szCs w:val="19"/>
        </w:rPr>
        <w:t>start_dance</w:t>
      </w:r>
      <w:r>
        <w:t xml:space="preserve">, </w:t>
      </w:r>
      <w:r>
        <w:rPr>
          <w:rFonts w:ascii="Consolas" w:eastAsia="Consolas" w:hAnsi="Consolas" w:cs="Consolas"/>
          <w:sz w:val="19"/>
          <w:szCs w:val="19"/>
        </w:rPr>
        <w:t>stop_dance</w:t>
      </w:r>
      <w:r>
        <w:t xml:space="preserve">, </w:t>
      </w:r>
      <w:r>
        <w:rPr>
          <w:rFonts w:ascii="Consolas" w:eastAsia="Consolas" w:hAnsi="Consolas" w:cs="Consolas"/>
          <w:sz w:val="19"/>
          <w:szCs w:val="19"/>
        </w:rPr>
        <w:t>get_dancers_near</w:t>
      </w:r>
      <w:r>
        <w:t>) pour la boucle de recrutement.</w:t>
      </w:r>
    </w:p>
    <w:p w:rsidR="00FE635E" w:rsidRDefault="00976646">
      <w:pPr>
        <w:pStyle w:val="Titre1"/>
      </w:pPr>
      <w:r>
        <w:t>7. Paramètres de la simulation</w:t>
      </w:r>
    </w:p>
    <w:p w:rsidR="00FE635E" w:rsidRDefault="00976646">
      <w:pPr>
        <w:spacing w:after="120"/>
      </w:pPr>
      <w:r>
        <w:t>Les paramètres réglables sont exportés sur le nœud Simulation. Ils sont modifiables pendant l’exécution depuis l’onglet Distant de l’arbre de scène, ce qui permet de régler les boucles de rétroaction sans relancer la simulation.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7"/>
        <w:gridCol w:w="1203"/>
        <w:gridCol w:w="1304"/>
        <w:gridCol w:w="4212"/>
      </w:tblGrid>
      <w:tr w:rsidR="00FE635E">
        <w:tblPrEx>
          <w:tblCellMar>
            <w:top w:w="0" w:type="dxa"/>
            <w:bottom w:w="0" w:type="dxa"/>
          </w:tblCellMar>
        </w:tblPrEx>
        <w:trPr>
          <w:tblHeader/>
        </w:trPr>
        <w:tc>
          <w:tcPr>
            <w:tcW w:w="2307" w:type="dxa"/>
            <w:tcBorders>
              <w:top w:val="single" w:sz="4" w:space="0" w:color="BBBBBB"/>
              <w:left w:val="single" w:sz="4" w:space="0" w:color="BBBBBB"/>
              <w:bottom w:val="single" w:sz="4" w:space="0" w:color="BBBBBB"/>
              <w:right w:val="single" w:sz="4" w:space="0" w:color="BBBBBB"/>
            </w:tcBorders>
            <w:shd w:val="clear" w:color="auto" w:fill="E8E1C8"/>
            <w:tcMar>
              <w:top w:w="60" w:type="dxa"/>
              <w:left w:w="100" w:type="dxa"/>
              <w:bottom w:w="60" w:type="dxa"/>
              <w:right w:w="100" w:type="dxa"/>
            </w:tcMar>
          </w:tcPr>
          <w:p w:rsidR="00FE635E" w:rsidRDefault="00976646">
            <w:r>
              <w:rPr>
                <w:b/>
                <w:bCs/>
              </w:rPr>
              <w:t>Paramètre</w:t>
            </w:r>
          </w:p>
        </w:tc>
        <w:tc>
          <w:tcPr>
            <w:tcW w:w="1203" w:type="dxa"/>
            <w:tcBorders>
              <w:top w:val="single" w:sz="4" w:space="0" w:color="BBBBBB"/>
              <w:left w:val="single" w:sz="4" w:space="0" w:color="BBBBBB"/>
              <w:bottom w:val="single" w:sz="4" w:space="0" w:color="BBBBBB"/>
              <w:right w:val="single" w:sz="4" w:space="0" w:color="BBBBBB"/>
            </w:tcBorders>
            <w:shd w:val="clear" w:color="auto" w:fill="E8E1C8"/>
            <w:tcMar>
              <w:top w:w="60" w:type="dxa"/>
              <w:left w:w="100" w:type="dxa"/>
              <w:bottom w:w="60" w:type="dxa"/>
              <w:right w:w="100" w:type="dxa"/>
            </w:tcMar>
          </w:tcPr>
          <w:p w:rsidR="00FE635E" w:rsidRDefault="00976646">
            <w:r>
              <w:rPr>
                <w:b/>
                <w:bCs/>
              </w:rPr>
              <w:t>Défaut</w:t>
            </w:r>
          </w:p>
        </w:tc>
        <w:tc>
          <w:tcPr>
            <w:tcW w:w="1304" w:type="dxa"/>
            <w:tcBorders>
              <w:top w:val="single" w:sz="4" w:space="0" w:color="BBBBBB"/>
              <w:left w:val="single" w:sz="4" w:space="0" w:color="BBBBBB"/>
              <w:bottom w:val="single" w:sz="4" w:space="0" w:color="BBBBBB"/>
              <w:right w:val="single" w:sz="4" w:space="0" w:color="BBBBBB"/>
            </w:tcBorders>
            <w:shd w:val="clear" w:color="auto" w:fill="E8E1C8"/>
            <w:tcMar>
              <w:top w:w="60" w:type="dxa"/>
              <w:left w:w="100" w:type="dxa"/>
              <w:bottom w:w="60" w:type="dxa"/>
              <w:right w:w="100" w:type="dxa"/>
            </w:tcMar>
          </w:tcPr>
          <w:p w:rsidR="00FE635E" w:rsidRDefault="00976646">
            <w:r>
              <w:rPr>
                <w:b/>
                <w:bCs/>
              </w:rPr>
              <w:t>Utilisé</w:t>
            </w:r>
          </w:p>
        </w:tc>
        <w:tc>
          <w:tcPr>
            <w:tcW w:w="4212" w:type="dxa"/>
            <w:tcBorders>
              <w:top w:val="single" w:sz="4" w:space="0" w:color="BBBBBB"/>
              <w:left w:val="single" w:sz="4" w:space="0" w:color="BBBBBB"/>
              <w:bottom w:val="single" w:sz="4" w:space="0" w:color="BBBBBB"/>
              <w:right w:val="single" w:sz="4" w:space="0" w:color="BBBBBB"/>
            </w:tcBorders>
            <w:shd w:val="clear" w:color="auto" w:fill="E8E1C8"/>
            <w:tcMar>
              <w:top w:w="60" w:type="dxa"/>
              <w:left w:w="100" w:type="dxa"/>
              <w:bottom w:w="60" w:type="dxa"/>
              <w:right w:w="100" w:type="dxa"/>
            </w:tcMar>
          </w:tcPr>
          <w:p w:rsidR="00FE635E" w:rsidRDefault="00976646">
            <w:r>
              <w:rPr>
                <w:b/>
                <w:bCs/>
              </w:rPr>
              <w:t>Ef</w:t>
            </w:r>
            <w:r>
              <w:rPr>
                <w:b/>
                <w:bCs/>
              </w:rPr>
              <w:t>fet</w:t>
            </w:r>
          </w:p>
        </w:tc>
      </w:tr>
      <w:tr w:rsidR="00FE635E">
        <w:tblPrEx>
          <w:tblCellMar>
            <w:top w:w="0" w:type="dxa"/>
            <w:bottom w:w="0" w:type="dxa"/>
          </w:tblCellMar>
        </w:tblPrEx>
        <w:tc>
          <w:tcPr>
            <w:tcW w:w="2307"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rsidR="00FE635E" w:rsidRDefault="00976646">
            <w:r>
              <w:rPr>
                <w:rFonts w:ascii="Consolas" w:eastAsia="Consolas" w:hAnsi="Consolas" w:cs="Consolas"/>
                <w:sz w:val="19"/>
                <w:szCs w:val="19"/>
              </w:rPr>
              <w:t>bee_count</w:t>
            </w:r>
          </w:p>
        </w:tc>
        <w:tc>
          <w:tcPr>
            <w:tcW w:w="1203"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rsidR="00FE635E" w:rsidRDefault="00976646">
            <w:r>
              <w:t>20</w:t>
            </w:r>
          </w:p>
        </w:tc>
        <w:tc>
          <w:tcPr>
            <w:tcW w:w="1304"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rsidR="00FE635E" w:rsidRDefault="00976646">
            <w:r>
              <w:t>Oui</w:t>
            </w:r>
          </w:p>
        </w:tc>
        <w:tc>
          <w:tcPr>
            <w:tcW w:w="4212"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rsidR="00FE635E" w:rsidRDefault="00976646">
            <w:r>
              <w:t>Nombre d’abeilles créées au lancement (20 à 200).</w:t>
            </w:r>
          </w:p>
        </w:tc>
      </w:tr>
      <w:tr w:rsidR="00FE635E">
        <w:tblPrEx>
          <w:tblCellMar>
            <w:top w:w="0" w:type="dxa"/>
            <w:bottom w:w="0" w:type="dxa"/>
          </w:tblCellMar>
        </w:tblPrEx>
        <w:tc>
          <w:tcPr>
            <w:tcW w:w="2307"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rsidR="00FE635E" w:rsidRDefault="00976646">
            <w:r>
              <w:rPr>
                <w:rFonts w:ascii="Consolas" w:eastAsia="Consolas" w:hAnsi="Consolas" w:cs="Consolas"/>
                <w:sz w:val="19"/>
                <w:szCs w:val="19"/>
              </w:rPr>
              <w:t>p_scout</w:t>
            </w:r>
          </w:p>
        </w:tc>
        <w:tc>
          <w:tcPr>
            <w:tcW w:w="1203"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rsidR="00FE635E" w:rsidRDefault="00976646">
            <w:r>
              <w:t>0,01 /s</w:t>
            </w:r>
          </w:p>
        </w:tc>
        <w:tc>
          <w:tcPr>
            <w:tcW w:w="1304"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rsidR="00FE635E" w:rsidRDefault="00976646">
            <w:r>
              <w:t>Oui</w:t>
            </w:r>
          </w:p>
        </w:tc>
        <w:tc>
          <w:tcPr>
            <w:tcW w:w="4212"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rsidR="00FE635E" w:rsidRDefault="00976646">
            <w:r>
              <w:t>Probabilité par seconde de quitter IDLE pour explorer.</w:t>
            </w:r>
          </w:p>
        </w:tc>
      </w:tr>
      <w:tr w:rsidR="00FE635E">
        <w:tblPrEx>
          <w:tblCellMar>
            <w:top w:w="0" w:type="dxa"/>
            <w:bottom w:w="0" w:type="dxa"/>
          </w:tblCellMar>
        </w:tblPrEx>
        <w:tc>
          <w:tcPr>
            <w:tcW w:w="2307"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rsidR="00FE635E" w:rsidRDefault="00976646">
            <w:r>
              <w:rPr>
                <w:rFonts w:ascii="Consolas" w:eastAsia="Consolas" w:hAnsi="Consolas" w:cs="Consolas"/>
                <w:sz w:val="19"/>
                <w:szCs w:val="19"/>
              </w:rPr>
              <w:t>scout_radius</w:t>
            </w:r>
          </w:p>
        </w:tc>
        <w:tc>
          <w:tcPr>
            <w:tcW w:w="1203"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rsidR="00FE635E" w:rsidRDefault="00976646">
            <w:r>
              <w:t>10</w:t>
            </w:r>
          </w:p>
        </w:tc>
        <w:tc>
          <w:tcPr>
            <w:tcW w:w="1304"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rsidR="00FE635E" w:rsidRDefault="00976646">
            <w:r>
              <w:t>Oui</w:t>
            </w:r>
          </w:p>
        </w:tc>
        <w:tc>
          <w:tcPr>
            <w:tcW w:w="4212"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rsidR="00FE635E" w:rsidRDefault="00976646">
            <w:r>
              <w:t>Rayon de la zone explorée autour de la ruche.</w:t>
            </w:r>
          </w:p>
        </w:tc>
      </w:tr>
      <w:tr w:rsidR="00FE635E">
        <w:tblPrEx>
          <w:tblCellMar>
            <w:top w:w="0" w:type="dxa"/>
            <w:bottom w:w="0" w:type="dxa"/>
          </w:tblCellMar>
        </w:tblPrEx>
        <w:tc>
          <w:tcPr>
            <w:tcW w:w="2307"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rsidR="00FE635E" w:rsidRDefault="00976646">
            <w:r>
              <w:rPr>
                <w:rFonts w:ascii="Consolas" w:eastAsia="Consolas" w:hAnsi="Consolas" w:cs="Consolas"/>
                <w:sz w:val="19"/>
                <w:szCs w:val="19"/>
              </w:rPr>
              <w:t>perception_radius</w:t>
            </w:r>
          </w:p>
        </w:tc>
        <w:tc>
          <w:tcPr>
            <w:tcW w:w="1203"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rsidR="00FE635E" w:rsidRDefault="00976646">
            <w:r>
              <w:t>3</w:t>
            </w:r>
          </w:p>
        </w:tc>
        <w:tc>
          <w:tcPr>
            <w:tcW w:w="1304"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rsidR="00FE635E" w:rsidRDefault="00976646">
            <w:r>
              <w:t>Oui</w:t>
            </w:r>
          </w:p>
        </w:tc>
        <w:tc>
          <w:tcPr>
            <w:tcW w:w="4212"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rsidR="00FE635E" w:rsidRDefault="00976646">
            <w:r>
              <w:t>Distance à laquelle une exploratrice repère une fleur.</w:t>
            </w:r>
          </w:p>
        </w:tc>
      </w:tr>
      <w:tr w:rsidR="00FE635E">
        <w:tblPrEx>
          <w:tblCellMar>
            <w:top w:w="0" w:type="dxa"/>
            <w:bottom w:w="0" w:type="dxa"/>
          </w:tblCellMar>
        </w:tblPrEx>
        <w:tc>
          <w:tcPr>
            <w:tcW w:w="2307"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rsidR="00FE635E" w:rsidRDefault="00976646">
            <w:r>
              <w:rPr>
                <w:rFonts w:ascii="Consolas" w:eastAsia="Consolas" w:hAnsi="Consolas" w:cs="Consolas"/>
                <w:sz w:val="19"/>
                <w:szCs w:val="19"/>
              </w:rPr>
              <w:t>arrival_radius</w:t>
            </w:r>
          </w:p>
        </w:tc>
        <w:tc>
          <w:tcPr>
            <w:tcW w:w="1203"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rsidR="00FE635E" w:rsidRDefault="00976646">
            <w:r>
              <w:t>0,05</w:t>
            </w:r>
          </w:p>
        </w:tc>
        <w:tc>
          <w:tcPr>
            <w:tcW w:w="1304"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rsidR="00FE635E" w:rsidRDefault="00976646">
            <w:r>
              <w:t>SCOUT</w:t>
            </w:r>
          </w:p>
        </w:tc>
        <w:tc>
          <w:tcPr>
            <w:tcW w:w="4212"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rsidR="00FE635E" w:rsidRDefault="00976646">
            <w:r>
              <w:t>Distance d’arrivée sur une fleur.</w:t>
            </w:r>
          </w:p>
        </w:tc>
      </w:tr>
      <w:tr w:rsidR="00FE635E">
        <w:tblPrEx>
          <w:tblCellMar>
            <w:top w:w="0" w:type="dxa"/>
            <w:bottom w:w="0" w:type="dxa"/>
          </w:tblCellMar>
        </w:tblPrEx>
        <w:tc>
          <w:tcPr>
            <w:tcW w:w="2307"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rsidR="00FE635E" w:rsidRDefault="00976646">
            <w:r>
              <w:rPr>
                <w:rFonts w:ascii="Consolas" w:eastAsia="Consolas" w:hAnsi="Consolas" w:cs="Consolas"/>
                <w:sz w:val="19"/>
                <w:szCs w:val="19"/>
              </w:rPr>
              <w:t>fly_speed</w:t>
            </w:r>
          </w:p>
        </w:tc>
        <w:tc>
          <w:tcPr>
            <w:tcW w:w="1203"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rsidR="00FE635E" w:rsidRDefault="00976646">
            <w:r>
              <w:t>0,05 /s</w:t>
            </w:r>
          </w:p>
        </w:tc>
        <w:tc>
          <w:tcPr>
            <w:tcW w:w="1304"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rsidR="00FE635E" w:rsidRDefault="00976646">
            <w:r>
              <w:t>Oui</w:t>
            </w:r>
          </w:p>
        </w:tc>
        <w:tc>
          <w:tcPr>
            <w:tcW w:w="4212"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rsidR="00FE635E" w:rsidRDefault="00976646">
            <w:r>
              <w:t>Vitesse de vol.</w:t>
            </w:r>
          </w:p>
        </w:tc>
      </w:tr>
      <w:tr w:rsidR="00FE635E">
        <w:tblPrEx>
          <w:tblCellMar>
            <w:top w:w="0" w:type="dxa"/>
            <w:bottom w:w="0" w:type="dxa"/>
          </w:tblCellMar>
        </w:tblPrEx>
        <w:tc>
          <w:tcPr>
            <w:tcW w:w="2307"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rsidR="00FE635E" w:rsidRDefault="00976646">
            <w:r>
              <w:rPr>
                <w:rFonts w:ascii="Consolas" w:eastAsia="Consolas" w:hAnsi="Consolas" w:cs="Consolas"/>
                <w:sz w:val="19"/>
                <w:szCs w:val="19"/>
              </w:rPr>
              <w:t>walk_speed</w:t>
            </w:r>
          </w:p>
        </w:tc>
        <w:tc>
          <w:tcPr>
            <w:tcW w:w="1203"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rsidR="00FE635E" w:rsidRDefault="00976646">
            <w:r>
              <w:t>0,02 /s</w:t>
            </w:r>
          </w:p>
        </w:tc>
        <w:tc>
          <w:tcPr>
            <w:tcW w:w="1304"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rsidR="00FE635E" w:rsidRDefault="00976646">
            <w:r>
              <w:t>Oui</w:t>
            </w:r>
          </w:p>
        </w:tc>
        <w:tc>
          <w:tcPr>
            <w:tcW w:w="4212"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rsidR="00FE635E" w:rsidRDefault="00976646">
            <w:r>
              <w:t>Vitesse de marche sur le cadre.</w:t>
            </w:r>
          </w:p>
        </w:tc>
      </w:tr>
      <w:tr w:rsidR="00FE635E">
        <w:tblPrEx>
          <w:tblCellMar>
            <w:top w:w="0" w:type="dxa"/>
            <w:bottom w:w="0" w:type="dxa"/>
          </w:tblCellMar>
        </w:tblPrEx>
        <w:tc>
          <w:tcPr>
            <w:tcW w:w="2307"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rsidR="00FE635E" w:rsidRDefault="00976646">
            <w:r>
              <w:rPr>
                <w:rFonts w:ascii="Consolas" w:eastAsia="Consolas" w:hAnsi="Consolas" w:cs="Consolas"/>
                <w:sz w:val="19"/>
                <w:szCs w:val="19"/>
              </w:rPr>
              <w:lastRenderedPageBreak/>
              <w:t>turn_speed</w:t>
            </w:r>
          </w:p>
        </w:tc>
        <w:tc>
          <w:tcPr>
            <w:tcW w:w="1203"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rsidR="00FE635E" w:rsidRDefault="00976646">
            <w:r>
              <w:t>6 /s</w:t>
            </w:r>
          </w:p>
        </w:tc>
        <w:tc>
          <w:tcPr>
            <w:tcW w:w="1304"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rsidR="00FE635E" w:rsidRDefault="00976646">
            <w:r>
              <w:t>Oui</w:t>
            </w:r>
          </w:p>
        </w:tc>
        <w:tc>
          <w:tcPr>
            <w:tcW w:w="4212"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rsidR="00FE635E" w:rsidRDefault="00976646">
            <w:r>
              <w:t>Vitesse d’orientation vers la direction de déplacement.</w:t>
            </w:r>
          </w:p>
        </w:tc>
      </w:tr>
      <w:tr w:rsidR="00FE635E">
        <w:tblPrEx>
          <w:tblCellMar>
            <w:top w:w="0" w:type="dxa"/>
            <w:bottom w:w="0" w:type="dxa"/>
          </w:tblCellMar>
        </w:tblPrEx>
        <w:tc>
          <w:tcPr>
            <w:tcW w:w="2307"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rsidR="00FE635E" w:rsidRDefault="00976646">
            <w:r>
              <w:rPr>
                <w:rFonts w:ascii="Consolas" w:eastAsia="Consolas" w:hAnsi="Consolas" w:cs="Consolas"/>
                <w:sz w:val="19"/>
                <w:szCs w:val="19"/>
              </w:rPr>
              <w:t>scout_timeout</w:t>
            </w:r>
          </w:p>
        </w:tc>
        <w:tc>
          <w:tcPr>
            <w:tcW w:w="1203"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rsidR="00FE635E" w:rsidRDefault="00976646">
            <w:r>
              <w:t>20 s</w:t>
            </w:r>
          </w:p>
        </w:tc>
        <w:tc>
          <w:tcPr>
            <w:tcW w:w="1304"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rsidR="00FE635E" w:rsidRDefault="00976646">
            <w:r>
              <w:t>Non</w:t>
            </w:r>
          </w:p>
        </w:tc>
        <w:tc>
          <w:tcPr>
            <w:tcW w:w="4212"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rsidR="00FE635E" w:rsidRDefault="00976646">
            <w:r>
              <w:t xml:space="preserve">Durée maximale d’exploration (doublon de </w:t>
            </w:r>
            <w:r>
              <w:rPr>
                <w:rFonts w:ascii="Consolas" w:eastAsia="Consolas" w:hAnsi="Consolas" w:cs="Consolas"/>
                <w:sz w:val="19"/>
                <w:szCs w:val="19"/>
              </w:rPr>
              <w:t>SCOUT_DURATION</w:t>
            </w:r>
            <w:r>
              <w:t>).</w:t>
            </w:r>
          </w:p>
        </w:tc>
      </w:tr>
      <w:tr w:rsidR="00FE635E">
        <w:tblPrEx>
          <w:tblCellMar>
            <w:top w:w="0" w:type="dxa"/>
            <w:bottom w:w="0" w:type="dxa"/>
          </w:tblCellMar>
        </w:tblPrEx>
        <w:tc>
          <w:tcPr>
            <w:tcW w:w="2307"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rsidR="00FE635E" w:rsidRDefault="00976646">
            <w:r>
              <w:rPr>
                <w:rFonts w:ascii="Consolas" w:eastAsia="Consolas" w:hAnsi="Consolas" w:cs="Consolas"/>
                <w:sz w:val="19"/>
                <w:szCs w:val="19"/>
              </w:rPr>
              <w:t>dance_duration_max</w:t>
            </w:r>
          </w:p>
        </w:tc>
        <w:tc>
          <w:tcPr>
            <w:tcW w:w="1203"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rsidR="00FE635E" w:rsidRDefault="00976646">
            <w:r>
              <w:t>10 s</w:t>
            </w:r>
          </w:p>
        </w:tc>
        <w:tc>
          <w:tcPr>
            <w:tcW w:w="1304"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rsidR="00FE635E" w:rsidRDefault="00976646">
            <w:r>
              <w:t>Non</w:t>
            </w:r>
          </w:p>
        </w:tc>
        <w:tc>
          <w:tcPr>
            <w:tcW w:w="4212"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rsidR="00FE635E" w:rsidRDefault="00976646">
            <w:r>
              <w:t>Durée de danse pour une rentabilité de 1.</w:t>
            </w:r>
          </w:p>
        </w:tc>
      </w:tr>
      <w:tr w:rsidR="00FE635E">
        <w:tblPrEx>
          <w:tblCellMar>
            <w:top w:w="0" w:type="dxa"/>
            <w:bottom w:w="0" w:type="dxa"/>
          </w:tblCellMar>
        </w:tblPrEx>
        <w:tc>
          <w:tcPr>
            <w:tcW w:w="2307"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rsidR="00FE635E" w:rsidRDefault="00976646">
            <w:r>
              <w:rPr>
                <w:rFonts w:ascii="Consolas" w:eastAsia="Consolas" w:hAnsi="Consolas" w:cs="Consolas"/>
                <w:sz w:val="19"/>
                <w:szCs w:val="19"/>
              </w:rPr>
              <w:t>watch_min_duration</w:t>
            </w:r>
          </w:p>
        </w:tc>
        <w:tc>
          <w:tcPr>
            <w:tcW w:w="1203"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rsidR="00FE635E" w:rsidRDefault="00976646">
            <w:r>
              <w:t>2 s</w:t>
            </w:r>
          </w:p>
        </w:tc>
        <w:tc>
          <w:tcPr>
            <w:tcW w:w="1304"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rsidR="00FE635E" w:rsidRDefault="00976646">
            <w:r>
              <w:t>Non</w:t>
            </w:r>
          </w:p>
        </w:tc>
        <w:tc>
          <w:tcPr>
            <w:tcW w:w="4212"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rsidR="00FE635E" w:rsidRDefault="00976646">
            <w:r>
              <w:t>Temps de suivi nécessaire pour mémoriser une source.</w:t>
            </w:r>
          </w:p>
        </w:tc>
      </w:tr>
      <w:tr w:rsidR="00FE635E">
        <w:tblPrEx>
          <w:tblCellMar>
            <w:top w:w="0" w:type="dxa"/>
            <w:bottom w:w="0" w:type="dxa"/>
          </w:tblCellMar>
        </w:tblPrEx>
        <w:tc>
          <w:tcPr>
            <w:tcW w:w="2307"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rsidR="00FE635E" w:rsidRDefault="00976646">
            <w:r>
              <w:rPr>
                <w:rFonts w:ascii="Consolas" w:eastAsia="Consolas" w:hAnsi="Consolas" w:cs="Consolas"/>
                <w:sz w:val="19"/>
                <w:szCs w:val="19"/>
              </w:rPr>
              <w:t>profitability_high</w:t>
            </w:r>
          </w:p>
        </w:tc>
        <w:tc>
          <w:tcPr>
            <w:tcW w:w="1203"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rsidR="00FE635E" w:rsidRDefault="00976646">
            <w:r>
              <w:t>0,6</w:t>
            </w:r>
          </w:p>
        </w:tc>
        <w:tc>
          <w:tcPr>
            <w:tcW w:w="1304"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rsidR="00FE635E" w:rsidRDefault="00976646">
            <w:r>
              <w:t>Non</w:t>
            </w:r>
          </w:p>
        </w:tc>
        <w:tc>
          <w:tcPr>
            <w:tcW w:w="4212"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rsidR="00FE635E" w:rsidRDefault="00976646">
            <w:r>
              <w:t>Seuil au-dessus duquel l’abeille danse.</w:t>
            </w:r>
          </w:p>
        </w:tc>
      </w:tr>
      <w:tr w:rsidR="00FE635E">
        <w:tblPrEx>
          <w:tblCellMar>
            <w:top w:w="0" w:type="dxa"/>
            <w:bottom w:w="0" w:type="dxa"/>
          </w:tblCellMar>
        </w:tblPrEx>
        <w:tc>
          <w:tcPr>
            <w:tcW w:w="2307"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rsidR="00FE635E" w:rsidRDefault="00976646">
            <w:r>
              <w:rPr>
                <w:rFonts w:ascii="Consolas" w:eastAsia="Consolas" w:hAnsi="Consolas" w:cs="Consolas"/>
                <w:sz w:val="19"/>
                <w:szCs w:val="19"/>
              </w:rPr>
              <w:t>profitability_low</w:t>
            </w:r>
          </w:p>
        </w:tc>
        <w:tc>
          <w:tcPr>
            <w:tcW w:w="1203"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rsidR="00FE635E" w:rsidRDefault="00976646">
            <w:r>
              <w:t>0,2</w:t>
            </w:r>
          </w:p>
        </w:tc>
        <w:tc>
          <w:tcPr>
            <w:tcW w:w="1304"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rsidR="00FE635E" w:rsidRDefault="00976646">
            <w:r>
              <w:t>Non</w:t>
            </w:r>
          </w:p>
        </w:tc>
        <w:tc>
          <w:tcPr>
            <w:tcW w:w="4212"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rsidR="00FE635E" w:rsidRDefault="00976646">
            <w:r>
              <w:t>Seuil en dessous duquel la source est abandonnée.</w:t>
            </w:r>
          </w:p>
        </w:tc>
      </w:tr>
      <w:tr w:rsidR="00FE635E">
        <w:tblPrEx>
          <w:tblCellMar>
            <w:top w:w="0" w:type="dxa"/>
            <w:bottom w:w="0" w:type="dxa"/>
          </w:tblCellMar>
        </w:tblPrEx>
        <w:tc>
          <w:tcPr>
            <w:tcW w:w="2307"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rsidR="00FE635E" w:rsidRDefault="00976646">
            <w:r>
              <w:rPr>
                <w:rFonts w:ascii="Consolas" w:eastAsia="Consolas" w:hAnsi="Consolas" w:cs="Consolas"/>
                <w:sz w:val="19"/>
                <w:szCs w:val="19"/>
              </w:rPr>
              <w:t>forage_capacity</w:t>
            </w:r>
          </w:p>
        </w:tc>
        <w:tc>
          <w:tcPr>
            <w:tcW w:w="1203"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rsidR="00FE635E" w:rsidRDefault="00976646">
            <w:r>
              <w:t>1</w:t>
            </w:r>
          </w:p>
        </w:tc>
        <w:tc>
          <w:tcPr>
            <w:tcW w:w="1304"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rsidR="00FE635E" w:rsidRDefault="00976646">
            <w:r>
              <w:t>Non</w:t>
            </w:r>
          </w:p>
        </w:tc>
        <w:tc>
          <w:tcPr>
            <w:tcW w:w="4212"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rsidR="00FE635E" w:rsidRDefault="00976646">
            <w:r>
              <w:t>Charge maximale de nectar d’une abeille.</w:t>
            </w:r>
          </w:p>
        </w:tc>
      </w:tr>
    </w:tbl>
    <w:p w:rsidR="00FE635E" w:rsidRDefault="00FE635E">
      <w:pPr>
        <w:spacing w:after="120"/>
      </w:pPr>
    </w:p>
    <w:p w:rsidR="00FE635E" w:rsidRDefault="00976646">
      <w:pPr>
        <w:spacing w:after="120"/>
      </w:pPr>
      <w:r>
        <w:t>Certaines valeurs sont encore codées en constantes dans les scripts et devront rejoindre Simulation pour rester réglables au même endroit : la durée d’exploration (</w:t>
      </w:r>
      <w:r>
        <w:rPr>
          <w:rFonts w:ascii="Consolas" w:eastAsia="Consolas" w:hAnsi="Consolas" w:cs="Consolas"/>
          <w:sz w:val="19"/>
          <w:szCs w:val="19"/>
        </w:rPr>
        <w:t>SCOUT_DURATION</w:t>
      </w:r>
      <w:r>
        <w:t>, ScoutState), le rayon d’arrivée d</w:t>
      </w:r>
      <w:r>
        <w:t>e GO (</w:t>
      </w:r>
      <w:r>
        <w:rPr>
          <w:rFonts w:ascii="Consolas" w:eastAsia="Consolas" w:hAnsi="Consolas" w:cs="Consolas"/>
          <w:sz w:val="19"/>
          <w:szCs w:val="19"/>
        </w:rPr>
        <w:t>ARRIVAL_RADIUS</w:t>
      </w:r>
      <w:r>
        <w:t xml:space="preserve"> = 0,5), et les valeurs des fleurs (</w:t>
      </w:r>
      <w:r>
        <w:rPr>
          <w:rFonts w:ascii="Consolas" w:eastAsia="Consolas" w:hAnsi="Consolas" w:cs="Consolas"/>
          <w:sz w:val="19"/>
          <w:szCs w:val="19"/>
        </w:rPr>
        <w:t>MAX_RESOURCE</w:t>
      </w:r>
      <w:r>
        <w:t xml:space="preserve"> = 100, </w:t>
      </w:r>
      <w:r>
        <w:rPr>
          <w:rFonts w:ascii="Consolas" w:eastAsia="Consolas" w:hAnsi="Consolas" w:cs="Consolas"/>
          <w:sz w:val="19"/>
          <w:szCs w:val="19"/>
        </w:rPr>
        <w:t>THRESHOLD</w:t>
      </w:r>
      <w:r>
        <w:t xml:space="preserve"> = 20, </w:t>
      </w:r>
      <w:r>
        <w:rPr>
          <w:rFonts w:ascii="Consolas" w:eastAsia="Consolas" w:hAnsi="Consolas" w:cs="Consolas"/>
          <w:sz w:val="19"/>
          <w:szCs w:val="19"/>
        </w:rPr>
        <w:t>HARVEST_AMOUNT</w:t>
      </w:r>
      <w:r>
        <w:t xml:space="preserve"> = 5, temps de recharge).</w:t>
      </w:r>
    </w:p>
    <w:p w:rsidR="00FE635E" w:rsidRDefault="00976646">
      <w:pPr>
        <w:pBdr>
          <w:left w:val="single" w:sz="18" w:space="6" w:color="E0A800"/>
        </w:pBdr>
        <w:shd w:val="clear" w:color="auto" w:fill="FFF4CC"/>
        <w:spacing w:before="60" w:after="160"/>
      </w:pPr>
      <w:r>
        <w:rPr>
          <w:b/>
          <w:bCs/>
        </w:rPr>
        <w:t xml:space="preserve">À compléter — </w:t>
      </w:r>
      <w:r>
        <w:t>paramètres les plus influents et leur effet mesuré sur la simulation (section « étude » de la soutenance).</w:t>
      </w:r>
    </w:p>
    <w:p w:rsidR="00FE635E" w:rsidRDefault="00976646">
      <w:pPr>
        <w:pStyle w:val="Titre1"/>
      </w:pPr>
      <w:r>
        <w:t xml:space="preserve">8. </w:t>
      </w:r>
      <w:r>
        <w:t>Boucles de rétroaction : état d’avancement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28"/>
        <w:gridCol w:w="1318"/>
        <w:gridCol w:w="4057"/>
        <w:gridCol w:w="1623"/>
      </w:tblGrid>
      <w:tr w:rsidR="00FE635E">
        <w:tblPrEx>
          <w:tblCellMar>
            <w:top w:w="0" w:type="dxa"/>
            <w:bottom w:w="0" w:type="dxa"/>
          </w:tblCellMar>
        </w:tblPrEx>
        <w:trPr>
          <w:tblHeader/>
        </w:trPr>
        <w:tc>
          <w:tcPr>
            <w:tcW w:w="2028" w:type="dxa"/>
            <w:tcBorders>
              <w:top w:val="single" w:sz="4" w:space="0" w:color="BBBBBB"/>
              <w:left w:val="single" w:sz="4" w:space="0" w:color="BBBBBB"/>
              <w:bottom w:val="single" w:sz="4" w:space="0" w:color="BBBBBB"/>
              <w:right w:val="single" w:sz="4" w:space="0" w:color="BBBBBB"/>
            </w:tcBorders>
            <w:shd w:val="clear" w:color="auto" w:fill="E8E1C8"/>
            <w:tcMar>
              <w:top w:w="60" w:type="dxa"/>
              <w:left w:w="100" w:type="dxa"/>
              <w:bottom w:w="60" w:type="dxa"/>
              <w:right w:w="100" w:type="dxa"/>
            </w:tcMar>
          </w:tcPr>
          <w:p w:rsidR="00FE635E" w:rsidRDefault="00976646">
            <w:r>
              <w:rPr>
                <w:b/>
                <w:bCs/>
              </w:rPr>
              <w:t>Boucle</w:t>
            </w:r>
          </w:p>
        </w:tc>
        <w:tc>
          <w:tcPr>
            <w:tcW w:w="1318" w:type="dxa"/>
            <w:tcBorders>
              <w:top w:val="single" w:sz="4" w:space="0" w:color="BBBBBB"/>
              <w:left w:val="single" w:sz="4" w:space="0" w:color="BBBBBB"/>
              <w:bottom w:val="single" w:sz="4" w:space="0" w:color="BBBBBB"/>
              <w:right w:val="single" w:sz="4" w:space="0" w:color="BBBBBB"/>
            </w:tcBorders>
            <w:shd w:val="clear" w:color="auto" w:fill="E8E1C8"/>
            <w:tcMar>
              <w:top w:w="60" w:type="dxa"/>
              <w:left w:w="100" w:type="dxa"/>
              <w:bottom w:w="60" w:type="dxa"/>
              <w:right w:w="100" w:type="dxa"/>
            </w:tcMar>
          </w:tcPr>
          <w:p w:rsidR="00FE635E" w:rsidRDefault="00976646">
            <w:r>
              <w:rPr>
                <w:b/>
                <w:bCs/>
              </w:rPr>
              <w:t>Type</w:t>
            </w:r>
          </w:p>
        </w:tc>
        <w:tc>
          <w:tcPr>
            <w:tcW w:w="4057" w:type="dxa"/>
            <w:tcBorders>
              <w:top w:val="single" w:sz="4" w:space="0" w:color="BBBBBB"/>
              <w:left w:val="single" w:sz="4" w:space="0" w:color="BBBBBB"/>
              <w:bottom w:val="single" w:sz="4" w:space="0" w:color="BBBBBB"/>
              <w:right w:val="single" w:sz="4" w:space="0" w:color="BBBBBB"/>
            </w:tcBorders>
            <w:shd w:val="clear" w:color="auto" w:fill="E8E1C8"/>
            <w:tcMar>
              <w:top w:w="60" w:type="dxa"/>
              <w:left w:w="100" w:type="dxa"/>
              <w:bottom w:w="60" w:type="dxa"/>
              <w:right w:w="100" w:type="dxa"/>
            </w:tcMar>
          </w:tcPr>
          <w:p w:rsidR="00FE635E" w:rsidRDefault="00976646">
            <w:r>
              <w:rPr>
                <w:b/>
                <w:bCs/>
              </w:rPr>
              <w:t>Mécanisme</w:t>
            </w:r>
          </w:p>
        </w:tc>
        <w:tc>
          <w:tcPr>
            <w:tcW w:w="1623" w:type="dxa"/>
            <w:tcBorders>
              <w:top w:val="single" w:sz="4" w:space="0" w:color="BBBBBB"/>
              <w:left w:val="single" w:sz="4" w:space="0" w:color="BBBBBB"/>
              <w:bottom w:val="single" w:sz="4" w:space="0" w:color="BBBBBB"/>
              <w:right w:val="single" w:sz="4" w:space="0" w:color="BBBBBB"/>
            </w:tcBorders>
            <w:shd w:val="clear" w:color="auto" w:fill="E8E1C8"/>
            <w:tcMar>
              <w:top w:w="60" w:type="dxa"/>
              <w:left w:w="100" w:type="dxa"/>
              <w:bottom w:w="60" w:type="dxa"/>
              <w:right w:w="100" w:type="dxa"/>
            </w:tcMar>
          </w:tcPr>
          <w:p w:rsidR="00FE635E" w:rsidRDefault="00976646">
            <w:r>
              <w:rPr>
                <w:b/>
                <w:bCs/>
              </w:rPr>
              <w:t>Statut</w:t>
            </w:r>
          </w:p>
        </w:tc>
      </w:tr>
      <w:tr w:rsidR="00FE635E">
        <w:tblPrEx>
          <w:tblCellMar>
            <w:top w:w="0" w:type="dxa"/>
            <w:bottom w:w="0" w:type="dxa"/>
          </w:tblCellMar>
        </w:tblPrEx>
        <w:tc>
          <w:tcPr>
            <w:tcW w:w="202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rsidR="00FE635E" w:rsidRDefault="00976646">
            <w:r>
              <w:t>Recrutement</w:t>
            </w:r>
          </w:p>
        </w:tc>
        <w:tc>
          <w:tcPr>
            <w:tcW w:w="131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rsidR="00FE635E" w:rsidRDefault="00976646">
            <w:r>
              <w:t>Positive</w:t>
            </w:r>
          </w:p>
        </w:tc>
        <w:tc>
          <w:tcPr>
            <w:tcW w:w="4057"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rsidR="00FE635E" w:rsidRDefault="00976646">
            <w:r>
              <w:t>Durée de danse proportionnelle à la rentabilité ; plus de danse → plus d’abeilles en WATCH → plus de butineuses sur la source.</w:t>
            </w:r>
          </w:p>
        </w:tc>
        <w:tc>
          <w:tcPr>
            <w:tcW w:w="1623"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rsidR="00FE635E" w:rsidRDefault="00976646">
            <w:r>
              <w:t>À faire</w:t>
            </w:r>
          </w:p>
        </w:tc>
      </w:tr>
      <w:tr w:rsidR="00FE635E">
        <w:tblPrEx>
          <w:tblCellMar>
            <w:top w:w="0" w:type="dxa"/>
            <w:bottom w:w="0" w:type="dxa"/>
          </w:tblCellMar>
        </w:tblPrEx>
        <w:tc>
          <w:tcPr>
            <w:tcW w:w="202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rsidR="00FE635E" w:rsidRDefault="00976646">
            <w:r>
              <w:t>Épuisement</w:t>
            </w:r>
          </w:p>
        </w:tc>
        <w:tc>
          <w:tcPr>
            <w:tcW w:w="131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rsidR="00FE635E" w:rsidRDefault="00976646">
            <w:r>
              <w:t>Négative</w:t>
            </w:r>
          </w:p>
        </w:tc>
        <w:tc>
          <w:tcPr>
            <w:tcW w:w="4057"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rsidR="00FE635E" w:rsidRDefault="00976646">
            <w:r>
              <w:t>Chaque visite retire 5 unités ; sous le seuil la fleur est vide. GO renvoie en SCOUT les abeilles qui trouvent leur source vide.</w:t>
            </w:r>
          </w:p>
        </w:tc>
        <w:tc>
          <w:tcPr>
            <w:tcW w:w="1623"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rsidR="00FE635E" w:rsidRDefault="00976646">
            <w:r>
              <w:t>Partiel (côté fleur et GO)</w:t>
            </w:r>
          </w:p>
        </w:tc>
      </w:tr>
      <w:tr w:rsidR="00FE635E">
        <w:tblPrEx>
          <w:tblCellMar>
            <w:top w:w="0" w:type="dxa"/>
            <w:bottom w:w="0" w:type="dxa"/>
          </w:tblCellMar>
        </w:tblPrEx>
        <w:tc>
          <w:tcPr>
            <w:tcW w:w="202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rsidR="00FE635E" w:rsidRDefault="00976646">
            <w:r>
              <w:t>Saturation</w:t>
            </w:r>
          </w:p>
        </w:tc>
        <w:tc>
          <w:tcPr>
            <w:tcW w:w="131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rsidR="00FE635E" w:rsidRDefault="00976646">
            <w:r>
              <w:t>Négative</w:t>
            </w:r>
          </w:p>
        </w:tc>
        <w:tc>
          <w:tcPr>
            <w:tcW w:w="4057"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rsidR="00FE635E" w:rsidRDefault="00976646">
            <w:r>
              <w:t>Nombre limité de receveuses ; l’attente pour décharger réduit la danse.</w:t>
            </w:r>
          </w:p>
        </w:tc>
        <w:tc>
          <w:tcPr>
            <w:tcW w:w="1623"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rsidR="00FE635E" w:rsidRDefault="00976646">
            <w:r>
              <w:t>À faire</w:t>
            </w:r>
          </w:p>
        </w:tc>
      </w:tr>
      <w:tr w:rsidR="00FE635E">
        <w:tblPrEx>
          <w:tblCellMar>
            <w:top w:w="0" w:type="dxa"/>
            <w:bottom w:w="0" w:type="dxa"/>
          </w:tblCellMar>
        </w:tblPrEx>
        <w:tc>
          <w:tcPr>
            <w:tcW w:w="202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rsidR="00FE635E" w:rsidRDefault="00976646">
            <w:r>
              <w:t>Concurrence</w:t>
            </w:r>
          </w:p>
        </w:tc>
        <w:tc>
          <w:tcPr>
            <w:tcW w:w="131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rsidR="00FE635E" w:rsidRDefault="00976646">
            <w:r>
              <w:t>Émergente</w:t>
            </w:r>
          </w:p>
        </w:tc>
        <w:tc>
          <w:tcPr>
            <w:tcW w:w="4057"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rsidR="00FE635E" w:rsidRDefault="00976646">
            <w:r>
              <w:t>Les danses des différentes sources sont en compétition ; une seule abeille à la fois par fleur.</w:t>
            </w:r>
          </w:p>
        </w:tc>
        <w:tc>
          <w:tcPr>
            <w:tcW w:w="1623"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rsidR="00FE635E" w:rsidRDefault="00976646">
            <w:r>
              <w:t>Partiel (verrou des fleurs)</w:t>
            </w:r>
          </w:p>
        </w:tc>
      </w:tr>
    </w:tbl>
    <w:p w:rsidR="00FE635E" w:rsidRDefault="00FE635E">
      <w:pPr>
        <w:spacing w:after="120"/>
      </w:pPr>
    </w:p>
    <w:p w:rsidR="00FE635E" w:rsidRDefault="00976646">
      <w:pPr>
        <w:pBdr>
          <w:left w:val="single" w:sz="18" w:space="6" w:color="E0A800"/>
        </w:pBdr>
        <w:shd w:val="clear" w:color="auto" w:fill="FFF4CC"/>
        <w:spacing w:before="60" w:after="160"/>
      </w:pPr>
      <w:r>
        <w:rPr>
          <w:b/>
          <w:bCs/>
        </w:rPr>
        <w:t xml:space="preserve">À compléter — </w:t>
      </w:r>
      <w:r>
        <w:t>phénomène émergent observé, patterns spatiaux (répartition des butineuses sur les fleurs) et temporels (oscillations du nombre d’abeilles dehors).</w:t>
      </w:r>
    </w:p>
    <w:p w:rsidR="000B4563" w:rsidRDefault="000B4563">
      <w:pPr>
        <w:rPr>
          <w:b/>
          <w:bCs/>
          <w:color w:val="7A5A00"/>
          <w:sz w:val="30"/>
          <w:szCs w:val="30"/>
        </w:rPr>
      </w:pPr>
      <w:r>
        <w:br w:type="page"/>
      </w:r>
    </w:p>
    <w:p w:rsidR="00FE635E" w:rsidRDefault="00976646">
      <w:pPr>
        <w:pStyle w:val="Titre1"/>
      </w:pPr>
      <w:r>
        <w:lastRenderedPageBreak/>
        <w:t>9. Observation de la simulation</w:t>
      </w:r>
    </w:p>
    <w:p w:rsidR="00FE635E" w:rsidRDefault="00976646">
      <w:pPr>
        <w:spacing w:after="120"/>
      </w:pPr>
      <w:r>
        <w:t xml:space="preserve">Le système de caméras repose sur Phantom Camera : chaque vue est un </w:t>
      </w:r>
      <w:r>
        <w:rPr>
          <w:rFonts w:ascii="Consolas" w:eastAsia="Consolas" w:hAnsi="Consolas" w:cs="Consolas"/>
          <w:sz w:val="19"/>
          <w:szCs w:val="19"/>
        </w:rPr>
        <w:t>PhantomCa</w:t>
      </w:r>
      <w:r>
        <w:rPr>
          <w:rFonts w:ascii="Consolas" w:eastAsia="Consolas" w:hAnsi="Consolas" w:cs="Consolas"/>
          <w:sz w:val="19"/>
          <w:szCs w:val="19"/>
        </w:rPr>
        <w:t>mera3D</w:t>
      </w:r>
      <w:r>
        <w:t xml:space="preserve">, et la vue active est celle de plus haute priorité. </w:t>
      </w:r>
      <w:r>
        <w:rPr>
          <w:rFonts w:ascii="Consolas" w:eastAsia="Consolas" w:hAnsi="Consolas" w:cs="Consolas"/>
          <w:sz w:val="19"/>
          <w:szCs w:val="19"/>
        </w:rPr>
        <w:t>CameraSwitcher</w:t>
      </w:r>
      <w:r>
        <w:t xml:space="preserve"> gère les raccourcis clavier. Les touches sont lues par position physique, donc identiques en AZERTY et en QWERTY.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7"/>
        <w:gridCol w:w="6769"/>
      </w:tblGrid>
      <w:tr w:rsidR="00FE635E">
        <w:tblPrEx>
          <w:tblCellMar>
            <w:top w:w="0" w:type="dxa"/>
            <w:bottom w:w="0" w:type="dxa"/>
          </w:tblCellMar>
        </w:tblPrEx>
        <w:trPr>
          <w:tblHeader/>
        </w:trPr>
        <w:tc>
          <w:tcPr>
            <w:tcW w:w="2257" w:type="dxa"/>
            <w:tcBorders>
              <w:top w:val="single" w:sz="4" w:space="0" w:color="BBBBBB"/>
              <w:left w:val="single" w:sz="4" w:space="0" w:color="BBBBBB"/>
              <w:bottom w:val="single" w:sz="4" w:space="0" w:color="BBBBBB"/>
              <w:right w:val="single" w:sz="4" w:space="0" w:color="BBBBBB"/>
            </w:tcBorders>
            <w:shd w:val="clear" w:color="auto" w:fill="E8E1C8"/>
            <w:tcMar>
              <w:top w:w="60" w:type="dxa"/>
              <w:left w:w="100" w:type="dxa"/>
              <w:bottom w:w="60" w:type="dxa"/>
              <w:right w:w="100" w:type="dxa"/>
            </w:tcMar>
          </w:tcPr>
          <w:p w:rsidR="00FE635E" w:rsidRDefault="00976646">
            <w:r>
              <w:rPr>
                <w:b/>
                <w:bCs/>
              </w:rPr>
              <w:t>Touche</w:t>
            </w:r>
          </w:p>
        </w:tc>
        <w:tc>
          <w:tcPr>
            <w:tcW w:w="6769" w:type="dxa"/>
            <w:tcBorders>
              <w:top w:val="single" w:sz="4" w:space="0" w:color="BBBBBB"/>
              <w:left w:val="single" w:sz="4" w:space="0" w:color="BBBBBB"/>
              <w:bottom w:val="single" w:sz="4" w:space="0" w:color="BBBBBB"/>
              <w:right w:val="single" w:sz="4" w:space="0" w:color="BBBBBB"/>
            </w:tcBorders>
            <w:shd w:val="clear" w:color="auto" w:fill="E8E1C8"/>
            <w:tcMar>
              <w:top w:w="60" w:type="dxa"/>
              <w:left w:w="100" w:type="dxa"/>
              <w:bottom w:w="60" w:type="dxa"/>
              <w:right w:w="100" w:type="dxa"/>
            </w:tcMar>
          </w:tcPr>
          <w:p w:rsidR="00FE635E" w:rsidRDefault="00976646">
            <w:r>
              <w:rPr>
                <w:b/>
                <w:bCs/>
              </w:rPr>
              <w:t>Action</w:t>
            </w:r>
          </w:p>
        </w:tc>
      </w:tr>
      <w:tr w:rsidR="00FE635E">
        <w:tblPrEx>
          <w:tblCellMar>
            <w:top w:w="0" w:type="dxa"/>
            <w:bottom w:w="0" w:type="dxa"/>
          </w:tblCellMar>
        </w:tblPrEx>
        <w:tc>
          <w:tcPr>
            <w:tcW w:w="2257"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rsidR="00FE635E" w:rsidRDefault="00976646">
            <w:r>
              <w:t>1, 2, 3…</w:t>
            </w:r>
          </w:p>
        </w:tc>
        <w:tc>
          <w:tcPr>
            <w:tcW w:w="6769"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rsidR="00FE635E" w:rsidRDefault="00976646">
            <w:r>
              <w:t xml:space="preserve">Changer de vue (dans l’ordre du tableau </w:t>
            </w:r>
            <w:r>
              <w:rPr>
                <w:rFonts w:ascii="Consolas" w:eastAsia="Consolas" w:hAnsi="Consolas" w:cs="Consolas"/>
                <w:sz w:val="19"/>
                <w:szCs w:val="19"/>
              </w:rPr>
              <w:t>pcams</w:t>
            </w:r>
            <w:r>
              <w:t>).</w:t>
            </w:r>
          </w:p>
        </w:tc>
      </w:tr>
      <w:tr w:rsidR="00FE635E">
        <w:tblPrEx>
          <w:tblCellMar>
            <w:top w:w="0" w:type="dxa"/>
            <w:bottom w:w="0" w:type="dxa"/>
          </w:tblCellMar>
        </w:tblPrEx>
        <w:tc>
          <w:tcPr>
            <w:tcW w:w="2257"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rsidR="00FE635E" w:rsidRDefault="00976646">
            <w:r>
              <w:t>Tab / Maj+Tab</w:t>
            </w:r>
          </w:p>
        </w:tc>
        <w:tc>
          <w:tcPr>
            <w:tcW w:w="6769"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rsidR="00FE635E" w:rsidRDefault="00976646">
            <w:r>
              <w:t>Suivre l’abeille suivante / précédente et passer en vue abeille.</w:t>
            </w:r>
          </w:p>
        </w:tc>
      </w:tr>
      <w:tr w:rsidR="00FE635E">
        <w:tblPrEx>
          <w:tblCellMar>
            <w:top w:w="0" w:type="dxa"/>
            <w:bottom w:w="0" w:type="dxa"/>
          </w:tblCellMar>
        </w:tblPrEx>
        <w:tc>
          <w:tcPr>
            <w:tcW w:w="2257"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rsidR="00FE635E" w:rsidRDefault="00976646">
            <w:r>
              <w:t>V</w:t>
            </w:r>
          </w:p>
        </w:tc>
        <w:tc>
          <w:tcPr>
            <w:tcW w:w="6769"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rsidR="00FE635E" w:rsidRDefault="00976646">
            <w:r>
              <w:t>Activer ou désactiver le filtre « vision d’abeille » (visible uniquement en vue abeille).</w:t>
            </w:r>
          </w:p>
        </w:tc>
      </w:tr>
      <w:tr w:rsidR="00FE635E">
        <w:tblPrEx>
          <w:tblCellMar>
            <w:top w:w="0" w:type="dxa"/>
            <w:bottom w:w="0" w:type="dxa"/>
          </w:tblCellMar>
        </w:tblPrEx>
        <w:tc>
          <w:tcPr>
            <w:tcW w:w="2257"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rsidR="00FE635E" w:rsidRDefault="00976646">
            <w:r>
              <w:t>F11</w:t>
            </w:r>
          </w:p>
        </w:tc>
        <w:tc>
          <w:tcPr>
            <w:tcW w:w="6769"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rsidR="00FE635E" w:rsidRDefault="00976646">
            <w:r>
              <w:t>Basculer en plein écran (indisponible quand le jeu est intégré à l’éditeur).</w:t>
            </w:r>
          </w:p>
        </w:tc>
      </w:tr>
    </w:tbl>
    <w:p w:rsidR="00FE635E" w:rsidRDefault="00FE635E">
      <w:pPr>
        <w:spacing w:after="120"/>
      </w:pPr>
    </w:p>
    <w:p w:rsidR="00FE635E" w:rsidRDefault="00976646">
      <w:pPr>
        <w:spacing w:after="120"/>
      </w:pPr>
      <w:r>
        <w:t xml:space="preserve">La vue abeille est obtenue en rattachant la caméra au marqueur </w:t>
      </w:r>
      <w:r>
        <w:rPr>
          <w:rFonts w:ascii="Consolas" w:eastAsia="Consolas" w:hAnsi="Consolas" w:cs="Consolas"/>
          <w:sz w:val="19"/>
          <w:szCs w:val="19"/>
        </w:rPr>
        <w:t>CameraAnchor</w:t>
      </w:r>
      <w:r>
        <w:t xml:space="preserve"> de l’abeille suivie : la position de l’œil se règle dans </w:t>
      </w:r>
      <w:r>
        <w:rPr>
          <w:rFonts w:ascii="Consolas" w:eastAsia="Consolas" w:hAnsi="Consolas" w:cs="Consolas"/>
          <w:sz w:val="19"/>
          <w:szCs w:val="19"/>
        </w:rPr>
        <w:t>bee.tscn</w:t>
      </w:r>
      <w:r>
        <w:t>, pas dans le script. Une ambiance s</w:t>
      </w:r>
      <w:r>
        <w:t>onore de fond démarre avec un fondu de 2 s.</w:t>
      </w:r>
    </w:p>
    <w:p w:rsidR="00FE635E" w:rsidRDefault="00976646">
      <w:pPr>
        <w:pStyle w:val="Titre1"/>
      </w:pPr>
      <w:r>
        <w:t>10. Écarts et points ouverts</w:t>
      </w:r>
    </w:p>
    <w:p w:rsidR="00FE635E" w:rsidRDefault="00976646">
      <w:pPr>
        <w:spacing w:after="120"/>
      </w:pPr>
      <w:r>
        <w:t>Cette liste recense les différences constatées entre le code et le document d’architecture, ainsi que les points à trancher en équipe. Elle est à tenir à jour.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85"/>
        <w:gridCol w:w="5641"/>
      </w:tblGrid>
      <w:tr w:rsidR="00FE635E">
        <w:tblPrEx>
          <w:tblCellMar>
            <w:top w:w="0" w:type="dxa"/>
            <w:bottom w:w="0" w:type="dxa"/>
          </w:tblCellMar>
        </w:tblPrEx>
        <w:trPr>
          <w:tblHeader/>
        </w:trPr>
        <w:tc>
          <w:tcPr>
            <w:tcW w:w="3385" w:type="dxa"/>
            <w:tcBorders>
              <w:top w:val="single" w:sz="4" w:space="0" w:color="BBBBBB"/>
              <w:left w:val="single" w:sz="4" w:space="0" w:color="BBBBBB"/>
              <w:bottom w:val="single" w:sz="4" w:space="0" w:color="BBBBBB"/>
              <w:right w:val="single" w:sz="4" w:space="0" w:color="BBBBBB"/>
            </w:tcBorders>
            <w:shd w:val="clear" w:color="auto" w:fill="E8E1C8"/>
            <w:tcMar>
              <w:top w:w="60" w:type="dxa"/>
              <w:left w:w="100" w:type="dxa"/>
              <w:bottom w:w="60" w:type="dxa"/>
              <w:right w:w="100" w:type="dxa"/>
            </w:tcMar>
          </w:tcPr>
          <w:p w:rsidR="00FE635E" w:rsidRDefault="00976646">
            <w:r>
              <w:rPr>
                <w:b/>
                <w:bCs/>
              </w:rPr>
              <w:t>Point</w:t>
            </w:r>
          </w:p>
        </w:tc>
        <w:tc>
          <w:tcPr>
            <w:tcW w:w="5641" w:type="dxa"/>
            <w:tcBorders>
              <w:top w:val="single" w:sz="4" w:space="0" w:color="BBBBBB"/>
              <w:left w:val="single" w:sz="4" w:space="0" w:color="BBBBBB"/>
              <w:bottom w:val="single" w:sz="4" w:space="0" w:color="BBBBBB"/>
              <w:right w:val="single" w:sz="4" w:space="0" w:color="BBBBBB"/>
            </w:tcBorders>
            <w:shd w:val="clear" w:color="auto" w:fill="E8E1C8"/>
            <w:tcMar>
              <w:top w:w="60" w:type="dxa"/>
              <w:left w:w="100" w:type="dxa"/>
              <w:bottom w:w="60" w:type="dxa"/>
              <w:right w:w="100" w:type="dxa"/>
            </w:tcMar>
          </w:tcPr>
          <w:p w:rsidR="00FE635E" w:rsidRDefault="00976646">
            <w:r>
              <w:rPr>
                <w:b/>
                <w:bCs/>
              </w:rPr>
              <w:t>Détail</w:t>
            </w:r>
          </w:p>
        </w:tc>
      </w:tr>
      <w:tr w:rsidR="00FE635E">
        <w:tblPrEx>
          <w:tblCellMar>
            <w:top w:w="0" w:type="dxa"/>
            <w:bottom w:w="0" w:type="dxa"/>
          </w:tblCellMar>
        </w:tblPrEx>
        <w:tc>
          <w:tcPr>
            <w:tcW w:w="3385"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rsidR="00FE635E" w:rsidRDefault="00976646">
            <w:r>
              <w:t>Interface des fleurs</w:t>
            </w:r>
          </w:p>
        </w:tc>
        <w:tc>
          <w:tcPr>
            <w:tcW w:w="5641"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rsidR="00FE635E" w:rsidRDefault="00976646">
            <w:r>
              <w:t xml:space="preserve">Le contrat prévoit </w:t>
            </w:r>
            <w:r>
              <w:rPr>
                <w:rFonts w:ascii="Consolas" w:eastAsia="Consolas" w:hAnsi="Consolas" w:cs="Consolas"/>
                <w:sz w:val="19"/>
                <w:szCs w:val="19"/>
              </w:rPr>
              <w:t>harvest()</w:t>
            </w:r>
            <w:r>
              <w:t xml:space="preserve">, </w:t>
            </w:r>
            <w:r>
              <w:rPr>
                <w:rFonts w:ascii="Consolas" w:eastAsia="Consolas" w:hAnsi="Consolas" w:cs="Consolas"/>
                <w:sz w:val="19"/>
                <w:szCs w:val="19"/>
              </w:rPr>
              <w:t>get_profitability()</w:t>
            </w:r>
            <w:r>
              <w:t xml:space="preserve"> et </w:t>
            </w:r>
            <w:r>
              <w:rPr>
                <w:rFonts w:ascii="Consolas" w:eastAsia="Consolas" w:hAnsi="Consolas" w:cs="Consolas"/>
                <w:sz w:val="19"/>
                <w:szCs w:val="19"/>
              </w:rPr>
              <w:t>get_color()</w:t>
            </w:r>
            <w:r>
              <w:t xml:space="preserve">. Le code utilise </w:t>
            </w:r>
            <w:r>
              <w:rPr>
                <w:rFonts w:ascii="Consolas" w:eastAsia="Consolas" w:hAnsi="Consolas" w:cs="Consolas"/>
                <w:sz w:val="19"/>
                <w:szCs w:val="19"/>
              </w:rPr>
              <w:t>request_foraging()</w:t>
            </w:r>
            <w:r>
              <w:t xml:space="preserve"> et le signal </w:t>
            </w:r>
            <w:r>
              <w:rPr>
                <w:rFonts w:ascii="Consolas" w:eastAsia="Consolas" w:hAnsi="Consolas" w:cs="Consolas"/>
                <w:sz w:val="19"/>
                <w:szCs w:val="19"/>
              </w:rPr>
              <w:t>foraging_finished</w:t>
            </w:r>
            <w:r>
              <w:t>, avec un verrou. FORAGE et UNLOAD devront être écrits sur cette interface, ou la fleur complétée.</w:t>
            </w:r>
          </w:p>
        </w:tc>
      </w:tr>
      <w:tr w:rsidR="00FE635E">
        <w:tblPrEx>
          <w:tblCellMar>
            <w:top w:w="0" w:type="dxa"/>
            <w:bottom w:w="0" w:type="dxa"/>
          </w:tblCellMar>
        </w:tblPrEx>
        <w:tc>
          <w:tcPr>
            <w:tcW w:w="3385"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rsidR="00FE635E" w:rsidRDefault="00976646">
            <w:r>
              <w:t>État</w:t>
            </w:r>
            <w:r>
              <w:t>s non déclarés dans Bee</w:t>
            </w:r>
          </w:p>
        </w:tc>
        <w:tc>
          <w:tcPr>
            <w:tcW w:w="5641"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rsidR="00FE635E" w:rsidRDefault="00976646">
            <w:r>
              <w:t xml:space="preserve">ScoutState et GoState renvoient </w:t>
            </w:r>
            <w:r>
              <w:rPr>
                <w:rFonts w:ascii="Consolas" w:eastAsia="Consolas" w:hAnsi="Consolas" w:cs="Consolas"/>
                <w:sz w:val="19"/>
                <w:szCs w:val="19"/>
              </w:rPr>
              <w:t>bee.forage</w:t>
            </w:r>
            <w:r>
              <w:t xml:space="preserve"> et </w:t>
            </w:r>
            <w:r>
              <w:rPr>
                <w:rFonts w:ascii="Consolas" w:eastAsia="Consolas" w:hAnsi="Consolas" w:cs="Consolas"/>
                <w:sz w:val="19"/>
                <w:szCs w:val="19"/>
              </w:rPr>
              <w:t>bee.go</w:t>
            </w:r>
            <w:r>
              <w:t xml:space="preserve">, que </w:t>
            </w:r>
            <w:r>
              <w:rPr>
                <w:rFonts w:ascii="Consolas" w:eastAsia="Consolas" w:hAnsi="Consolas" w:cs="Consolas"/>
                <w:sz w:val="19"/>
                <w:szCs w:val="19"/>
              </w:rPr>
              <w:t>bee.gd</w:t>
            </w:r>
            <w:r>
              <w:t xml:space="preserve"> ne déclare pas encore. Les variables et leur instanciation dans </w:t>
            </w:r>
            <w:r>
              <w:rPr>
                <w:rFonts w:ascii="Consolas" w:eastAsia="Consolas" w:hAnsi="Consolas" w:cs="Consolas"/>
                <w:sz w:val="19"/>
                <w:szCs w:val="19"/>
              </w:rPr>
              <w:t>_ready()</w:t>
            </w:r>
            <w:r>
              <w:t xml:space="preserve"> sont à ajouter.</w:t>
            </w:r>
          </w:p>
        </w:tc>
      </w:tr>
      <w:tr w:rsidR="00FE635E">
        <w:tblPrEx>
          <w:tblCellMar>
            <w:top w:w="0" w:type="dxa"/>
            <w:bottom w:w="0" w:type="dxa"/>
          </w:tblCellMar>
        </w:tblPrEx>
        <w:tc>
          <w:tcPr>
            <w:tcW w:w="3385"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rsidR="00FE635E" w:rsidRDefault="00976646">
            <w:r>
              <w:t>Fleur occupée</w:t>
            </w:r>
          </w:p>
        </w:tc>
        <w:tc>
          <w:tcPr>
            <w:tcW w:w="5641"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rsidR="00FE635E" w:rsidRDefault="00976646">
            <w:r>
              <w:rPr>
                <w:rFonts w:ascii="Consolas" w:eastAsia="Consolas" w:hAnsi="Consolas" w:cs="Consolas"/>
                <w:sz w:val="19"/>
                <w:szCs w:val="19"/>
              </w:rPr>
              <w:t>is_empty()</w:t>
            </w:r>
            <w:r>
              <w:t xml:space="preserve"> ne renvoie vrai qu’en EMPTY. Une abeille peut donc viser une fleur BUSY : FORAGE devra gérer le refus de </w:t>
            </w:r>
            <w:r>
              <w:rPr>
                <w:rFonts w:ascii="Consolas" w:eastAsia="Consolas" w:hAnsi="Consolas" w:cs="Consolas"/>
                <w:sz w:val="19"/>
                <w:szCs w:val="19"/>
              </w:rPr>
              <w:t>request_foraging()</w:t>
            </w:r>
            <w:r>
              <w:t xml:space="preserve"> (attente ou nouvelle recherche).</w:t>
            </w:r>
          </w:p>
        </w:tc>
      </w:tr>
      <w:tr w:rsidR="00FE635E">
        <w:tblPrEx>
          <w:tblCellMar>
            <w:top w:w="0" w:type="dxa"/>
            <w:bottom w:w="0" w:type="dxa"/>
          </w:tblCellMar>
        </w:tblPrEx>
        <w:tc>
          <w:tcPr>
            <w:tcW w:w="3385"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rsidR="00FE635E" w:rsidRDefault="00976646">
            <w:r>
              <w:t>Rayons d’arrivée</w:t>
            </w:r>
          </w:p>
        </w:tc>
        <w:tc>
          <w:tcPr>
            <w:tcW w:w="5641"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rsidR="00FE635E" w:rsidRDefault="00976646">
            <w:r>
              <w:t xml:space="preserve">GO utilise 0,5 alors que </w:t>
            </w:r>
            <w:r>
              <w:rPr>
                <w:rFonts w:ascii="Consolas" w:eastAsia="Consolas" w:hAnsi="Consolas" w:cs="Consolas"/>
                <w:sz w:val="19"/>
                <w:szCs w:val="19"/>
              </w:rPr>
              <w:t>arrival_radius</w:t>
            </w:r>
            <w:r>
              <w:t xml:space="preserve"> vaut 0,05 : facteur 10 à harmoniser selo</w:t>
            </w:r>
            <w:r>
              <w:t xml:space="preserve">n l’échelle de la scène. RETURN teste l’arrivée avec un rayon nul, ce qui fonctionne grâce à </w:t>
            </w:r>
            <w:r>
              <w:rPr>
                <w:rFonts w:ascii="Consolas" w:eastAsia="Consolas" w:hAnsi="Consolas" w:cs="Consolas"/>
                <w:sz w:val="19"/>
                <w:szCs w:val="19"/>
              </w:rPr>
              <w:t>move_toward</w:t>
            </w:r>
            <w:r>
              <w:t xml:space="preserve"> mais reste fragile.</w:t>
            </w:r>
          </w:p>
        </w:tc>
      </w:tr>
      <w:tr w:rsidR="00FE635E">
        <w:tblPrEx>
          <w:tblCellMar>
            <w:top w:w="0" w:type="dxa"/>
            <w:bottom w:w="0" w:type="dxa"/>
          </w:tblCellMar>
        </w:tblPrEx>
        <w:tc>
          <w:tcPr>
            <w:tcW w:w="3385"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rsidR="00FE635E" w:rsidRDefault="00976646">
            <w:r>
              <w:t>Doublons</w:t>
            </w:r>
          </w:p>
        </w:tc>
        <w:tc>
          <w:tcPr>
            <w:tcW w:w="5641"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rsidR="00FE635E" w:rsidRDefault="00976646">
            <w:r>
              <w:rPr>
                <w:rFonts w:ascii="Consolas" w:eastAsia="Consolas" w:hAnsi="Consolas" w:cs="Consolas"/>
                <w:sz w:val="19"/>
                <w:szCs w:val="19"/>
              </w:rPr>
              <w:t>SCOUT_DURATION</w:t>
            </w:r>
            <w:r>
              <w:t xml:space="preserve"> double </w:t>
            </w:r>
            <w:r>
              <w:rPr>
                <w:rFonts w:ascii="Consolas" w:eastAsia="Consolas" w:hAnsi="Consolas" w:cs="Consolas"/>
                <w:sz w:val="19"/>
                <w:szCs w:val="19"/>
              </w:rPr>
              <w:t>scout_timeout</w:t>
            </w:r>
            <w:r>
              <w:t xml:space="preserve">. </w:t>
            </w:r>
            <w:r>
              <w:rPr>
                <w:rFonts w:ascii="Consolas" w:eastAsia="Consolas" w:hAnsi="Consolas" w:cs="Consolas"/>
                <w:sz w:val="19"/>
                <w:szCs w:val="19"/>
              </w:rPr>
              <w:t>Bee._update_buzz()</w:t>
            </w:r>
            <w:r>
              <w:t xml:space="preserve"> n’est plus appelée (remplacée par </w:t>
            </w:r>
            <w:r>
              <w:rPr>
                <w:rFonts w:ascii="Consolas" w:eastAsia="Consolas" w:hAnsi="Consolas" w:cs="Consolas"/>
                <w:sz w:val="19"/>
                <w:szCs w:val="19"/>
              </w:rPr>
              <w:t>_on_location_changed</w:t>
            </w:r>
            <w:r>
              <w:t>).</w:t>
            </w:r>
          </w:p>
        </w:tc>
      </w:tr>
      <w:tr w:rsidR="00FE635E">
        <w:tblPrEx>
          <w:tblCellMar>
            <w:top w:w="0" w:type="dxa"/>
            <w:bottom w:w="0" w:type="dxa"/>
          </w:tblCellMar>
        </w:tblPrEx>
        <w:tc>
          <w:tcPr>
            <w:tcW w:w="3385"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rsidR="00FE635E" w:rsidRDefault="00976646">
            <w:r>
              <w:t>Trajets dans la ruche</w:t>
            </w:r>
          </w:p>
        </w:tc>
        <w:tc>
          <w:tcPr>
            <w:tcW w:w="5641"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rsidR="00FE635E" w:rsidRDefault="00976646">
            <w:r>
              <w:t xml:space="preserve">Les abeilles passent de la planche d’envol au cadre sans franchir l’entrée ; le trajet par </w:t>
            </w:r>
            <w:r>
              <w:rPr>
                <w:rFonts w:ascii="Consolas" w:eastAsia="Consolas" w:hAnsi="Consolas" w:cs="Consolas"/>
                <w:sz w:val="19"/>
                <w:szCs w:val="19"/>
              </w:rPr>
              <w:t>EntranceMarker</w:t>
            </w:r>
            <w:r>
              <w:t xml:space="preserve"> reste à écrire, à l’arrivée comme au départ.</w:t>
            </w:r>
          </w:p>
        </w:tc>
      </w:tr>
      <w:tr w:rsidR="00FE635E">
        <w:tblPrEx>
          <w:tblCellMar>
            <w:top w:w="0" w:type="dxa"/>
            <w:bottom w:w="0" w:type="dxa"/>
          </w:tblCellMar>
        </w:tblPrEx>
        <w:tc>
          <w:tcPr>
            <w:tcW w:w="3385"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rsidR="00FE635E" w:rsidRDefault="00976646">
            <w:r>
              <w:t>Fin de simulation</w:t>
            </w:r>
          </w:p>
        </w:tc>
        <w:tc>
          <w:tcPr>
            <w:tcW w:w="5641"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rsidR="00FE635E" w:rsidRDefault="00976646">
            <w:r>
              <w:t xml:space="preserve">Non codée ; dépend du choix sur la recharge des fleurs (section </w:t>
            </w:r>
            <w:r>
              <w:t>5.3).</w:t>
            </w:r>
          </w:p>
        </w:tc>
      </w:tr>
      <w:tr w:rsidR="00FE635E">
        <w:tblPrEx>
          <w:tblCellMar>
            <w:top w:w="0" w:type="dxa"/>
            <w:bottom w:w="0" w:type="dxa"/>
          </w:tblCellMar>
        </w:tblPrEx>
        <w:tc>
          <w:tcPr>
            <w:tcW w:w="3385"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rsidR="00FE635E" w:rsidRDefault="00976646">
            <w:r>
              <w:lastRenderedPageBreak/>
              <w:t>Couleurs</w:t>
            </w:r>
          </w:p>
        </w:tc>
        <w:tc>
          <w:tcPr>
            <w:tcW w:w="5641"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rsidR="00FE635E" w:rsidRDefault="00976646">
            <w:r>
              <w:t>Changement de couleur des abeilles (jaune en IDLE, couleur de la source en WATCH) mis de côté pour l’instant. Couleur du lys à faire correspondre au violet du sujet.</w:t>
            </w:r>
          </w:p>
        </w:tc>
      </w:tr>
      <w:tr w:rsidR="00FE635E">
        <w:tblPrEx>
          <w:tblCellMar>
            <w:top w:w="0" w:type="dxa"/>
            <w:bottom w:w="0" w:type="dxa"/>
          </w:tblCellMar>
        </w:tblPrEx>
        <w:tc>
          <w:tcPr>
            <w:tcW w:w="3385"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rsidR="00FE635E" w:rsidRDefault="00976646">
            <w:r>
              <w:t>Nombre de types d’agents</w:t>
            </w:r>
          </w:p>
        </w:tc>
        <w:tc>
          <w:tcPr>
            <w:tcW w:w="5641"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rsidR="00FE635E" w:rsidRDefault="00976646">
            <w:r>
              <w:t>La consigne demande au moins quatre types d’agents. Abeille, fleur et ruche en font trois ; les receveuses (aujourd’hui une simple ressource de la ruche) pourraient constituer le quatrième si on les modélise comme agents.</w:t>
            </w:r>
          </w:p>
        </w:tc>
      </w:tr>
    </w:tbl>
    <w:p w:rsidR="00FE635E" w:rsidRDefault="00976646">
      <w:pPr>
        <w:pStyle w:val="Titre1"/>
      </w:pPr>
      <w:r>
        <w:t>Annexe — Arbores</w:t>
      </w:r>
      <w:bookmarkStart w:id="0" w:name="_GoBack"/>
      <w:bookmarkEnd w:id="0"/>
      <w:r>
        <w:t>cence des scripts</w:t>
      </w:r>
    </w:p>
    <w:p w:rsidR="00FE635E" w:rsidRDefault="00976646">
      <w:pPr>
        <w:shd w:val="clear" w:color="auto" w:fill="F3F3F3"/>
        <w:spacing w:before="80"/>
      </w:pPr>
      <w:r>
        <w:rPr>
          <w:rFonts w:ascii="Consolas" w:eastAsia="Consolas" w:hAnsi="Consolas" w:cs="Consolas"/>
          <w:sz w:val="18"/>
          <w:szCs w:val="18"/>
        </w:rPr>
        <w:t>scripts/</w:t>
      </w:r>
    </w:p>
    <w:p w:rsidR="00FE635E" w:rsidRDefault="00976646">
      <w:pPr>
        <w:shd w:val="clear" w:color="auto" w:fill="F3F3F3"/>
      </w:pPr>
      <w:r>
        <w:rPr>
          <w:rFonts w:ascii="Consolas" w:eastAsia="Consolas" w:hAnsi="Consolas" w:cs="Consolas"/>
          <w:sz w:val="18"/>
          <w:szCs w:val="18"/>
        </w:rPr>
        <w:t>├── ambiance_player.gd        AmbiancePlayer (fondu d'entrée du son d'ambiance)</w:t>
      </w:r>
    </w:p>
    <w:p w:rsidR="00FE635E" w:rsidRDefault="00976646">
      <w:pPr>
        <w:shd w:val="clear" w:color="auto" w:fill="F3F3F3"/>
      </w:pPr>
      <w:r>
        <w:rPr>
          <w:rFonts w:ascii="Consolas" w:eastAsia="Consolas" w:hAnsi="Consolas" w:cs="Consolas"/>
          <w:sz w:val="18"/>
          <w:szCs w:val="18"/>
        </w:rPr>
        <w:t>├── camera_switcher.gd        CameraSwitcher (vues, abeille suivie, plein écran)</w:t>
      </w:r>
    </w:p>
    <w:p w:rsidR="00FE635E" w:rsidRDefault="00976646">
      <w:pPr>
        <w:shd w:val="clear" w:color="auto" w:fill="F3F3F3"/>
      </w:pPr>
      <w:r>
        <w:rPr>
          <w:rFonts w:ascii="Consolas" w:eastAsia="Consolas" w:hAnsi="Consolas" w:cs="Consolas"/>
          <w:sz w:val="18"/>
          <w:szCs w:val="18"/>
        </w:rPr>
        <w:t>├── check_size.gd             outil : affiche la taille d'un modèle en cm</w:t>
      </w:r>
    </w:p>
    <w:p w:rsidR="00FE635E" w:rsidRPr="000B4563" w:rsidRDefault="00976646">
      <w:pPr>
        <w:shd w:val="clear" w:color="auto" w:fill="F3F3F3"/>
        <w:rPr>
          <w:lang w:val="en-US"/>
        </w:rPr>
      </w:pPr>
      <w:r w:rsidRPr="000B4563">
        <w:rPr>
          <w:rFonts w:ascii="Consolas" w:eastAsia="Consolas" w:hAnsi="Consolas" w:cs="Consolas"/>
          <w:sz w:val="18"/>
          <w:szCs w:val="18"/>
          <w:lang w:val="en-US"/>
        </w:rPr>
        <w:t>├── simulat</w:t>
      </w:r>
      <w:r w:rsidRPr="000B4563">
        <w:rPr>
          <w:rFonts w:ascii="Consolas" w:eastAsia="Consolas" w:hAnsi="Consolas" w:cs="Consolas"/>
          <w:sz w:val="18"/>
          <w:szCs w:val="18"/>
          <w:lang w:val="en-US"/>
        </w:rPr>
        <w:t>ion.gd             Simulation</w:t>
      </w:r>
    </w:p>
    <w:p w:rsidR="00FE635E" w:rsidRPr="000B4563" w:rsidRDefault="00976646">
      <w:pPr>
        <w:shd w:val="clear" w:color="auto" w:fill="F3F3F3"/>
        <w:rPr>
          <w:lang w:val="en-US"/>
        </w:rPr>
      </w:pPr>
      <w:r w:rsidRPr="000B4563">
        <w:rPr>
          <w:rFonts w:ascii="Consolas" w:eastAsia="Consolas" w:hAnsi="Consolas" w:cs="Consolas"/>
          <w:sz w:val="18"/>
          <w:szCs w:val="18"/>
          <w:lang w:val="en-US"/>
        </w:rPr>
        <w:t>├── bee/</w:t>
      </w:r>
    </w:p>
    <w:p w:rsidR="00FE635E" w:rsidRPr="000B4563" w:rsidRDefault="00976646">
      <w:pPr>
        <w:shd w:val="clear" w:color="auto" w:fill="F3F3F3"/>
        <w:rPr>
          <w:lang w:val="en-US"/>
        </w:rPr>
      </w:pPr>
      <w:r w:rsidRPr="000B4563">
        <w:rPr>
          <w:rFonts w:ascii="Consolas" w:eastAsia="Consolas" w:hAnsi="Consolas" w:cs="Consolas"/>
          <w:sz w:val="18"/>
          <w:szCs w:val="18"/>
          <w:lang w:val="en-US"/>
        </w:rPr>
        <w:t>│   ├── bee.gd                Bee</w:t>
      </w:r>
    </w:p>
    <w:p w:rsidR="00FE635E" w:rsidRPr="000B4563" w:rsidRDefault="00976646">
      <w:pPr>
        <w:shd w:val="clear" w:color="auto" w:fill="F3F3F3"/>
        <w:rPr>
          <w:lang w:val="en-US"/>
        </w:rPr>
      </w:pPr>
      <w:r w:rsidRPr="000B4563">
        <w:rPr>
          <w:rFonts w:ascii="Consolas" w:eastAsia="Consolas" w:hAnsi="Consolas" w:cs="Consolas"/>
          <w:sz w:val="18"/>
          <w:szCs w:val="18"/>
          <w:lang w:val="en-US"/>
        </w:rPr>
        <w:t>│   └── states/</w:t>
      </w:r>
    </w:p>
    <w:p w:rsidR="00FE635E" w:rsidRPr="000B4563" w:rsidRDefault="00976646">
      <w:pPr>
        <w:shd w:val="clear" w:color="auto" w:fill="F3F3F3"/>
        <w:rPr>
          <w:lang w:val="en-US"/>
        </w:rPr>
      </w:pPr>
      <w:r w:rsidRPr="000B4563">
        <w:rPr>
          <w:rFonts w:ascii="Consolas" w:eastAsia="Consolas" w:hAnsi="Consolas" w:cs="Consolas"/>
          <w:sz w:val="18"/>
          <w:szCs w:val="18"/>
          <w:lang w:val="en-US"/>
        </w:rPr>
        <w:t>│       ├── bee_state.gd      BeeState (base, RefCounted)</w:t>
      </w:r>
    </w:p>
    <w:p w:rsidR="00FE635E" w:rsidRDefault="00976646">
      <w:pPr>
        <w:shd w:val="clear" w:color="auto" w:fill="F3F3F3"/>
      </w:pPr>
      <w:r>
        <w:rPr>
          <w:rFonts w:ascii="Consolas" w:eastAsia="Consolas" w:hAnsi="Consolas" w:cs="Consolas"/>
          <w:sz w:val="18"/>
          <w:szCs w:val="18"/>
        </w:rPr>
        <w:t>│       ├── hive/</w:t>
      </w:r>
    </w:p>
    <w:p w:rsidR="00FE635E" w:rsidRDefault="00976646">
      <w:pPr>
        <w:shd w:val="clear" w:color="auto" w:fill="F3F3F3"/>
      </w:pPr>
      <w:r>
        <w:rPr>
          <w:rFonts w:ascii="Consolas" w:eastAsia="Consolas" w:hAnsi="Consolas" w:cs="Consolas"/>
          <w:sz w:val="18"/>
          <w:szCs w:val="18"/>
        </w:rPr>
        <w:t>│       │   ├── hive_state.gd HiveState (super-état Ruche)</w:t>
      </w:r>
    </w:p>
    <w:p w:rsidR="00FE635E" w:rsidRPr="000B4563" w:rsidRDefault="00976646">
      <w:pPr>
        <w:shd w:val="clear" w:color="auto" w:fill="F3F3F3"/>
        <w:rPr>
          <w:lang w:val="en-US"/>
        </w:rPr>
      </w:pPr>
      <w:r w:rsidRPr="000B4563">
        <w:rPr>
          <w:rFonts w:ascii="Consolas" w:eastAsia="Consolas" w:hAnsi="Consolas" w:cs="Consolas"/>
          <w:sz w:val="18"/>
          <w:szCs w:val="18"/>
          <w:lang w:val="en-US"/>
        </w:rPr>
        <w:t>│       │   └── idle_state.gd IdleState</w:t>
      </w:r>
    </w:p>
    <w:p w:rsidR="00FE635E" w:rsidRPr="000B4563" w:rsidRDefault="00976646">
      <w:pPr>
        <w:shd w:val="clear" w:color="auto" w:fill="F3F3F3"/>
        <w:rPr>
          <w:lang w:val="en-US"/>
        </w:rPr>
      </w:pPr>
      <w:r w:rsidRPr="000B4563">
        <w:rPr>
          <w:rFonts w:ascii="Consolas" w:eastAsia="Consolas" w:hAnsi="Consolas" w:cs="Consolas"/>
          <w:sz w:val="18"/>
          <w:szCs w:val="18"/>
          <w:lang w:val="en-US"/>
        </w:rPr>
        <w:t>│       └── field/</w:t>
      </w:r>
    </w:p>
    <w:p w:rsidR="00FE635E" w:rsidRPr="000B4563" w:rsidRDefault="00976646">
      <w:pPr>
        <w:shd w:val="clear" w:color="auto" w:fill="F3F3F3"/>
        <w:rPr>
          <w:lang w:val="en-US"/>
        </w:rPr>
      </w:pPr>
      <w:r w:rsidRPr="000B4563">
        <w:rPr>
          <w:rFonts w:ascii="Consolas" w:eastAsia="Consolas" w:hAnsi="Consolas" w:cs="Consolas"/>
          <w:sz w:val="18"/>
          <w:szCs w:val="18"/>
          <w:lang w:val="en-US"/>
        </w:rPr>
        <w:t>│           ├── field_state.gd   FieldState (super-état Dehors)</w:t>
      </w:r>
    </w:p>
    <w:p w:rsidR="00FE635E" w:rsidRPr="000B4563" w:rsidRDefault="00976646">
      <w:pPr>
        <w:shd w:val="clear" w:color="auto" w:fill="F3F3F3"/>
        <w:rPr>
          <w:lang w:val="en-US"/>
        </w:rPr>
      </w:pPr>
      <w:r w:rsidRPr="000B4563">
        <w:rPr>
          <w:rFonts w:ascii="Consolas" w:eastAsia="Consolas" w:hAnsi="Consolas" w:cs="Consolas"/>
          <w:sz w:val="18"/>
          <w:szCs w:val="18"/>
          <w:lang w:val="en-US"/>
        </w:rPr>
        <w:t>│           ├── go_state.gd      GoState</w:t>
      </w:r>
    </w:p>
    <w:p w:rsidR="00FE635E" w:rsidRPr="000B4563" w:rsidRDefault="00976646">
      <w:pPr>
        <w:shd w:val="clear" w:color="auto" w:fill="F3F3F3"/>
        <w:rPr>
          <w:lang w:val="en-US"/>
        </w:rPr>
      </w:pPr>
      <w:r w:rsidRPr="000B4563">
        <w:rPr>
          <w:rFonts w:ascii="Consolas" w:eastAsia="Consolas" w:hAnsi="Consolas" w:cs="Consolas"/>
          <w:sz w:val="18"/>
          <w:szCs w:val="18"/>
          <w:lang w:val="en-US"/>
        </w:rPr>
        <w:t>│           ├── scout_state.gd   ScoutState</w:t>
      </w:r>
    </w:p>
    <w:p w:rsidR="00FE635E" w:rsidRPr="000B4563" w:rsidRDefault="00976646">
      <w:pPr>
        <w:shd w:val="clear" w:color="auto" w:fill="F3F3F3"/>
        <w:rPr>
          <w:lang w:val="en-US"/>
        </w:rPr>
      </w:pPr>
      <w:r w:rsidRPr="000B4563">
        <w:rPr>
          <w:rFonts w:ascii="Consolas" w:eastAsia="Consolas" w:hAnsi="Consolas" w:cs="Consolas"/>
          <w:sz w:val="18"/>
          <w:szCs w:val="18"/>
          <w:lang w:val="en-US"/>
        </w:rPr>
        <w:t>│           └── return_state.gd  ReturnState</w:t>
      </w:r>
    </w:p>
    <w:p w:rsidR="00FE635E" w:rsidRPr="000B4563" w:rsidRDefault="00976646">
      <w:pPr>
        <w:shd w:val="clear" w:color="auto" w:fill="F3F3F3"/>
        <w:rPr>
          <w:lang w:val="en-US"/>
        </w:rPr>
      </w:pPr>
      <w:r w:rsidRPr="000B4563">
        <w:rPr>
          <w:rFonts w:ascii="Consolas" w:eastAsia="Consolas" w:hAnsi="Consolas" w:cs="Consolas"/>
          <w:sz w:val="18"/>
          <w:szCs w:val="18"/>
          <w:lang w:val="en-US"/>
        </w:rPr>
        <w:t>├──</w:t>
      </w:r>
      <w:r w:rsidRPr="000B4563">
        <w:rPr>
          <w:rFonts w:ascii="Consolas" w:eastAsia="Consolas" w:hAnsi="Consolas" w:cs="Consolas"/>
          <w:sz w:val="18"/>
          <w:szCs w:val="18"/>
          <w:lang w:val="en-US"/>
        </w:rPr>
        <w:t xml:space="preserve"> flower/</w:t>
      </w:r>
    </w:p>
    <w:p w:rsidR="00FE635E" w:rsidRPr="000B4563" w:rsidRDefault="00976646">
      <w:pPr>
        <w:shd w:val="clear" w:color="auto" w:fill="F3F3F3"/>
        <w:rPr>
          <w:lang w:val="en-US"/>
        </w:rPr>
      </w:pPr>
      <w:r w:rsidRPr="000B4563">
        <w:rPr>
          <w:rFonts w:ascii="Consolas" w:eastAsia="Consolas" w:hAnsi="Consolas" w:cs="Consolas"/>
          <w:sz w:val="18"/>
          <w:szCs w:val="18"/>
          <w:lang w:val="en-US"/>
        </w:rPr>
        <w:t>│   └── flower.gd             Flower</w:t>
      </w:r>
    </w:p>
    <w:p w:rsidR="00FE635E" w:rsidRPr="000B4563" w:rsidRDefault="00976646">
      <w:pPr>
        <w:shd w:val="clear" w:color="auto" w:fill="F3F3F3"/>
        <w:rPr>
          <w:lang w:val="en-US"/>
        </w:rPr>
      </w:pPr>
      <w:r w:rsidRPr="000B4563">
        <w:rPr>
          <w:rFonts w:ascii="Consolas" w:eastAsia="Consolas" w:hAnsi="Consolas" w:cs="Consolas"/>
          <w:sz w:val="18"/>
          <w:szCs w:val="18"/>
          <w:lang w:val="en-US"/>
        </w:rPr>
        <w:t>└── hive/</w:t>
      </w:r>
    </w:p>
    <w:p w:rsidR="00FE635E" w:rsidRPr="000B4563" w:rsidRDefault="00976646">
      <w:pPr>
        <w:shd w:val="clear" w:color="auto" w:fill="F3F3F3"/>
        <w:spacing w:after="160"/>
        <w:rPr>
          <w:lang w:val="en-US"/>
        </w:rPr>
      </w:pPr>
      <w:r w:rsidRPr="000B4563">
        <w:rPr>
          <w:rFonts w:ascii="Consolas" w:eastAsia="Consolas" w:hAnsi="Consolas" w:cs="Consolas"/>
          <w:sz w:val="18"/>
          <w:szCs w:val="18"/>
          <w:lang w:val="en-US"/>
        </w:rPr>
        <w:t xml:space="preserve">    └── hive.gd               Hive</w:t>
      </w:r>
    </w:p>
    <w:p w:rsidR="00FE635E" w:rsidRDefault="00976646">
      <w:pPr>
        <w:spacing w:after="120"/>
      </w:pPr>
      <w:r>
        <w:t xml:space="preserve">Par rapport au document d’architecture, </w:t>
      </w:r>
      <w:r>
        <w:rPr>
          <w:rFonts w:ascii="Consolas" w:eastAsia="Consolas" w:hAnsi="Consolas" w:cs="Consolas"/>
          <w:sz w:val="19"/>
          <w:szCs w:val="19"/>
        </w:rPr>
        <w:t>flower.gd</w:t>
      </w:r>
      <w:r>
        <w:t xml:space="preserve"> et </w:t>
      </w:r>
      <w:r>
        <w:rPr>
          <w:rFonts w:ascii="Consolas" w:eastAsia="Consolas" w:hAnsi="Consolas" w:cs="Consolas"/>
          <w:sz w:val="19"/>
          <w:szCs w:val="19"/>
        </w:rPr>
        <w:t>hive.gd</w:t>
      </w:r>
      <w:r>
        <w:t xml:space="preserve"> ont été rangés dans des sous-dossiers dédiés.</w:t>
      </w:r>
    </w:p>
    <w:sectPr w:rsidR="00FE635E">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976646" w:rsidRDefault="00976646">
      <w:r>
        <w:separator/>
      </w:r>
    </w:p>
  </w:endnote>
  <w:endnote w:type="continuationSeparator" w:id="0">
    <w:p w:rsidR="00976646" w:rsidRDefault="009766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E635E" w:rsidRDefault="00976646">
    <w:pPr>
      <w:jc w:val="right"/>
    </w:pPr>
    <w:r>
      <w:rPr>
        <w:color w:val="888888"/>
        <w:sz w:val="18"/>
        <w:szCs w:val="18"/>
      </w:rPr>
      <w:fldChar w:fldCharType="begin"/>
    </w:r>
    <w:r>
      <w:rPr>
        <w:color w:val="888888"/>
        <w:sz w:val="18"/>
        <w:szCs w:val="18"/>
      </w:rPr>
      <w:instrText>PAGE</w:instrText>
    </w:r>
    <w:r w:rsidR="000B4563">
      <w:rPr>
        <w:color w:val="888888"/>
        <w:sz w:val="18"/>
        <w:szCs w:val="18"/>
      </w:rPr>
      <w:fldChar w:fldCharType="separate"/>
    </w:r>
    <w:r w:rsidR="000B4563">
      <w:rPr>
        <w:noProof/>
        <w:color w:val="888888"/>
        <w:sz w:val="18"/>
        <w:szCs w:val="18"/>
      </w:rPr>
      <w:t>7</w:t>
    </w:r>
    <w:r>
      <w:rPr>
        <w:color w:val="888888"/>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976646" w:rsidRDefault="00976646">
      <w:r>
        <w:separator/>
      </w:r>
    </w:p>
  </w:footnote>
  <w:footnote w:type="continuationSeparator" w:id="0">
    <w:p w:rsidR="00976646" w:rsidRDefault="00976646">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D326E43"/>
    <w:multiLevelType w:val="hybridMultilevel"/>
    <w:tmpl w:val="8AE6353E"/>
    <w:lvl w:ilvl="0" w:tplc="E1262DF6">
      <w:start w:val="1"/>
      <w:numFmt w:val="bullet"/>
      <w:lvlText w:val="●"/>
      <w:lvlJc w:val="left"/>
      <w:pPr>
        <w:ind w:left="720" w:hanging="360"/>
      </w:pPr>
    </w:lvl>
    <w:lvl w:ilvl="1" w:tplc="A70CF33A">
      <w:start w:val="1"/>
      <w:numFmt w:val="bullet"/>
      <w:lvlText w:val="○"/>
      <w:lvlJc w:val="left"/>
      <w:pPr>
        <w:ind w:left="1440" w:hanging="360"/>
      </w:pPr>
    </w:lvl>
    <w:lvl w:ilvl="2" w:tplc="B6C2C88C">
      <w:start w:val="1"/>
      <w:numFmt w:val="bullet"/>
      <w:lvlText w:val="■"/>
      <w:lvlJc w:val="left"/>
      <w:pPr>
        <w:ind w:left="2160" w:hanging="360"/>
      </w:pPr>
    </w:lvl>
    <w:lvl w:ilvl="3" w:tplc="18E0B4B2">
      <w:start w:val="1"/>
      <w:numFmt w:val="bullet"/>
      <w:lvlText w:val="●"/>
      <w:lvlJc w:val="left"/>
      <w:pPr>
        <w:ind w:left="2880" w:hanging="360"/>
      </w:pPr>
    </w:lvl>
    <w:lvl w:ilvl="4" w:tplc="A0BE375A">
      <w:start w:val="1"/>
      <w:numFmt w:val="bullet"/>
      <w:lvlText w:val="○"/>
      <w:lvlJc w:val="left"/>
      <w:pPr>
        <w:ind w:left="3600" w:hanging="360"/>
      </w:pPr>
    </w:lvl>
    <w:lvl w:ilvl="5" w:tplc="EF6482C2">
      <w:start w:val="1"/>
      <w:numFmt w:val="bullet"/>
      <w:lvlText w:val="■"/>
      <w:lvlJc w:val="left"/>
      <w:pPr>
        <w:ind w:left="4320" w:hanging="360"/>
      </w:pPr>
    </w:lvl>
    <w:lvl w:ilvl="6" w:tplc="CC5C7E36">
      <w:start w:val="1"/>
      <w:numFmt w:val="bullet"/>
      <w:lvlText w:val="●"/>
      <w:lvlJc w:val="left"/>
      <w:pPr>
        <w:ind w:left="5040" w:hanging="360"/>
      </w:pPr>
    </w:lvl>
    <w:lvl w:ilvl="7" w:tplc="7ABE6C54">
      <w:start w:val="1"/>
      <w:numFmt w:val="bullet"/>
      <w:lvlText w:val="●"/>
      <w:lvlJc w:val="left"/>
      <w:pPr>
        <w:ind w:left="5760" w:hanging="360"/>
      </w:pPr>
    </w:lvl>
    <w:lvl w:ilvl="8" w:tplc="2F0E768C">
      <w:start w:val="1"/>
      <w:numFmt w:val="bullet"/>
      <w:lvlText w:val="●"/>
      <w:lvlJc w:val="left"/>
      <w:pPr>
        <w:ind w:left="6480" w:hanging="360"/>
      </w:pPr>
    </w:lvl>
  </w:abstractNum>
  <w:abstractNum w:abstractNumId="1" w15:restartNumberingAfterBreak="0">
    <w:nsid w:val="2E2341D0"/>
    <w:multiLevelType w:val="hybridMultilevel"/>
    <w:tmpl w:val="33827988"/>
    <w:lvl w:ilvl="0" w:tplc="E0F6E140">
      <w:start w:val="1"/>
      <w:numFmt w:val="bullet"/>
      <w:lvlText w:val="•"/>
      <w:lvlJc w:val="left"/>
      <w:pPr>
        <w:ind w:left="720" w:hanging="360"/>
      </w:pPr>
    </w:lvl>
    <w:lvl w:ilvl="1" w:tplc="E1540406">
      <w:numFmt w:val="decimal"/>
      <w:lvlText w:val=""/>
      <w:lvlJc w:val="left"/>
    </w:lvl>
    <w:lvl w:ilvl="2" w:tplc="D1C4E1D6">
      <w:numFmt w:val="decimal"/>
      <w:lvlText w:val=""/>
      <w:lvlJc w:val="left"/>
    </w:lvl>
    <w:lvl w:ilvl="3" w:tplc="85082B08">
      <w:numFmt w:val="decimal"/>
      <w:lvlText w:val=""/>
      <w:lvlJc w:val="left"/>
    </w:lvl>
    <w:lvl w:ilvl="4" w:tplc="4676B19A">
      <w:numFmt w:val="decimal"/>
      <w:lvlText w:val=""/>
      <w:lvlJc w:val="left"/>
    </w:lvl>
    <w:lvl w:ilvl="5" w:tplc="0A4EC4F2">
      <w:numFmt w:val="decimal"/>
      <w:lvlText w:val=""/>
      <w:lvlJc w:val="left"/>
    </w:lvl>
    <w:lvl w:ilvl="6" w:tplc="FC1682EA">
      <w:numFmt w:val="decimal"/>
      <w:lvlText w:val=""/>
      <w:lvlJc w:val="left"/>
    </w:lvl>
    <w:lvl w:ilvl="7" w:tplc="E022F4D6">
      <w:numFmt w:val="decimal"/>
      <w:lvlText w:val=""/>
      <w:lvlJc w:val="left"/>
    </w:lvl>
    <w:lvl w:ilvl="8" w:tplc="5ECC3408">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E635E"/>
    <w:rsid w:val="000B4563"/>
    <w:rsid w:val="00976646"/>
    <w:rsid w:val="00FE635E"/>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3FA6237D-F419-425E-A08E-5EB697CE80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1"/>
        <w:szCs w:val="21"/>
        <w:lang w:val="fr-FR" w:eastAsia="fr-F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re1">
    <w:name w:val="heading 1"/>
    <w:qFormat/>
    <w:pPr>
      <w:spacing w:before="360" w:after="160"/>
      <w:outlineLvl w:val="0"/>
    </w:pPr>
    <w:rPr>
      <w:b/>
      <w:bCs/>
      <w:color w:val="7A5A00"/>
      <w:sz w:val="30"/>
      <w:szCs w:val="30"/>
    </w:rPr>
  </w:style>
  <w:style w:type="paragraph" w:styleId="Titre2">
    <w:name w:val="heading 2"/>
    <w:qFormat/>
    <w:pPr>
      <w:spacing w:before="240" w:after="120"/>
      <w:outlineLvl w:val="1"/>
    </w:pPr>
    <w:rPr>
      <w:b/>
      <w:bCs/>
      <w:color w:val="333333"/>
      <w:sz w:val="25"/>
      <w:szCs w:val="25"/>
    </w:rPr>
  </w:style>
  <w:style w:type="paragraph" w:styleId="Titre3">
    <w:name w:val="heading 3"/>
    <w:qFormat/>
    <w:pPr>
      <w:spacing w:before="200" w:after="80"/>
      <w:outlineLvl w:val="2"/>
    </w:pPr>
    <w:rPr>
      <w:b/>
      <w:bCs/>
      <w:color w:val="555555"/>
      <w:sz w:val="22"/>
      <w:szCs w:val="22"/>
    </w:rPr>
  </w:style>
  <w:style w:type="paragraph" w:styleId="Titre4">
    <w:name w:val="heading 4"/>
    <w:qFormat/>
    <w:pPr>
      <w:outlineLvl w:val="3"/>
    </w:pPr>
    <w:rPr>
      <w:i/>
      <w:iCs/>
      <w:color w:val="2E74B5"/>
    </w:rPr>
  </w:style>
  <w:style w:type="paragraph" w:styleId="Titre5">
    <w:name w:val="heading 5"/>
    <w:qFormat/>
    <w:pPr>
      <w:outlineLvl w:val="4"/>
    </w:pPr>
    <w:rPr>
      <w:color w:val="2E74B5"/>
    </w:rPr>
  </w:style>
  <w:style w:type="paragraph" w:styleId="Titre6">
    <w:name w:val="heading 6"/>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3335</Words>
  <Characters>18348</Characters>
  <Application>Microsoft Office Word</Application>
  <DocSecurity>0</DocSecurity>
  <Lines>152</Lines>
  <Paragraphs>43</Paragraphs>
  <ScaleCrop>false</ScaleCrop>
  <Company/>
  <LinksUpToDate>false</LinksUpToDate>
  <CharactersWithSpaces>21640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Simulation « Danse des abeilles » — Fonctionnement</dc:title>
  <dc:creator>Trinôme Simulation abeilles</dc:creator>
  <cp:lastModifiedBy>Liutwin .</cp:lastModifiedBy>
  <cp:revision>3</cp:revision>
  <dcterms:created xsi:type="dcterms:W3CDTF">2026-10-09T08:26:00Z</dcterms:created>
  <dcterms:modified xsi:type="dcterms:W3CDTF">2026-10-09T08:34:00Z</dcterms:modified>
</cp:coreProperties>
</file>