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72"/>
        <w:gridCol w:w="3674"/>
        <w:gridCol w:w="643"/>
        <w:gridCol w:w="3477"/>
      </w:tblGrid>
      <w:tr w:rsidR="00B85EDA" w:rsidRPr="001C711A" w:rsidTr="006B68A3">
        <w:tc>
          <w:tcPr>
            <w:tcW w:w="1277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85EDA" w:rsidRPr="001C711A" w:rsidRDefault="00B85EDA" w:rsidP="006B68A3">
            <w:pPr>
              <w:pStyle w:val="NarrSideHeading"/>
              <w:rPr>
                <w:sz w:val="8"/>
              </w:rPr>
            </w:pPr>
          </w:p>
        </w:tc>
        <w:tc>
          <w:tcPr>
            <w:tcW w:w="2062" w:type="pct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85EDA" w:rsidRPr="001C711A" w:rsidRDefault="00B85EDA" w:rsidP="00134BDB">
            <w:pPr>
              <w:pStyle w:val="Tablenormal0"/>
              <w:rPr>
                <w:b/>
                <w:color w:val="FFFFFF" w:themeColor="background1"/>
                <w:sz w:val="8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85EDA" w:rsidRPr="001C711A" w:rsidRDefault="00B85EDA" w:rsidP="00134BDB">
            <w:pPr>
              <w:pStyle w:val="NarrMiddleHeading"/>
              <w:rPr>
                <w:sz w:val="8"/>
              </w:rPr>
            </w:pPr>
          </w:p>
        </w:tc>
      </w:tr>
      <w:tr w:rsidR="00B85EDA" w:rsidTr="006B68A3">
        <w:tc>
          <w:tcPr>
            <w:tcW w:w="1277" w:type="pct"/>
            <w:tcBorders>
              <w:top w:val="single" w:sz="18" w:space="0" w:color="auto"/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>
              <w:t>U</w:t>
            </w:r>
            <w:r w:rsidRPr="00474689">
              <w:t>se Case Name</w:t>
            </w:r>
            <w:r>
              <w:t>:</w:t>
            </w:r>
          </w:p>
        </w:tc>
        <w:tc>
          <w:tcPr>
            <w:tcW w:w="2062" w:type="pct"/>
            <w:gridSpan w:val="2"/>
            <w:tcBorders>
              <w:top w:val="single" w:sz="18" w:space="0" w:color="auto"/>
            </w:tcBorders>
            <w:shd w:val="clear" w:color="auto" w:fill="auto"/>
          </w:tcPr>
          <w:p w:rsidR="00B85EDA" w:rsidRPr="0011650F" w:rsidRDefault="00B31BD0" w:rsidP="0011650F">
            <w:pPr>
              <w:rPr>
                <w:b/>
              </w:rPr>
            </w:pPr>
            <w:r>
              <w:rPr>
                <w:b/>
              </w:rPr>
              <w:t>Register Recycler</w:t>
            </w:r>
          </w:p>
        </w:tc>
        <w:tc>
          <w:tcPr>
            <w:tcW w:w="1661" w:type="pct"/>
            <w:tcBorders>
              <w:top w:val="single" w:sz="18" w:space="0" w:color="auto"/>
              <w:bottom w:val="nil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85EDA" w:rsidRPr="00474689" w:rsidRDefault="00B85EDA" w:rsidP="00C62076">
            <w:pPr>
              <w:pStyle w:val="NarrMiddleHeading"/>
            </w:pPr>
            <w:r w:rsidRPr="00474689">
              <w:t>Use case type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Use Case ID</w:t>
            </w:r>
            <w:r>
              <w:t>:</w:t>
            </w:r>
          </w:p>
        </w:tc>
        <w:tc>
          <w:tcPr>
            <w:tcW w:w="2062" w:type="pct"/>
            <w:gridSpan w:val="2"/>
            <w:shd w:val="clear" w:color="auto" w:fill="auto"/>
            <w:vAlign w:val="center"/>
          </w:tcPr>
          <w:p w:rsidR="00B85EDA" w:rsidRPr="00EE5E0F" w:rsidRDefault="007D66F6" w:rsidP="0011650F">
            <w:pPr>
              <w:rPr>
                <w:b/>
              </w:rPr>
            </w:pPr>
            <w:r>
              <w:rPr>
                <w:b/>
              </w:rPr>
              <w:t>2.</w:t>
            </w:r>
            <w:r w:rsidR="00B31BD0">
              <w:rPr>
                <w:b/>
              </w:rPr>
              <w:t>2</w:t>
            </w:r>
          </w:p>
        </w:tc>
        <w:tc>
          <w:tcPr>
            <w:tcW w:w="1661" w:type="pct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:rsidR="00B85EDA" w:rsidRDefault="00B85EDA" w:rsidP="00134BDB">
            <w:pPr>
              <w:pStyle w:val="Tablenormal0"/>
              <w:tabs>
                <w:tab w:val="right" w:pos="3015"/>
              </w:tabs>
            </w:pPr>
            <w:r w:rsidRPr="00A447FA">
              <w:rPr>
                <w:b/>
              </w:rPr>
              <w:t>Business Requirements:</w:t>
            </w:r>
            <w:r>
              <w:tab/>
            </w:r>
            <w:sdt>
              <w:sdtPr>
                <w:id w:val="-1010602055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>
                  <w:sym w:font="Wingdings" w:char="F06F"/>
                </w:r>
              </w:sdtContent>
            </w:sdt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Priority</w:t>
            </w:r>
            <w:r>
              <w:t>:</w:t>
            </w:r>
          </w:p>
        </w:tc>
        <w:tc>
          <w:tcPr>
            <w:tcW w:w="2062" w:type="pct"/>
            <w:gridSpan w:val="2"/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High</w:t>
            </w:r>
          </w:p>
        </w:tc>
        <w:tc>
          <w:tcPr>
            <w:tcW w:w="1661" w:type="pct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:rsidR="00B85EDA" w:rsidRPr="009D62E8" w:rsidRDefault="00AB618F" w:rsidP="00134BDB">
            <w:pPr>
              <w:pStyle w:val="Tablenormal0"/>
              <w:tabs>
                <w:tab w:val="right" w:pos="3015"/>
              </w:tabs>
            </w:pPr>
            <w:r>
              <w:rPr>
                <w:b/>
              </w:rPr>
              <w:t>S</w:t>
            </w:r>
            <w:r w:rsidR="009656C0">
              <w:rPr>
                <w:b/>
              </w:rPr>
              <w:t>ystem</w:t>
            </w:r>
            <w:r w:rsidR="00B85EDA" w:rsidRPr="00A447FA">
              <w:rPr>
                <w:b/>
              </w:rPr>
              <w:t xml:space="preserve"> Analysis:</w:t>
            </w:r>
            <w:r w:rsidR="00B85EDA" w:rsidRPr="009D62E8">
              <w:tab/>
            </w:r>
            <w:sdt>
              <w:sdtPr>
                <w:id w:val="1042013141"/>
                <w14:checkbox>
                  <w14:checked w14:val="1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11650F">
                  <w:sym w:font="Wingdings" w:char="F0FE"/>
                </w:r>
              </w:sdtContent>
            </w:sdt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Source</w:t>
            </w:r>
            <w:r>
              <w:t>:</w:t>
            </w:r>
          </w:p>
        </w:tc>
        <w:tc>
          <w:tcPr>
            <w:tcW w:w="2062" w:type="pct"/>
            <w:gridSpan w:val="2"/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Go Green! ERD</w:t>
            </w:r>
          </w:p>
        </w:tc>
        <w:tc>
          <w:tcPr>
            <w:tcW w:w="1661" w:type="pct"/>
            <w:tcBorders>
              <w:top w:val="nil"/>
              <w:right w:val="single" w:sz="18" w:space="0" w:color="auto"/>
            </w:tcBorders>
            <w:shd w:val="clear" w:color="auto" w:fill="auto"/>
            <w:vAlign w:val="center"/>
          </w:tcPr>
          <w:p w:rsidR="00B85EDA" w:rsidRPr="009D62E8" w:rsidRDefault="00AB618F" w:rsidP="00134BDB">
            <w:pPr>
              <w:pStyle w:val="Tablenormal0"/>
              <w:tabs>
                <w:tab w:val="right" w:pos="3015"/>
              </w:tabs>
            </w:pPr>
            <w:r>
              <w:rPr>
                <w:b/>
              </w:rPr>
              <w:t>System</w:t>
            </w:r>
            <w:r w:rsidR="00B85EDA" w:rsidRPr="00A447FA">
              <w:rPr>
                <w:b/>
              </w:rPr>
              <w:t xml:space="preserve"> Design:</w:t>
            </w:r>
            <w:r w:rsidR="00B85EDA" w:rsidRPr="009D62E8">
              <w:tab/>
            </w:r>
            <w:sdt>
              <w:sdtPr>
                <w:id w:val="-735320120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B85EDA" w:rsidRPr="009D62E8">
                  <w:sym w:font="Wingdings" w:char="F06F"/>
                </w:r>
              </w:sdtContent>
            </w:sdt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Primary Business Actor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Customer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 xml:space="preserve">Primary </w:t>
            </w:r>
            <w:r w:rsidR="009656C0">
              <w:t>The system</w:t>
            </w:r>
            <w:r w:rsidRPr="00474689">
              <w:t xml:space="preserve"> Actor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  <w:lang w:val="en-ZA"/>
              </w:rPr>
            </w:pPr>
            <w:r>
              <w:rPr>
                <w:color w:val="auto"/>
                <w:lang w:val="en-ZA"/>
              </w:rPr>
              <w:t>Clerk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>
              <w:t>Other Participating Actors: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Owner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Other Interested Stakeholders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B85EDA" w:rsidP="005E563C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Description: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5E563C" w:rsidRPr="00EE5E0F" w:rsidRDefault="00663856" w:rsidP="00C63946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In this use case the </w:t>
            </w:r>
            <w:r w:rsidR="002D70A2">
              <w:rPr>
                <w:color w:val="auto"/>
              </w:rPr>
              <w:t xml:space="preserve">clerk </w:t>
            </w:r>
            <w:r w:rsidR="00B31BD0">
              <w:rPr>
                <w:color w:val="auto"/>
              </w:rPr>
              <w:t xml:space="preserve">registers </w:t>
            </w:r>
            <w:r w:rsidR="007D66F6">
              <w:rPr>
                <w:color w:val="auto"/>
              </w:rPr>
              <w:t>recycler into the system</w:t>
            </w:r>
            <w:r w:rsidR="002D70A2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Pre-condition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14FD9" w:rsidRPr="00EE5E0F" w:rsidRDefault="00663856" w:rsidP="00C63946">
            <w:pPr>
              <w:pStyle w:val="MemoNormal"/>
              <w:numPr>
                <w:ilvl w:val="0"/>
                <w:numId w:val="14"/>
              </w:numPr>
              <w:rPr>
                <w:color w:val="auto"/>
              </w:rPr>
            </w:pPr>
            <w:r>
              <w:rPr>
                <w:color w:val="auto"/>
              </w:rPr>
              <w:t>Clerk must be logged into the system</w:t>
            </w:r>
            <w:r w:rsidR="002D70A2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Trigger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B73F7" w:rsidRPr="00EE5E0F" w:rsidRDefault="007D66F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A new recycler needs to be </w:t>
            </w:r>
            <w:r w:rsidR="00B31BD0">
              <w:rPr>
                <w:color w:val="auto"/>
              </w:rPr>
              <w:t>registered</w:t>
            </w:r>
            <w:r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 xml:space="preserve">Typical Course </w:t>
            </w:r>
          </w:p>
        </w:tc>
        <w:tc>
          <w:tcPr>
            <w:tcW w:w="1755" w:type="pct"/>
            <w:shd w:val="clear" w:color="auto" w:fill="BFBFBF" w:themeFill="background1" w:themeFillShade="BF"/>
            <w:vAlign w:val="center"/>
          </w:tcPr>
          <w:p w:rsidR="00B85EDA" w:rsidRPr="00EE5E0F" w:rsidRDefault="00B85EDA" w:rsidP="003842E4">
            <w:pPr>
              <w:pStyle w:val="NarrMiddleHeading"/>
            </w:pPr>
            <w:r w:rsidRPr="00EE5E0F">
              <w:t>Actor Action: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85EDA" w:rsidRPr="00EE5E0F" w:rsidRDefault="009656C0" w:rsidP="003842E4">
            <w:pPr>
              <w:pStyle w:val="NarrMiddleHeading"/>
            </w:pPr>
            <w:r w:rsidRPr="00EE5E0F">
              <w:t>system</w:t>
            </w:r>
            <w:r w:rsidR="00B85EDA" w:rsidRPr="00EE5E0F">
              <w:t xml:space="preserve"> Response: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of Events</w:t>
            </w:r>
            <w:r>
              <w:t>:</w:t>
            </w:r>
          </w:p>
        </w:tc>
        <w:tc>
          <w:tcPr>
            <w:tcW w:w="1755" w:type="pct"/>
          </w:tcPr>
          <w:p w:rsidR="00AB73F7" w:rsidRPr="00EE5E0F" w:rsidRDefault="007D66F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A new recycler needs to be </w:t>
            </w:r>
            <w:r w:rsidR="00B31BD0">
              <w:rPr>
                <w:color w:val="auto"/>
              </w:rPr>
              <w:t>registered</w:t>
            </w:r>
            <w:r w:rsidR="00663856">
              <w:rPr>
                <w:color w:val="auto"/>
              </w:rPr>
              <w:t>.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prompts </w:t>
            </w:r>
            <w:r w:rsidR="007D66F6">
              <w:rPr>
                <w:color w:val="auto"/>
              </w:rPr>
              <w:t>new recycler details</w:t>
            </w:r>
            <w:r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</w:tcPr>
          <w:p w:rsidR="00AB73F7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>Clerk requests customer details and enters them into the system</w:t>
            </w:r>
            <w:r w:rsidR="00D953D1">
              <w:rPr>
                <w:color w:val="auto"/>
              </w:rPr>
              <w:t>.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</w:t>
            </w:r>
            <w:r w:rsidR="00E15256">
              <w:rPr>
                <w:color w:val="auto"/>
              </w:rPr>
              <w:t>reads</w:t>
            </w:r>
            <w:r w:rsidR="009827B4">
              <w:rPr>
                <w:color w:val="auto"/>
              </w:rPr>
              <w:t xml:space="preserve"> </w:t>
            </w:r>
            <w:r w:rsidR="007D66F6">
              <w:rPr>
                <w:color w:val="auto"/>
              </w:rPr>
              <w:t>recycler</w:t>
            </w:r>
            <w:r w:rsidR="009827B4">
              <w:rPr>
                <w:color w:val="auto"/>
              </w:rPr>
              <w:t xml:space="preserve"> details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</w:tcPr>
          <w:p w:rsidR="00AB73F7" w:rsidRPr="00EE5E0F" w:rsidRDefault="00AB73F7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</w:t>
            </w:r>
            <w:r w:rsidR="00B31BD0">
              <w:rPr>
                <w:color w:val="auto"/>
              </w:rPr>
              <w:t>registers new recycler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</w:tcPr>
          <w:p w:rsidR="00AB73F7" w:rsidRPr="00EE5E0F" w:rsidRDefault="00AB73F7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E152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displays </w:t>
            </w:r>
            <w:r w:rsidR="007D66F6">
              <w:rPr>
                <w:color w:val="auto"/>
              </w:rPr>
              <w:t xml:space="preserve">successful </w:t>
            </w:r>
            <w:r w:rsidR="00B31BD0">
              <w:rPr>
                <w:color w:val="auto"/>
              </w:rPr>
              <w:t>registration</w:t>
            </w:r>
            <w:r w:rsidR="007D66F6">
              <w:rPr>
                <w:color w:val="auto"/>
              </w:rPr>
              <w:t xml:space="preserve"> notification</w:t>
            </w:r>
            <w:r w:rsidR="004654B9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  <w:shd w:val="clear" w:color="auto" w:fill="auto"/>
          </w:tcPr>
          <w:p w:rsidR="00AB73F7" w:rsidRPr="00EE5E0F" w:rsidRDefault="00AB73F7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B85EDA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</w:tr>
      <w:tr w:rsidR="004654B9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4654B9" w:rsidRPr="00474689" w:rsidRDefault="004654B9" w:rsidP="006B68A3">
            <w:pPr>
              <w:pStyle w:val="NarrSideHeading"/>
            </w:pPr>
          </w:p>
        </w:tc>
        <w:tc>
          <w:tcPr>
            <w:tcW w:w="1755" w:type="pct"/>
            <w:shd w:val="clear" w:color="auto" w:fill="auto"/>
          </w:tcPr>
          <w:p w:rsidR="004654B9" w:rsidRDefault="004654B9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4654B9" w:rsidRPr="00EE5E0F" w:rsidRDefault="004654B9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5E563C" w:rsidRPr="00474689" w:rsidRDefault="00B85EDA" w:rsidP="006B68A3">
            <w:pPr>
              <w:pStyle w:val="NarrSideHeading"/>
            </w:pPr>
            <w:r w:rsidRPr="00474689">
              <w:t>Alternate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B73F7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ALT Step 4: </w:t>
            </w:r>
            <w:r w:rsidR="007D66F6">
              <w:rPr>
                <w:color w:val="auto"/>
              </w:rPr>
              <w:t>Recycler</w:t>
            </w:r>
            <w:r>
              <w:rPr>
                <w:color w:val="auto"/>
              </w:rPr>
              <w:t xml:space="preserve"> </w:t>
            </w:r>
            <w:r w:rsidR="007D66F6">
              <w:rPr>
                <w:color w:val="auto"/>
              </w:rPr>
              <w:t xml:space="preserve">already </w:t>
            </w:r>
            <w:r w:rsidR="00B31BD0">
              <w:rPr>
                <w:color w:val="auto"/>
              </w:rPr>
              <w:t>registered</w:t>
            </w:r>
            <w:r w:rsidR="00E15256">
              <w:rPr>
                <w:color w:val="auto"/>
              </w:rPr>
              <w:t xml:space="preserve">. </w:t>
            </w:r>
            <w:r w:rsidR="002D70A2">
              <w:rPr>
                <w:color w:val="auto"/>
              </w:rPr>
              <w:t>Invoke u</w:t>
            </w:r>
            <w:r w:rsidR="007D66F6">
              <w:rPr>
                <w:color w:val="auto"/>
              </w:rPr>
              <w:t>se case 2.5</w:t>
            </w:r>
          </w:p>
        </w:tc>
      </w:tr>
      <w:tr w:rsidR="00AE6834" w:rsidTr="006B68A3">
        <w:tc>
          <w:tcPr>
            <w:tcW w:w="1277" w:type="pct"/>
            <w:tcBorders>
              <w:top w:val="nil"/>
              <w:left w:val="single" w:sz="18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AE6834" w:rsidRPr="00474689" w:rsidRDefault="00AE6834" w:rsidP="006B68A3">
            <w:pPr>
              <w:pStyle w:val="NarrSideHeading"/>
            </w:pPr>
            <w:r w:rsidRPr="00474689">
              <w:t>Courses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E6834" w:rsidRPr="00EE5E0F" w:rsidRDefault="00663856" w:rsidP="00AE6834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ALT Step </w:t>
            </w:r>
            <w:r w:rsidR="007D66F6">
              <w:rPr>
                <w:color w:val="auto"/>
              </w:rPr>
              <w:t>8</w:t>
            </w:r>
            <w:r>
              <w:rPr>
                <w:color w:val="auto"/>
              </w:rPr>
              <w:t>: Display error message</w:t>
            </w:r>
            <w:r w:rsidR="00E15256">
              <w:rPr>
                <w:color w:val="auto"/>
              </w:rPr>
              <w:t>. Return to step 2.</w:t>
            </w:r>
          </w:p>
        </w:tc>
      </w:tr>
      <w:tr w:rsidR="00B85EDA" w:rsidTr="006B68A3">
        <w:tc>
          <w:tcPr>
            <w:tcW w:w="1277" w:type="pct"/>
            <w:tcBorders>
              <w:top w:val="single" w:sz="4" w:space="0" w:color="auto"/>
              <w:left w:val="single" w:sz="18" w:space="0" w:color="auto"/>
            </w:tcBorders>
            <w:shd w:val="clear" w:color="auto" w:fill="BFBFBF" w:themeFill="background1" w:themeFillShade="BF"/>
          </w:tcPr>
          <w:p w:rsidR="00B378CF" w:rsidRPr="00585E3F" w:rsidRDefault="00B85EDA" w:rsidP="006B68A3">
            <w:pPr>
              <w:pStyle w:val="NarrSideHeading"/>
              <w:rPr>
                <w:b w:val="0"/>
                <w:noProof/>
                <w:color w:val="C00000"/>
              </w:rPr>
            </w:pPr>
            <w:r w:rsidRPr="0025381F">
              <w:t>Conclusion:</w:t>
            </w:r>
            <w:r w:rsidR="00B378CF">
              <w:rPr>
                <w:b w:val="0"/>
                <w:noProof/>
                <w:color w:val="C00000"/>
              </w:rPr>
              <w:t xml:space="preserve"> 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378CF" w:rsidRPr="00EE5E0F" w:rsidRDefault="007D66F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New recycler </w:t>
            </w:r>
            <w:r w:rsidR="00B31BD0">
              <w:rPr>
                <w:color w:val="auto"/>
              </w:rPr>
              <w:t>is registered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Post-condition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5E563C" w:rsidRPr="00EE5E0F" w:rsidRDefault="007D66F6" w:rsidP="005E563C">
            <w:pPr>
              <w:pStyle w:val="MemoNormal"/>
              <w:numPr>
                <w:ilvl w:val="0"/>
                <w:numId w:val="14"/>
              </w:numPr>
              <w:rPr>
                <w:color w:val="auto"/>
              </w:rPr>
            </w:pPr>
            <w:r>
              <w:rPr>
                <w:color w:val="auto"/>
              </w:rPr>
              <w:t>New recycler</w:t>
            </w:r>
            <w:r w:rsidR="002D70A2">
              <w:rPr>
                <w:color w:val="auto"/>
              </w:rPr>
              <w:t xml:space="preserve"> </w:t>
            </w:r>
            <w:r w:rsidR="00B31BD0">
              <w:rPr>
                <w:color w:val="auto"/>
              </w:rPr>
              <w:t>is registered successfully</w:t>
            </w:r>
            <w:r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Business Rules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B73F7" w:rsidRPr="00EE5E0F" w:rsidRDefault="007D24E0" w:rsidP="005E563C">
            <w:pPr>
              <w:pStyle w:val="MemoNormal"/>
              <w:numPr>
                <w:ilvl w:val="0"/>
                <w:numId w:val="16"/>
              </w:numPr>
              <w:rPr>
                <w:color w:val="auto"/>
              </w:rPr>
            </w:pPr>
            <w:r>
              <w:rPr>
                <w:color w:val="auto"/>
              </w:rPr>
              <w:t>Clerk</w:t>
            </w:r>
            <w:r w:rsidR="009827B4">
              <w:rPr>
                <w:color w:val="auto"/>
              </w:rPr>
              <w:t xml:space="preserve"> is responsible for </w:t>
            </w:r>
            <w:r w:rsidR="00B31BD0">
              <w:rPr>
                <w:color w:val="auto"/>
              </w:rPr>
              <w:t>registering customers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Implementation Constraints and Specifications: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B85EDA" w:rsidP="005E563C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Assumptions: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B73F7" w:rsidRPr="00EE5E0F" w:rsidRDefault="00AB73F7" w:rsidP="005E563C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Open Issues:</w:t>
            </w:r>
          </w:p>
        </w:tc>
        <w:tc>
          <w:tcPr>
            <w:tcW w:w="3723" w:type="pct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AB73F7" w:rsidRPr="00EE5E0F" w:rsidRDefault="00AB73F7" w:rsidP="005E563C">
            <w:pPr>
              <w:pStyle w:val="MemoNormal"/>
              <w:rPr>
                <w:color w:val="auto"/>
              </w:rPr>
            </w:pPr>
          </w:p>
        </w:tc>
      </w:tr>
    </w:tbl>
    <w:p w:rsidR="00B85EDA" w:rsidRDefault="00B85EDA" w:rsidP="00B8397F"/>
    <w:sectPr w:rsidR="00B85EDA" w:rsidSect="00B85ED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27BB4" w:rsidRDefault="00A27BB4" w:rsidP="00757D48">
      <w:pPr>
        <w:spacing w:before="0" w:after="0"/>
      </w:pPr>
      <w:r>
        <w:separator/>
      </w:r>
    </w:p>
  </w:endnote>
  <w:endnote w:type="continuationSeparator" w:id="0">
    <w:p w:rsidR="00A27BB4" w:rsidRDefault="00A27BB4" w:rsidP="00757D4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">
    <w:panose1 w:val="020B0503030403030204"/>
    <w:charset w:val="B2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27BB4" w:rsidRDefault="00A27BB4" w:rsidP="00757D48">
      <w:pPr>
        <w:spacing w:before="0" w:after="0"/>
      </w:pPr>
      <w:r>
        <w:separator/>
      </w:r>
    </w:p>
  </w:footnote>
  <w:footnote w:type="continuationSeparator" w:id="0">
    <w:p w:rsidR="00A27BB4" w:rsidRDefault="00A27BB4" w:rsidP="00757D4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226E0"/>
    <w:multiLevelType w:val="hybridMultilevel"/>
    <w:tmpl w:val="45E4AB5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E795C"/>
    <w:multiLevelType w:val="hybridMultilevel"/>
    <w:tmpl w:val="2EEEA83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852A6A"/>
    <w:multiLevelType w:val="hybridMultilevel"/>
    <w:tmpl w:val="8B280A18"/>
    <w:lvl w:ilvl="0" w:tplc="89F4F1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725F"/>
    <w:multiLevelType w:val="hybridMultilevel"/>
    <w:tmpl w:val="7EF6183E"/>
    <w:lvl w:ilvl="0" w:tplc="7A5EF56E">
      <w:start w:val="1"/>
      <w:numFmt w:val="decimal"/>
      <w:pStyle w:val="NarrStep"/>
      <w:lvlText w:val="%1."/>
      <w:lvlJc w:val="left"/>
      <w:pPr>
        <w:ind w:left="720" w:hanging="360"/>
      </w:pPr>
      <w:rPr>
        <w:rFonts w:ascii="Century Gothic" w:hAnsi="Century Gothic" w:hint="default"/>
        <w:b/>
        <w:i w:val="0"/>
        <w:color w:val="13554A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86498"/>
    <w:multiLevelType w:val="hybridMultilevel"/>
    <w:tmpl w:val="C960188A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11A44"/>
    <w:multiLevelType w:val="hybridMultilevel"/>
    <w:tmpl w:val="EEE0B2F6"/>
    <w:lvl w:ilvl="0" w:tplc="1B5A93B8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63E96"/>
    <w:multiLevelType w:val="hybridMultilevel"/>
    <w:tmpl w:val="413C2E6A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81ECC"/>
    <w:multiLevelType w:val="hybridMultilevel"/>
    <w:tmpl w:val="58040046"/>
    <w:lvl w:ilvl="0" w:tplc="DC3CA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D48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52D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666A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C29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F21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7E2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844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8ED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2F1763F"/>
    <w:multiLevelType w:val="hybridMultilevel"/>
    <w:tmpl w:val="30442D6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9C2536"/>
    <w:multiLevelType w:val="hybridMultilevel"/>
    <w:tmpl w:val="EF5C210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222A26"/>
    <w:multiLevelType w:val="hybridMultilevel"/>
    <w:tmpl w:val="63A62B70"/>
    <w:lvl w:ilvl="0" w:tplc="DB2CDA34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E7F0F"/>
    <w:multiLevelType w:val="hybridMultilevel"/>
    <w:tmpl w:val="AA72597C"/>
    <w:lvl w:ilvl="0" w:tplc="4E4ADC3E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56773"/>
    <w:multiLevelType w:val="hybridMultilevel"/>
    <w:tmpl w:val="0902D73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956F51"/>
    <w:multiLevelType w:val="hybridMultilevel"/>
    <w:tmpl w:val="907EC2B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AB3A3C"/>
    <w:multiLevelType w:val="hybridMultilevel"/>
    <w:tmpl w:val="18E8FD14"/>
    <w:lvl w:ilvl="0" w:tplc="A8B0F51A">
      <w:start w:val="1"/>
      <w:numFmt w:val="bullet"/>
      <w:pStyle w:val="TableBulletGreen"/>
      <w:lvlText w:val=""/>
      <w:lvlJc w:val="left"/>
      <w:pPr>
        <w:ind w:left="720" w:hanging="360"/>
      </w:pPr>
      <w:rPr>
        <w:rFonts w:ascii="Symbol" w:hAnsi="Symbol" w:hint="default"/>
        <w:color w:val="13554A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843DA"/>
    <w:multiLevelType w:val="hybridMultilevel"/>
    <w:tmpl w:val="63D2D9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D7D65"/>
    <w:multiLevelType w:val="hybridMultilevel"/>
    <w:tmpl w:val="ABC88E5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92126C"/>
    <w:multiLevelType w:val="hybridMultilevel"/>
    <w:tmpl w:val="0584D710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B97F5D"/>
    <w:multiLevelType w:val="hybridMultilevel"/>
    <w:tmpl w:val="ED021A28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F12D5"/>
    <w:multiLevelType w:val="hybridMultilevel"/>
    <w:tmpl w:val="63A62B70"/>
    <w:lvl w:ilvl="0" w:tplc="DB2CDA34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51B79"/>
    <w:multiLevelType w:val="hybridMultilevel"/>
    <w:tmpl w:val="72C097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307C5"/>
    <w:multiLevelType w:val="hybridMultilevel"/>
    <w:tmpl w:val="6CA45C94"/>
    <w:lvl w:ilvl="0" w:tplc="F0EAD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F4D582">
      <w:start w:val="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643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AEC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68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927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6A3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4C0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98D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FEE3A35"/>
    <w:multiLevelType w:val="hybridMultilevel"/>
    <w:tmpl w:val="856CE9C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455B50"/>
    <w:multiLevelType w:val="hybridMultilevel"/>
    <w:tmpl w:val="1A020B26"/>
    <w:lvl w:ilvl="0" w:tplc="FD5C73B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E75EB6"/>
    <w:multiLevelType w:val="hybridMultilevel"/>
    <w:tmpl w:val="8D3CE25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5"/>
  </w:num>
  <w:num w:numId="3">
    <w:abstractNumId w:val="19"/>
  </w:num>
  <w:num w:numId="4">
    <w:abstractNumId w:val="10"/>
  </w:num>
  <w:num w:numId="5">
    <w:abstractNumId w:val="15"/>
  </w:num>
  <w:num w:numId="6">
    <w:abstractNumId w:val="2"/>
  </w:num>
  <w:num w:numId="7">
    <w:abstractNumId w:val="22"/>
  </w:num>
  <w:num w:numId="8">
    <w:abstractNumId w:val="20"/>
  </w:num>
  <w:num w:numId="9">
    <w:abstractNumId w:val="21"/>
  </w:num>
  <w:num w:numId="10">
    <w:abstractNumId w:val="7"/>
  </w:num>
  <w:num w:numId="11">
    <w:abstractNumId w:val="14"/>
  </w:num>
  <w:num w:numId="12">
    <w:abstractNumId w:val="3"/>
  </w:num>
  <w:num w:numId="13">
    <w:abstractNumId w:val="16"/>
  </w:num>
  <w:num w:numId="14">
    <w:abstractNumId w:val="9"/>
  </w:num>
  <w:num w:numId="15">
    <w:abstractNumId w:val="17"/>
  </w:num>
  <w:num w:numId="16">
    <w:abstractNumId w:val="6"/>
  </w:num>
  <w:num w:numId="17">
    <w:abstractNumId w:val="11"/>
  </w:num>
  <w:num w:numId="18">
    <w:abstractNumId w:val="1"/>
  </w:num>
  <w:num w:numId="19">
    <w:abstractNumId w:val="0"/>
  </w:num>
  <w:num w:numId="20">
    <w:abstractNumId w:val="12"/>
  </w:num>
  <w:num w:numId="21">
    <w:abstractNumId w:val="18"/>
  </w:num>
  <w:num w:numId="22">
    <w:abstractNumId w:val="4"/>
  </w:num>
  <w:num w:numId="23">
    <w:abstractNumId w:val="13"/>
  </w:num>
  <w:num w:numId="24">
    <w:abstractNumId w:val="8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2MzExMzM1NDAwMzFU0lEKTi0uzszPAykwrwUAgbj6uCwAAAA="/>
  </w:docVars>
  <w:rsids>
    <w:rsidRoot w:val="00663856"/>
    <w:rsid w:val="00046999"/>
    <w:rsid w:val="0008205C"/>
    <w:rsid w:val="000B2FFB"/>
    <w:rsid w:val="0011650F"/>
    <w:rsid w:val="0014249C"/>
    <w:rsid w:val="001632AC"/>
    <w:rsid w:val="00166FD1"/>
    <w:rsid w:val="00174E5D"/>
    <w:rsid w:val="00213DD7"/>
    <w:rsid w:val="00225E61"/>
    <w:rsid w:val="00233B19"/>
    <w:rsid w:val="00234707"/>
    <w:rsid w:val="00237214"/>
    <w:rsid w:val="0025381F"/>
    <w:rsid w:val="002D14D2"/>
    <w:rsid w:val="002D70A2"/>
    <w:rsid w:val="002F6DB6"/>
    <w:rsid w:val="00351DC2"/>
    <w:rsid w:val="00354CFE"/>
    <w:rsid w:val="00356A2B"/>
    <w:rsid w:val="00381A04"/>
    <w:rsid w:val="003842E4"/>
    <w:rsid w:val="00392765"/>
    <w:rsid w:val="003A358D"/>
    <w:rsid w:val="003C256B"/>
    <w:rsid w:val="004654B9"/>
    <w:rsid w:val="0047086E"/>
    <w:rsid w:val="004A3424"/>
    <w:rsid w:val="004B513E"/>
    <w:rsid w:val="004E2F93"/>
    <w:rsid w:val="00524740"/>
    <w:rsid w:val="00585E3F"/>
    <w:rsid w:val="005B2016"/>
    <w:rsid w:val="005D131F"/>
    <w:rsid w:val="005E563C"/>
    <w:rsid w:val="00604F31"/>
    <w:rsid w:val="00605635"/>
    <w:rsid w:val="00631D74"/>
    <w:rsid w:val="00663856"/>
    <w:rsid w:val="00687EE3"/>
    <w:rsid w:val="00697BAA"/>
    <w:rsid w:val="006B68A3"/>
    <w:rsid w:val="006C248F"/>
    <w:rsid w:val="006D3D61"/>
    <w:rsid w:val="006F5B80"/>
    <w:rsid w:val="0070202E"/>
    <w:rsid w:val="00726675"/>
    <w:rsid w:val="007427E0"/>
    <w:rsid w:val="00757D48"/>
    <w:rsid w:val="007617E5"/>
    <w:rsid w:val="007D24E0"/>
    <w:rsid w:val="007D66F6"/>
    <w:rsid w:val="007F376D"/>
    <w:rsid w:val="00816ED4"/>
    <w:rsid w:val="00851793"/>
    <w:rsid w:val="00864285"/>
    <w:rsid w:val="00871B86"/>
    <w:rsid w:val="008A29EB"/>
    <w:rsid w:val="008A44DF"/>
    <w:rsid w:val="008D4703"/>
    <w:rsid w:val="008F0CF3"/>
    <w:rsid w:val="00910199"/>
    <w:rsid w:val="00910F3B"/>
    <w:rsid w:val="00912E94"/>
    <w:rsid w:val="00943B36"/>
    <w:rsid w:val="009656C0"/>
    <w:rsid w:val="009739A1"/>
    <w:rsid w:val="00977B8C"/>
    <w:rsid w:val="009827B4"/>
    <w:rsid w:val="009A04E0"/>
    <w:rsid w:val="009D50E4"/>
    <w:rsid w:val="009E2B2F"/>
    <w:rsid w:val="00A0224F"/>
    <w:rsid w:val="00A14FD9"/>
    <w:rsid w:val="00A27BB4"/>
    <w:rsid w:val="00A601F0"/>
    <w:rsid w:val="00A964CA"/>
    <w:rsid w:val="00AA20D0"/>
    <w:rsid w:val="00AB618F"/>
    <w:rsid w:val="00AB73F7"/>
    <w:rsid w:val="00AC2894"/>
    <w:rsid w:val="00AE6834"/>
    <w:rsid w:val="00B0304D"/>
    <w:rsid w:val="00B31BD0"/>
    <w:rsid w:val="00B3489C"/>
    <w:rsid w:val="00B378CF"/>
    <w:rsid w:val="00B40A8E"/>
    <w:rsid w:val="00B44DE1"/>
    <w:rsid w:val="00B8397F"/>
    <w:rsid w:val="00B85EDA"/>
    <w:rsid w:val="00B907F5"/>
    <w:rsid w:val="00B97519"/>
    <w:rsid w:val="00BA0B67"/>
    <w:rsid w:val="00BD1E3E"/>
    <w:rsid w:val="00BF3C86"/>
    <w:rsid w:val="00C471AF"/>
    <w:rsid w:val="00C60D84"/>
    <w:rsid w:val="00C62076"/>
    <w:rsid w:val="00C63946"/>
    <w:rsid w:val="00C656B6"/>
    <w:rsid w:val="00C87462"/>
    <w:rsid w:val="00CC147F"/>
    <w:rsid w:val="00CD31F0"/>
    <w:rsid w:val="00CF686C"/>
    <w:rsid w:val="00D47917"/>
    <w:rsid w:val="00D549B5"/>
    <w:rsid w:val="00D953D1"/>
    <w:rsid w:val="00D97934"/>
    <w:rsid w:val="00E15256"/>
    <w:rsid w:val="00E25F1D"/>
    <w:rsid w:val="00E261F2"/>
    <w:rsid w:val="00E430AA"/>
    <w:rsid w:val="00E75369"/>
    <w:rsid w:val="00E771D2"/>
    <w:rsid w:val="00EA4A7F"/>
    <w:rsid w:val="00EA69EA"/>
    <w:rsid w:val="00ED3B30"/>
    <w:rsid w:val="00EE5599"/>
    <w:rsid w:val="00EE5E0F"/>
    <w:rsid w:val="00EF1C2F"/>
    <w:rsid w:val="00F361C6"/>
    <w:rsid w:val="00F378A6"/>
    <w:rsid w:val="00F723AD"/>
    <w:rsid w:val="00FA2822"/>
    <w:rsid w:val="00FD5BB5"/>
    <w:rsid w:val="00FD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EBA6F83"/>
  <w15:docId w15:val="{6B3710E4-75B6-BA48-AB93-7863795F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F3B"/>
    <w:pPr>
      <w:spacing w:before="60" w:after="60" w:line="240" w:lineRule="auto"/>
    </w:pPr>
    <w:rPr>
      <w:rFonts w:ascii="Arial" w:eastAsia="Times New Roman" w:hAnsi="Arial" w:cs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F3B"/>
    <w:pPr>
      <w:jc w:val="center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B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B8C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39"/>
    <w:rsid w:val="009A0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56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43B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20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0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016"/>
    <w:rPr>
      <w:rFonts w:ascii="Arial" w:eastAsia="Times New Roman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0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016"/>
    <w:rPr>
      <w:rFonts w:ascii="Arial" w:eastAsia="Times New Roman" w:hAnsi="Arial" w:cs="Arial"/>
      <w:b/>
      <w:bCs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10F3B"/>
    <w:rPr>
      <w:rFonts w:ascii="Arial" w:eastAsia="Times New Roman" w:hAnsi="Arial" w:cs="Arial"/>
      <w:b/>
      <w:sz w:val="28"/>
      <w:szCs w:val="28"/>
      <w:lang w:val="en-GB"/>
    </w:rPr>
  </w:style>
  <w:style w:type="paragraph" w:styleId="NoSpacing">
    <w:name w:val="No Spacing"/>
    <w:basedOn w:val="Normal"/>
    <w:uiPriority w:val="1"/>
    <w:qFormat/>
    <w:rsid w:val="00910F3B"/>
    <w:pPr>
      <w:spacing w:before="0" w:after="0"/>
    </w:pPr>
  </w:style>
  <w:style w:type="paragraph" w:customStyle="1" w:styleId="MemoNormal">
    <w:name w:val="MemoNormal"/>
    <w:basedOn w:val="Normal"/>
    <w:qFormat/>
    <w:rsid w:val="005E563C"/>
    <w:rPr>
      <w:color w:val="C00000"/>
    </w:rPr>
  </w:style>
  <w:style w:type="paragraph" w:customStyle="1" w:styleId="Tablenormal0">
    <w:name w:val="Table normal"/>
    <w:basedOn w:val="Normal"/>
    <w:link w:val="TablenormalChar"/>
    <w:qFormat/>
    <w:rsid w:val="00B85EDA"/>
    <w:pPr>
      <w:spacing w:before="40" w:after="40"/>
    </w:pPr>
    <w:rPr>
      <w:rFonts w:eastAsiaTheme="minorHAnsi" w:cstheme="minorBidi"/>
      <w:lang w:val="en-ZA"/>
    </w:rPr>
  </w:style>
  <w:style w:type="paragraph" w:customStyle="1" w:styleId="TableBulletGreen">
    <w:name w:val="TableBulletGreen"/>
    <w:basedOn w:val="Tablenormal0"/>
    <w:rsid w:val="00B85EDA"/>
    <w:pPr>
      <w:numPr>
        <w:numId w:val="11"/>
      </w:numPr>
      <w:ind w:left="357" w:hanging="357"/>
    </w:pPr>
  </w:style>
  <w:style w:type="paragraph" w:customStyle="1" w:styleId="NarrSideHeading">
    <w:name w:val="NarrSideHeading"/>
    <w:qFormat/>
    <w:rsid w:val="00B85EDA"/>
    <w:pPr>
      <w:spacing w:before="40" w:after="40" w:line="240" w:lineRule="auto"/>
    </w:pPr>
    <w:rPr>
      <w:rFonts w:ascii="Arial" w:hAnsi="Arial" w:cs="Dubai"/>
      <w:b/>
      <w:caps/>
    </w:rPr>
  </w:style>
  <w:style w:type="paragraph" w:customStyle="1" w:styleId="NarrMiddleHeading">
    <w:name w:val="NarrMiddleHeading"/>
    <w:qFormat/>
    <w:rsid w:val="00B85EDA"/>
    <w:pPr>
      <w:spacing w:before="40" w:after="40" w:line="240" w:lineRule="auto"/>
      <w:jc w:val="center"/>
    </w:pPr>
    <w:rPr>
      <w:rFonts w:ascii="Arial" w:hAnsi="Arial" w:cs="Dubai"/>
      <w:b/>
      <w:caps/>
    </w:rPr>
  </w:style>
  <w:style w:type="paragraph" w:customStyle="1" w:styleId="NarrStep">
    <w:name w:val="NarrStep"/>
    <w:basedOn w:val="Tablenormal0"/>
    <w:next w:val="Normal"/>
    <w:link w:val="NarrStepChar"/>
    <w:rsid w:val="00B85EDA"/>
    <w:pPr>
      <w:numPr>
        <w:numId w:val="12"/>
      </w:numPr>
      <w:ind w:left="454" w:hanging="454"/>
    </w:pPr>
  </w:style>
  <w:style w:type="character" w:customStyle="1" w:styleId="TablenormalChar">
    <w:name w:val="Table normal Char"/>
    <w:basedOn w:val="DefaultParagraphFont"/>
    <w:link w:val="Tablenormal0"/>
    <w:rsid w:val="00B85EDA"/>
    <w:rPr>
      <w:rFonts w:ascii="Arial" w:hAnsi="Arial"/>
    </w:rPr>
  </w:style>
  <w:style w:type="character" w:customStyle="1" w:styleId="NarrStepChar">
    <w:name w:val="NarrStep Char"/>
    <w:basedOn w:val="TablenormalChar"/>
    <w:link w:val="NarrStep"/>
    <w:rsid w:val="00B85EDA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757D48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57D48"/>
    <w:rPr>
      <w:rFonts w:ascii="Arial" w:eastAsia="Times New Roman" w:hAnsi="Arial" w:cs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57D48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57D48"/>
    <w:rPr>
      <w:rFonts w:ascii="Arial" w:eastAsia="Times New Roman" w:hAnsi="Arial" w:cs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9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84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2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00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4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habmasekela/Downloads/LongNarrativeTemplate_Functio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LongNarrativeTemplate_Functional.dotx</Template>
  <TotalTime>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Miss. RR Masekela</cp:lastModifiedBy>
  <cp:revision>2</cp:revision>
  <cp:lastPrinted>2019-03-29T20:45:00Z</cp:lastPrinted>
  <dcterms:created xsi:type="dcterms:W3CDTF">2020-08-24T17:52:00Z</dcterms:created>
  <dcterms:modified xsi:type="dcterms:W3CDTF">2020-08-24T17:52:00Z</dcterms:modified>
</cp:coreProperties>
</file>