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462" w:rsidRDefault="00701462"/>
    <w:p w:rsidR="00701462" w:rsidRDefault="00701462">
      <w:pPr>
        <w:rPr>
          <w:b/>
        </w:rPr>
      </w:pPr>
      <w:r w:rsidRPr="00701462">
        <w:rPr>
          <w:b/>
        </w:rPr>
        <w:t>Fixed documents</w:t>
      </w:r>
    </w:p>
    <w:p w:rsidR="00701462" w:rsidRPr="00701462" w:rsidRDefault="00701462">
      <w:pPr>
        <w:rPr>
          <w:b/>
        </w:rPr>
      </w:pPr>
      <w:proofErr w:type="spellStart"/>
      <w:r w:rsidRPr="00701462">
        <w:rPr>
          <w:b/>
        </w:rPr>
        <w:t>DocumentViewer</w:t>
      </w:r>
      <w:proofErr w:type="spellEnd"/>
      <w:r w:rsidRPr="00701462">
        <w:rPr>
          <w:b/>
        </w:rPr>
        <w:t xml:space="preserve"> </w:t>
      </w:r>
    </w:p>
    <w:p w:rsidR="00701462" w:rsidRPr="00701462" w:rsidRDefault="00701462">
      <w:r w:rsidRPr="00701462">
        <w:t xml:space="preserve">The </w:t>
      </w:r>
      <w:proofErr w:type="spellStart"/>
      <w:r w:rsidRPr="00701462">
        <w:t>DocumentViewer</w:t>
      </w:r>
      <w:proofErr w:type="spellEnd"/>
      <w:r w:rsidRPr="00701462">
        <w:t xml:space="preserve"> control is designed to display </w:t>
      </w:r>
      <w:proofErr w:type="spellStart"/>
      <w:r w:rsidRPr="00701462">
        <w:t>FixedDocument</w:t>
      </w:r>
      <w:proofErr w:type="spellEnd"/>
      <w:r w:rsidRPr="00701462">
        <w:t xml:space="preserve"> content</w:t>
      </w:r>
    </w:p>
    <w:p w:rsidR="00701462" w:rsidRDefault="00701462">
      <w:r w:rsidRPr="00701462">
        <w:t xml:space="preserve">The </w:t>
      </w:r>
      <w:proofErr w:type="spellStart"/>
      <w:r w:rsidRPr="00701462">
        <w:t>DocumentViewer</w:t>
      </w:r>
      <w:proofErr w:type="spellEnd"/>
      <w:r w:rsidRPr="00701462">
        <w:t xml:space="preserve"> control provides an intuitive user interface that provides built-in support for common operations including print output, copy to clipboard, zoom, and text search features. The control provides access to pages of content through a familiar scrolling mechanism. Like all WPF controls, </w:t>
      </w:r>
      <w:proofErr w:type="spellStart"/>
      <w:r w:rsidRPr="00701462">
        <w:t>DocumentViewer</w:t>
      </w:r>
      <w:proofErr w:type="spellEnd"/>
      <w:r w:rsidRPr="00701462">
        <w:t xml:space="preserve"> supports complete or partial restyling, which enables the control to be visually integrated into virtually any application or environment</w:t>
      </w:r>
    </w:p>
    <w:p w:rsidR="00701462" w:rsidRDefault="00701462">
      <w:pPr>
        <w:rPr>
          <w:b/>
        </w:rPr>
      </w:pPr>
    </w:p>
    <w:p w:rsidR="00701462" w:rsidRDefault="00701462">
      <w:proofErr w:type="spellStart"/>
      <w:r w:rsidRPr="00701462">
        <w:rPr>
          <w:b/>
        </w:rPr>
        <w:t>XpsDocument</w:t>
      </w:r>
      <w:proofErr w:type="spellEnd"/>
    </w:p>
    <w:p w:rsidR="002B7CB9" w:rsidRDefault="00701462">
      <w:proofErr w:type="spellStart"/>
      <w:r w:rsidRPr="00701462">
        <w:t>XpsDocument</w:t>
      </w:r>
      <w:proofErr w:type="spellEnd"/>
      <w:r w:rsidRPr="00701462">
        <w:t xml:space="preserve"> is specifically designed for storing WPF fixed content documents</w:t>
      </w:r>
    </w:p>
    <w:p w:rsidR="00701462" w:rsidRDefault="00701462">
      <w:r w:rsidRPr="00701462">
        <w:t xml:space="preserve">An </w:t>
      </w:r>
      <w:proofErr w:type="spellStart"/>
      <w:r w:rsidRPr="00701462">
        <w:rPr>
          <w:b/>
        </w:rPr>
        <w:t>XpsDocument</w:t>
      </w:r>
      <w:proofErr w:type="spellEnd"/>
      <w:r w:rsidRPr="00701462">
        <w:t xml:space="preserve"> is a self-contained document that can be opened in a viewer, displayed in a </w:t>
      </w:r>
      <w:proofErr w:type="spellStart"/>
      <w:r w:rsidRPr="00701462">
        <w:t>DocumentViewer</w:t>
      </w:r>
      <w:proofErr w:type="spellEnd"/>
      <w:r w:rsidRPr="00701462">
        <w:t xml:space="preserve"> control, </w:t>
      </w:r>
      <w:r w:rsidRPr="00701462">
        <w:rPr>
          <w:b/>
        </w:rPr>
        <w:t>routed to a print spool</w:t>
      </w:r>
      <w:r w:rsidRPr="00701462">
        <w:t>, or output directly to an XPS-compatible printer.</w:t>
      </w:r>
    </w:p>
    <w:p w:rsidR="00701462" w:rsidRDefault="00701462" w:rsidP="00701462">
      <w:r>
        <w:t xml:space="preserve">XML Paper Specification (XPS) document is a package that contains one or more fixed-documents along with all the resources and information required for rendering. XPS is also the native Windows Vista print spool file format. An </w:t>
      </w:r>
      <w:proofErr w:type="spellStart"/>
      <w:r>
        <w:t>XpsDocument</w:t>
      </w:r>
      <w:proofErr w:type="spellEnd"/>
      <w:r>
        <w:t xml:space="preserve"> is stored in standard ZIP dataset, and can include a combination of XML and binary components, such as image and font files. </w:t>
      </w:r>
      <w:proofErr w:type="spellStart"/>
      <w:r>
        <w:t>PackageRelationships</w:t>
      </w:r>
      <w:proofErr w:type="spellEnd"/>
      <w:r>
        <w:t xml:space="preserve"> are used to define the dependencies between the content and the resources required to fully render the document. The </w:t>
      </w:r>
      <w:proofErr w:type="spellStart"/>
      <w:r>
        <w:t>XpsDocument</w:t>
      </w:r>
      <w:proofErr w:type="spellEnd"/>
      <w:r>
        <w:t xml:space="preserve"> design provides a single, high-fidelity document solution that supports multiple uses: </w:t>
      </w:r>
    </w:p>
    <w:p w:rsidR="00701462" w:rsidRDefault="00701462" w:rsidP="00701462">
      <w:pPr>
        <w:pStyle w:val="ListParagraph"/>
        <w:numPr>
          <w:ilvl w:val="0"/>
          <w:numId w:val="1"/>
        </w:numPr>
      </w:pPr>
      <w:r>
        <w:t xml:space="preserve">Reading, writing, and storing fixed-document content and resources as a single, portable, and easy-to-distribute file. </w:t>
      </w:r>
    </w:p>
    <w:p w:rsidR="00701462" w:rsidRDefault="00701462" w:rsidP="00701462">
      <w:pPr>
        <w:pStyle w:val="ListParagraph"/>
        <w:numPr>
          <w:ilvl w:val="0"/>
          <w:numId w:val="1"/>
        </w:numPr>
      </w:pPr>
      <w:r>
        <w:t xml:space="preserve">Displaying documents with the XPS Viewer application. </w:t>
      </w:r>
    </w:p>
    <w:p w:rsidR="00701462" w:rsidRDefault="00701462" w:rsidP="00701462">
      <w:pPr>
        <w:pStyle w:val="ListParagraph"/>
        <w:numPr>
          <w:ilvl w:val="0"/>
          <w:numId w:val="1"/>
        </w:numPr>
      </w:pPr>
      <w:r>
        <w:t xml:space="preserve">Outputting documents in the native print spool output format of Windows Vista. </w:t>
      </w:r>
    </w:p>
    <w:p w:rsidR="00701462" w:rsidRDefault="00701462" w:rsidP="00701462">
      <w:pPr>
        <w:pStyle w:val="ListParagraph"/>
        <w:numPr>
          <w:ilvl w:val="0"/>
          <w:numId w:val="1"/>
        </w:numPr>
      </w:pPr>
      <w:r>
        <w:lastRenderedPageBreak/>
        <w:t xml:space="preserve">Routing documents directly to an XPS-compatible printer. </w:t>
      </w:r>
    </w:p>
    <w:p w:rsidR="00701462" w:rsidRDefault="00701462"/>
    <w:p w:rsidR="00701462" w:rsidRDefault="00701462"/>
    <w:p w:rsidR="00701462" w:rsidRDefault="00701462">
      <w:r w:rsidRPr="00701462">
        <w:t xml:space="preserve">The </w:t>
      </w:r>
      <w:proofErr w:type="spellStart"/>
      <w:r w:rsidRPr="00701462">
        <w:rPr>
          <w:b/>
        </w:rPr>
        <w:t>System.IO.Packaging</w:t>
      </w:r>
      <w:proofErr w:type="spellEnd"/>
      <w:r w:rsidRPr="00701462">
        <w:t xml:space="preserve"> APIs provide an efficient means to organize application data, document content, and related resources in a single container that is simple to access, portable, and easy to distribute.</w:t>
      </w:r>
    </w:p>
    <w:p w:rsidR="00701462" w:rsidRDefault="00701462"/>
    <w:p w:rsidR="00701462" w:rsidRDefault="00701462"/>
    <w:p w:rsidR="00701462" w:rsidRDefault="00701462" w:rsidP="00701462">
      <w:proofErr w:type="spellStart"/>
      <w:r>
        <w:t>FixedDocument</w:t>
      </w:r>
      <w:proofErr w:type="spellEnd"/>
      <w:r>
        <w:t xml:space="preserve"> Class</w:t>
      </w:r>
    </w:p>
    <w:p w:rsidR="001859B2" w:rsidRDefault="001859B2" w:rsidP="00701462">
      <w:r>
        <w:t xml:space="preserve">Namespace: </w:t>
      </w:r>
      <w:proofErr w:type="spellStart"/>
      <w:r w:rsidRPr="001859B2">
        <w:t>System.Windows.Documents</w:t>
      </w:r>
      <w:proofErr w:type="spellEnd"/>
      <w:r w:rsidRPr="001859B2">
        <w:t xml:space="preserve"> </w:t>
      </w:r>
    </w:p>
    <w:p w:rsidR="00701462" w:rsidRDefault="00701462" w:rsidP="00701462">
      <w:proofErr w:type="gramStart"/>
      <w:r>
        <w:t>Hosts a portable, high fidelity, fixed-format document with read access for user text selection, keyboard navigation, and search.</w:t>
      </w:r>
      <w:proofErr w:type="gramEnd"/>
      <w:r>
        <w:t xml:space="preserve"> </w:t>
      </w:r>
    </w:p>
    <w:p w:rsidR="00701462" w:rsidRDefault="00701462"/>
    <w:p w:rsidR="001859B2" w:rsidRDefault="001859B2"/>
    <w:p w:rsidR="001859B2" w:rsidRDefault="001859B2" w:rsidP="001859B2">
      <w:r>
        <w:t>XPS Print Path</w:t>
      </w:r>
    </w:p>
    <w:p w:rsidR="001859B2" w:rsidRDefault="001859B2" w:rsidP="001859B2">
      <w:r>
        <w:t>The Microsoft .NET Framework XPS print path also provides an extensible mechanism for writing documents through print output. XPS serves as both a document file format and is the native print spool format for Windows Vista. XPS documents can be sent directly to XPS-compatible printers without the need for conversion to an intermediate format. See the Printing Overview for additional information on print path output options and capabilities.</w:t>
      </w:r>
    </w:p>
    <w:p w:rsidR="001859B2" w:rsidRDefault="001859B2" w:rsidP="001859B2"/>
    <w:p w:rsidR="001859B2" w:rsidRDefault="001859B2" w:rsidP="001859B2">
      <w:hyperlink r:id="rId5" w:history="1">
        <w:r w:rsidRPr="00A25BA3">
          <w:rPr>
            <w:rStyle w:val="Hyperlink"/>
          </w:rPr>
          <w:t>http://www.microsoft</w:t>
        </w:r>
        <w:r w:rsidRPr="00A25BA3">
          <w:rPr>
            <w:rStyle w:val="Hyperlink"/>
          </w:rPr>
          <w:t>.</w:t>
        </w:r>
        <w:r w:rsidRPr="00A25BA3">
          <w:rPr>
            <w:rStyle w:val="Hyperlink"/>
          </w:rPr>
          <w:t>com/xps</w:t>
        </w:r>
      </w:hyperlink>
    </w:p>
    <w:p w:rsidR="001859B2" w:rsidRDefault="00F71E48" w:rsidP="001859B2">
      <w:proofErr w:type="gramStart"/>
      <w:r>
        <w:t>printing</w:t>
      </w:r>
      <w:proofErr w:type="gramEnd"/>
      <w:r>
        <w:t xml:space="preserve"> overview: </w:t>
      </w:r>
      <w:hyperlink r:id="rId6" w:history="1">
        <w:r w:rsidRPr="00A25BA3">
          <w:rPr>
            <w:rStyle w:val="Hyperlink"/>
          </w:rPr>
          <w:t>http://msdn.microsoft.com/en-us/library/ms742418.aspx</w:t>
        </w:r>
      </w:hyperlink>
    </w:p>
    <w:p w:rsidR="00F71E48" w:rsidRDefault="00F71E48" w:rsidP="001859B2"/>
    <w:sectPr w:rsidR="00F71E48" w:rsidSect="00701462">
      <w:pgSz w:w="576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2FAC"/>
    <w:multiLevelType w:val="hybridMultilevel"/>
    <w:tmpl w:val="1802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oofState w:spelling="clean" w:grammar="clean"/>
  <w:defaultTabStop w:val="720"/>
  <w:characterSpacingControl w:val="doNotCompress"/>
  <w:compat/>
  <w:rsids>
    <w:rsidRoot w:val="00701462"/>
    <w:rsid w:val="0007622D"/>
    <w:rsid w:val="000A237B"/>
    <w:rsid w:val="000C6487"/>
    <w:rsid w:val="00111B6D"/>
    <w:rsid w:val="0014007A"/>
    <w:rsid w:val="00171EFE"/>
    <w:rsid w:val="001751BE"/>
    <w:rsid w:val="001859B2"/>
    <w:rsid w:val="00272DA1"/>
    <w:rsid w:val="002A6F03"/>
    <w:rsid w:val="002B7CB9"/>
    <w:rsid w:val="004539CF"/>
    <w:rsid w:val="00512A53"/>
    <w:rsid w:val="00701462"/>
    <w:rsid w:val="007E701D"/>
    <w:rsid w:val="00945590"/>
    <w:rsid w:val="009F6196"/>
    <w:rsid w:val="00A119E6"/>
    <w:rsid w:val="00C328BC"/>
    <w:rsid w:val="00C75B0B"/>
    <w:rsid w:val="00EE6EA2"/>
    <w:rsid w:val="00F71E48"/>
    <w:rsid w:val="00FD5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9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37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43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1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4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2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5905">
                                  <w:marLeft w:val="0"/>
                                  <w:marRight w:val="0"/>
                                  <w:marTop w:val="0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13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7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8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2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3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4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5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742418.aspx" TargetMode="External"/><Relationship Id="rId5" Type="http://schemas.openxmlformats.org/officeDocument/2006/relationships/hyperlink" Target="http://www.microsoft.com/x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raymetz</dc:creator>
  <cp:lastModifiedBy>raymetz</cp:lastModifiedBy>
  <cp:revision>3</cp:revision>
  <cp:lastPrinted>2008-10-18T15:28:00Z</cp:lastPrinted>
  <dcterms:created xsi:type="dcterms:W3CDTF">2008-10-18T15:07:00Z</dcterms:created>
  <dcterms:modified xsi:type="dcterms:W3CDTF">2008-10-18T20:35:00Z</dcterms:modified>
</cp:coreProperties>
</file>