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36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REPUBLIC OF KENYA</w:t>
      </w:r>
    </w:p>
    <w:p w:rsidR="005467F0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IN THE PRINCIPAL MAGISTRATE’S COURT AT KENYA</w:t>
      </w:r>
    </w:p>
    <w:p w:rsidR="005467F0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AT KALOLENI</w:t>
      </w:r>
    </w:p>
    <w:p w:rsidR="005467F0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CIVIL SUIT NO. 33 OF 2019</w:t>
      </w:r>
    </w:p>
    <w:p w:rsidR="005467F0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A66">
        <w:rPr>
          <w:rFonts w:ascii="Times New Roman" w:hAnsi="Times New Roman" w:cs="Times New Roman"/>
          <w:b/>
          <w:sz w:val="24"/>
          <w:szCs w:val="24"/>
        </w:rPr>
        <w:t>MOSES BHUKHEBI WAFULA…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</w:t>
      </w:r>
      <w:r w:rsidRPr="00E71A66">
        <w:rPr>
          <w:rFonts w:ascii="Times New Roman" w:hAnsi="Times New Roman" w:cs="Times New Roman"/>
          <w:b/>
          <w:sz w:val="24"/>
          <w:szCs w:val="24"/>
        </w:rPr>
        <w:t>PLAINTIFF</w:t>
      </w:r>
    </w:p>
    <w:p w:rsidR="005467F0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A66">
        <w:rPr>
          <w:rFonts w:ascii="Times New Roman" w:hAnsi="Times New Roman" w:cs="Times New Roman"/>
          <w:b/>
          <w:sz w:val="24"/>
          <w:szCs w:val="24"/>
        </w:rPr>
        <w:t>VERSUS</w:t>
      </w:r>
    </w:p>
    <w:p w:rsidR="005467F0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A66">
        <w:rPr>
          <w:rFonts w:ascii="Times New Roman" w:hAnsi="Times New Roman" w:cs="Times New Roman"/>
          <w:b/>
          <w:sz w:val="24"/>
          <w:szCs w:val="24"/>
        </w:rPr>
        <w:t>STEEL MAKERS LIMITED…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 w:rsidRPr="00E71A66">
        <w:rPr>
          <w:rFonts w:ascii="Times New Roman" w:hAnsi="Times New Roman" w:cs="Times New Roman"/>
          <w:b/>
          <w:sz w:val="24"/>
          <w:szCs w:val="24"/>
        </w:rPr>
        <w:t>DEFENDANT</w:t>
      </w:r>
    </w:p>
    <w:p w:rsidR="005467F0" w:rsidRPr="00E71A66" w:rsidRDefault="00582B07" w:rsidP="00E71A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RULING</w:t>
      </w:r>
    </w:p>
    <w:p w:rsidR="005467F0" w:rsidRPr="00E71A66" w:rsidRDefault="005467F0">
      <w:pPr>
        <w:rPr>
          <w:rFonts w:ascii="Times New Roman" w:hAnsi="Times New Roman" w:cs="Times New Roman"/>
          <w:sz w:val="24"/>
          <w:szCs w:val="24"/>
        </w:rPr>
      </w:pPr>
      <w:r w:rsidRPr="00E71A66">
        <w:rPr>
          <w:rFonts w:ascii="Times New Roman" w:hAnsi="Times New Roman" w:cs="Times New Roman"/>
          <w:sz w:val="24"/>
          <w:szCs w:val="24"/>
        </w:rPr>
        <w:t>The Plaintiff/applicant filed a Notice of Motion application dated 29</w:t>
      </w:r>
      <w:r w:rsidRPr="00E71A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71A66">
        <w:rPr>
          <w:rFonts w:ascii="Times New Roman" w:hAnsi="Times New Roman" w:cs="Times New Roman"/>
          <w:sz w:val="24"/>
          <w:szCs w:val="24"/>
        </w:rPr>
        <w:t xml:space="preserve"> May 2023 brought under Order 51, Order 12 Rule 7 of the Civil Procedure Rules, Section 1, 1A, 3A, &amp; 7 of the Civil Procedure Act.</w:t>
      </w:r>
    </w:p>
    <w:p w:rsidR="005467F0" w:rsidRPr="00E71A66" w:rsidRDefault="005467F0">
      <w:pPr>
        <w:rPr>
          <w:rFonts w:ascii="Times New Roman" w:hAnsi="Times New Roman" w:cs="Times New Roman"/>
          <w:sz w:val="24"/>
          <w:szCs w:val="24"/>
        </w:rPr>
      </w:pPr>
      <w:r w:rsidRPr="00E71A66">
        <w:rPr>
          <w:rFonts w:ascii="Times New Roman" w:hAnsi="Times New Roman" w:cs="Times New Roman"/>
          <w:sz w:val="24"/>
          <w:szCs w:val="24"/>
        </w:rPr>
        <w:t>This application is also brought under Articles 50 and 159 (2</w:t>
      </w:r>
      <w:r w:rsidR="00E71A66" w:rsidRPr="00E71A66">
        <w:rPr>
          <w:rFonts w:ascii="Times New Roman" w:hAnsi="Times New Roman" w:cs="Times New Roman"/>
          <w:sz w:val="24"/>
          <w:szCs w:val="24"/>
        </w:rPr>
        <w:t>) (</w:t>
      </w:r>
      <w:r w:rsidRPr="00E71A66">
        <w:rPr>
          <w:rFonts w:ascii="Times New Roman" w:hAnsi="Times New Roman" w:cs="Times New Roman"/>
          <w:sz w:val="24"/>
          <w:szCs w:val="24"/>
        </w:rPr>
        <w:t>a) and (b) of the Constitution of Kenya, 2010</w:t>
      </w:r>
      <w:r w:rsidR="00582B0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467F0" w:rsidRPr="00E71A66" w:rsidRDefault="005467F0">
      <w:pPr>
        <w:rPr>
          <w:rFonts w:ascii="Times New Roman" w:hAnsi="Times New Roman" w:cs="Times New Roman"/>
          <w:sz w:val="24"/>
          <w:szCs w:val="24"/>
        </w:rPr>
      </w:pPr>
    </w:p>
    <w:p w:rsidR="000647B7" w:rsidRPr="00E71A66" w:rsidRDefault="000647B7">
      <w:pPr>
        <w:rPr>
          <w:rFonts w:ascii="Times New Roman" w:hAnsi="Times New Roman" w:cs="Times New Roman"/>
          <w:sz w:val="24"/>
          <w:szCs w:val="24"/>
        </w:rPr>
      </w:pPr>
      <w:r w:rsidRPr="00E71A66">
        <w:rPr>
          <w:rFonts w:ascii="Times New Roman" w:hAnsi="Times New Roman" w:cs="Times New Roman"/>
          <w:sz w:val="24"/>
          <w:szCs w:val="24"/>
        </w:rPr>
        <w:t>The applicant seeks the following orders:</w:t>
      </w:r>
    </w:p>
    <w:p w:rsidR="000647B7" w:rsidRPr="00E71A66" w:rsidRDefault="00E71A66" w:rsidP="00064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E71A66">
        <w:rPr>
          <w:rFonts w:ascii="Times New Roman" w:hAnsi="Times New Roman" w:cs="Times New Roman"/>
          <w:sz w:val="24"/>
          <w:szCs w:val="24"/>
        </w:rPr>
        <w:t xml:space="preserve"> </w:t>
      </w:r>
      <w:r w:rsidR="000647B7" w:rsidRPr="00E71A66">
        <w:rPr>
          <w:rFonts w:ascii="Times New Roman" w:hAnsi="Times New Roman" w:cs="Times New Roman"/>
          <w:sz w:val="24"/>
          <w:szCs w:val="24"/>
        </w:rPr>
        <w:t xml:space="preserve">the application be certified as urgent and service thereof be dispensed with in the first instance. </w:t>
      </w:r>
      <w:r w:rsidR="000647B7" w:rsidRPr="00E71A66">
        <w:rPr>
          <w:rFonts w:ascii="Times New Roman" w:hAnsi="Times New Roman" w:cs="Times New Roman"/>
          <w:b/>
          <w:sz w:val="24"/>
          <w:szCs w:val="24"/>
        </w:rPr>
        <w:t>(Spent)</w:t>
      </w:r>
    </w:p>
    <w:p w:rsidR="000647B7" w:rsidRPr="00E71A66" w:rsidRDefault="00E71A66" w:rsidP="00064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E7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H</w:t>
      </w:r>
      <w:r w:rsidR="000647B7" w:rsidRPr="00E71A66">
        <w:rPr>
          <w:rFonts w:ascii="Times New Roman" w:hAnsi="Times New Roman" w:cs="Times New Roman"/>
          <w:sz w:val="24"/>
          <w:szCs w:val="24"/>
        </w:rPr>
        <w:t>onourable Court be pleased to set aside the proceedings and all consequential order of the 3</w:t>
      </w:r>
      <w:r w:rsidR="000647B7" w:rsidRPr="00E71A6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647B7" w:rsidRPr="00E71A66">
        <w:rPr>
          <w:rFonts w:ascii="Times New Roman" w:hAnsi="Times New Roman" w:cs="Times New Roman"/>
          <w:sz w:val="24"/>
          <w:szCs w:val="24"/>
        </w:rPr>
        <w:t xml:space="preserve"> November 2021 withstanding this matter for want of prosecution.</w:t>
      </w:r>
    </w:p>
    <w:p w:rsidR="000647B7" w:rsidRPr="00E71A66" w:rsidRDefault="00E71A66" w:rsidP="00064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A66">
        <w:rPr>
          <w:rFonts w:ascii="Times New Roman" w:hAnsi="Times New Roman" w:cs="Times New Roman"/>
          <w:b/>
          <w:sz w:val="24"/>
          <w:szCs w:val="24"/>
          <w:u w:val="single"/>
        </w:rPr>
        <w:t>THAT</w:t>
      </w:r>
      <w:r w:rsidRPr="00E71A66">
        <w:rPr>
          <w:rFonts w:ascii="Times New Roman" w:hAnsi="Times New Roman" w:cs="Times New Roman"/>
          <w:sz w:val="24"/>
          <w:szCs w:val="24"/>
        </w:rPr>
        <w:t xml:space="preserve"> </w:t>
      </w:r>
      <w:r w:rsidR="000647B7" w:rsidRPr="00E71A66">
        <w:rPr>
          <w:rFonts w:ascii="Times New Roman" w:hAnsi="Times New Roman" w:cs="Times New Roman"/>
          <w:sz w:val="24"/>
          <w:szCs w:val="24"/>
        </w:rPr>
        <w:t>this Honourable Court be pleased to issue an order reinstating this case for hearing and determination on merit to its logical conclusion.</w:t>
      </w:r>
    </w:p>
    <w:p w:rsidR="000647B7" w:rsidRPr="00E71A66" w:rsidRDefault="000647B7" w:rsidP="00064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647B7" w:rsidRPr="00E7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4F22"/>
    <w:multiLevelType w:val="hybridMultilevel"/>
    <w:tmpl w:val="5430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F0"/>
    <w:rsid w:val="000647B7"/>
    <w:rsid w:val="005467F0"/>
    <w:rsid w:val="00582B07"/>
    <w:rsid w:val="005A4F40"/>
    <w:rsid w:val="006347B4"/>
    <w:rsid w:val="00BF7DD0"/>
    <w:rsid w:val="00C217C4"/>
    <w:rsid w:val="00C46936"/>
    <w:rsid w:val="00E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F07D"/>
  <w15:chartTrackingRefBased/>
  <w15:docId w15:val="{CBAE2696-0C29-447A-BA4A-13EA59E1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RayNjire</dc:creator>
  <cp:keywords/>
  <dc:description/>
  <cp:lastModifiedBy>RayNjire</cp:lastModifiedBy>
  <cp:revision>1</cp:revision>
  <dcterms:created xsi:type="dcterms:W3CDTF">2023-10-13T10:43:00Z</dcterms:created>
  <dcterms:modified xsi:type="dcterms:W3CDTF">2023-10-13T12:40:00Z</dcterms:modified>
</cp:coreProperties>
</file>