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EE2B1" w14:textId="3A942D15" w:rsidR="002A3D43" w:rsidRDefault="00962376">
      <w:r>
        <w:t>General:</w:t>
      </w:r>
    </w:p>
    <w:p w14:paraId="61924CA1" w14:textId="20A32BC6" w:rsidR="00962376" w:rsidRDefault="00211542" w:rsidP="00211542">
      <w:pPr>
        <w:pStyle w:val="ListParagraph"/>
        <w:numPr>
          <w:ilvl w:val="0"/>
          <w:numId w:val="1"/>
        </w:numPr>
      </w:pPr>
      <w:r>
        <w:t xml:space="preserve">Another benefit of cloud computing: easier to build infrastructure that’s close to your end user. </w:t>
      </w:r>
    </w:p>
    <w:p w14:paraId="2ED30A18" w14:textId="4EC6632E" w:rsidR="0056302E" w:rsidRDefault="0056302E" w:rsidP="00211542">
      <w:pPr>
        <w:pStyle w:val="ListParagraph"/>
        <w:numPr>
          <w:ilvl w:val="0"/>
          <w:numId w:val="1"/>
        </w:numPr>
      </w:pPr>
      <w:r>
        <w:t>When ping fails, look for security</w:t>
      </w:r>
      <w:r w:rsidR="002D28F0">
        <w:t xml:space="preserve"> (firewall)</w:t>
      </w:r>
      <w:r>
        <w:t xml:space="preserve"> </w:t>
      </w:r>
      <w:r w:rsidR="002D28F0">
        <w:t>issues first.</w:t>
      </w:r>
    </w:p>
    <w:p w14:paraId="52C0B724" w14:textId="7E70E9C3" w:rsidR="00491CC4" w:rsidRDefault="003A0DA2" w:rsidP="003A0DA2">
      <w:r>
        <w:t>VPC:</w:t>
      </w:r>
    </w:p>
    <w:p w14:paraId="4CC4CD08" w14:textId="5635B5E8" w:rsidR="003A0DA2" w:rsidRDefault="00A3390B" w:rsidP="00E370A4">
      <w:pPr>
        <w:pStyle w:val="ListParagraph"/>
        <w:numPr>
          <w:ilvl w:val="0"/>
          <w:numId w:val="1"/>
        </w:numPr>
      </w:pPr>
      <w:r>
        <w:t>Subnets are not just public/private, they can serve more specific purposes. You can have a private subnet only for RDS and a public subnet for all EC2 servers, etc.</w:t>
      </w:r>
      <w:r w:rsidR="00B56755">
        <w:t xml:space="preserve"> </w:t>
      </w:r>
    </w:p>
    <w:p w14:paraId="659063EA" w14:textId="24B0A442" w:rsidR="00B56755" w:rsidRDefault="00B56755" w:rsidP="00E370A4">
      <w:pPr>
        <w:pStyle w:val="ListParagraph"/>
        <w:numPr>
          <w:ilvl w:val="0"/>
          <w:numId w:val="1"/>
        </w:numPr>
      </w:pPr>
      <w:r>
        <w:t>Security Group vs NACL, Security can be applied on resource level, NACLs operate on subnet level</w:t>
      </w:r>
      <w:r w:rsidR="00BC44D0">
        <w:t>.</w:t>
      </w:r>
    </w:p>
    <w:p w14:paraId="279A3D96" w14:textId="39C26B56" w:rsidR="00BC44D0" w:rsidRDefault="00BC44D0" w:rsidP="00E370A4">
      <w:pPr>
        <w:pStyle w:val="ListParagraph"/>
        <w:numPr>
          <w:ilvl w:val="0"/>
          <w:numId w:val="1"/>
        </w:numPr>
      </w:pPr>
      <w:r>
        <w:t xml:space="preserve">A common use case of VPC peering is to build inter-network between </w:t>
      </w:r>
      <w:r w:rsidR="009B31CC">
        <w:t>organizations</w:t>
      </w:r>
    </w:p>
    <w:p w14:paraId="729C9C14" w14:textId="01FB7752" w:rsidR="00C528D9" w:rsidRDefault="007E6FBB" w:rsidP="00E370A4">
      <w:pPr>
        <w:pStyle w:val="ListParagraph"/>
        <w:numPr>
          <w:ilvl w:val="0"/>
          <w:numId w:val="1"/>
        </w:numPr>
      </w:pPr>
      <w:r>
        <w:t>Typically,</w:t>
      </w:r>
      <w:r w:rsidR="008116AB">
        <w:t xml:space="preserve"> when you want to integrate your on-premise infrastructure, you want to use a custom VPC.</w:t>
      </w:r>
      <w:r w:rsidR="003F547A">
        <w:t xml:space="preserve"> </w:t>
      </w:r>
    </w:p>
    <w:p w14:paraId="2778DF76" w14:textId="06A42F19" w:rsidR="005B0826" w:rsidRDefault="005B0826" w:rsidP="00E370A4">
      <w:pPr>
        <w:pStyle w:val="ListParagraph"/>
        <w:numPr>
          <w:ilvl w:val="0"/>
          <w:numId w:val="1"/>
        </w:numPr>
      </w:pPr>
      <w:r>
        <w:t xml:space="preserve">Subnets don’t span AZs, but one AZ can have multiple </w:t>
      </w:r>
      <w:r w:rsidR="000B2A61">
        <w:t>subnets.</w:t>
      </w:r>
    </w:p>
    <w:p w14:paraId="63AF8E06" w14:textId="3FE8A034" w:rsidR="000B2A61" w:rsidRDefault="009A177D" w:rsidP="00E370A4">
      <w:pPr>
        <w:pStyle w:val="ListParagraph"/>
        <w:numPr>
          <w:ilvl w:val="0"/>
          <w:numId w:val="1"/>
        </w:numPr>
      </w:pPr>
      <w:r>
        <w:t>Rout</w:t>
      </w:r>
      <w:r w:rsidR="000A174D">
        <w:t>e</w:t>
      </w:r>
      <w:r>
        <w:t xml:space="preserve"> table is the one used to make subnets talk to each other</w:t>
      </w:r>
      <w:r w:rsidR="000A174D">
        <w:t>. It basically defines</w:t>
      </w:r>
      <w:r w:rsidR="00414E33">
        <w:t>: “</w:t>
      </w:r>
      <w:r w:rsidR="00414E33" w:rsidRPr="00ED3866">
        <w:rPr>
          <w:highlight w:val="yellow"/>
        </w:rPr>
        <w:t xml:space="preserve">for </w:t>
      </w:r>
      <w:r w:rsidR="00B903DD" w:rsidRPr="00ED3866">
        <w:rPr>
          <w:highlight w:val="yellow"/>
        </w:rPr>
        <w:t xml:space="preserve">any traffic that’s trying to reach </w:t>
      </w:r>
      <w:r w:rsidR="00414E33" w:rsidRPr="00ED3866">
        <w:rPr>
          <w:highlight w:val="yellow"/>
        </w:rPr>
        <w:t>the following IP, dump it to target</w:t>
      </w:r>
      <w:r w:rsidR="00414E33">
        <w:t>”, e.g. “</w:t>
      </w:r>
      <w:r w:rsidR="00414E33" w:rsidRPr="00ED3866">
        <w:rPr>
          <w:highlight w:val="yellow"/>
        </w:rPr>
        <w:t>for 0.0.0.0/0, dump it to IGW</w:t>
      </w:r>
      <w:r w:rsidR="00414E33">
        <w:t>”</w:t>
      </w:r>
      <w:r w:rsidR="00023F06">
        <w:t xml:space="preserve">. </w:t>
      </w:r>
    </w:p>
    <w:p w14:paraId="7511FD30" w14:textId="549D55E6" w:rsidR="009A3A07" w:rsidRDefault="009A3A07" w:rsidP="00E370A4">
      <w:pPr>
        <w:pStyle w:val="ListParagraph"/>
        <w:numPr>
          <w:ilvl w:val="0"/>
          <w:numId w:val="1"/>
        </w:numPr>
      </w:pPr>
      <w:r>
        <w:t>VPC launch wizard allows you to create VPCs based on some standard configurations, and then customise later</w:t>
      </w:r>
    </w:p>
    <w:p w14:paraId="32F53072" w14:textId="4E33CE21" w:rsidR="009A7BFC" w:rsidRDefault="00D42C92" w:rsidP="00E370A4">
      <w:pPr>
        <w:pStyle w:val="ListParagraph"/>
        <w:numPr>
          <w:ilvl w:val="0"/>
          <w:numId w:val="1"/>
        </w:numPr>
      </w:pPr>
      <w:r>
        <w:t xml:space="preserve">An alternative to IGW is attaching a Virtual Private Gateway (VPG) </w:t>
      </w:r>
      <w:r w:rsidR="00CD1D18">
        <w:t>and a Customer Gateway (CG)</w:t>
      </w:r>
      <w:r w:rsidR="005165B5">
        <w:t xml:space="preserve"> </w:t>
      </w:r>
      <w:r w:rsidR="005165B5" w:rsidRPr="005165B5">
        <w:rPr>
          <w:color w:val="FF0000"/>
          <w:highlight w:val="yellow"/>
        </w:rPr>
        <w:t>(</w:t>
      </w:r>
      <w:r w:rsidR="00330DB1">
        <w:rPr>
          <w:color w:val="FF0000"/>
          <w:highlight w:val="yellow"/>
        </w:rPr>
        <w:t xml:space="preserve">defined in AWS so AWS is aware of it, but </w:t>
      </w:r>
      <w:r w:rsidR="00666711">
        <w:rPr>
          <w:color w:val="FF0000"/>
          <w:highlight w:val="yellow"/>
        </w:rPr>
        <w:t>ultimately</w:t>
      </w:r>
      <w:r w:rsidR="00330DB1">
        <w:rPr>
          <w:color w:val="FF0000"/>
          <w:highlight w:val="yellow"/>
        </w:rPr>
        <w:t xml:space="preserve"> is still</w:t>
      </w:r>
      <w:r w:rsidR="00666711">
        <w:rPr>
          <w:color w:val="FF0000"/>
          <w:highlight w:val="yellow"/>
        </w:rPr>
        <w:t xml:space="preserve"> connect</w:t>
      </w:r>
      <w:r w:rsidR="0023622C">
        <w:rPr>
          <w:color w:val="FF0000"/>
          <w:highlight w:val="yellow"/>
        </w:rPr>
        <w:t>ed</w:t>
      </w:r>
      <w:r w:rsidR="00666711">
        <w:rPr>
          <w:color w:val="FF0000"/>
          <w:highlight w:val="yellow"/>
        </w:rPr>
        <w:t xml:space="preserve"> to a VPG through internet and </w:t>
      </w:r>
      <w:r w:rsidR="004150D5">
        <w:rPr>
          <w:color w:val="FF0000"/>
          <w:highlight w:val="yellow"/>
        </w:rPr>
        <w:t>hardware-based</w:t>
      </w:r>
      <w:r w:rsidR="00666711">
        <w:rPr>
          <w:color w:val="FF0000"/>
          <w:highlight w:val="yellow"/>
        </w:rPr>
        <w:t xml:space="preserve"> VPN</w:t>
      </w:r>
      <w:r w:rsidR="005165B5" w:rsidRPr="005165B5">
        <w:rPr>
          <w:color w:val="FF0000"/>
          <w:highlight w:val="yellow"/>
        </w:rPr>
        <w:t>)</w:t>
      </w:r>
    </w:p>
    <w:p w14:paraId="10946966" w14:textId="58298476" w:rsidR="00417788" w:rsidRDefault="00603E14" w:rsidP="00E370A4">
      <w:pPr>
        <w:pStyle w:val="ListParagraph"/>
        <w:numPr>
          <w:ilvl w:val="0"/>
          <w:numId w:val="1"/>
        </w:numPr>
      </w:pPr>
      <w:r>
        <w:t>You’re allowed to have a</w:t>
      </w:r>
      <w:r w:rsidR="008240D1">
        <w:t>n</w:t>
      </w:r>
      <w:r>
        <w:t xml:space="preserve"> </w:t>
      </w:r>
      <w:r w:rsidR="00824368">
        <w:t xml:space="preserve">EC2 on a dedicated hardware, within a VPC on a shared tenancy. </w:t>
      </w:r>
    </w:p>
    <w:p w14:paraId="23D4E175" w14:textId="1BDFBE90" w:rsidR="008240D1" w:rsidRDefault="008240D1" w:rsidP="00E370A4">
      <w:pPr>
        <w:pStyle w:val="ListParagraph"/>
        <w:numPr>
          <w:ilvl w:val="0"/>
          <w:numId w:val="1"/>
        </w:numPr>
      </w:pPr>
      <w:r>
        <w:t>Elastic IP is a randomly generated IPv4 address, a</w:t>
      </w:r>
      <w:r w:rsidR="00207529">
        <w:t>nd</w:t>
      </w:r>
      <w:r>
        <w:t xml:space="preserve"> all you must do is to associate it with an </w:t>
      </w:r>
      <w:r w:rsidRPr="00A9071D">
        <w:rPr>
          <w:color w:val="FF0000"/>
          <w:highlight w:val="yellow"/>
        </w:rPr>
        <w:t>EC2 or</w:t>
      </w:r>
      <w:r w:rsidR="0083274A">
        <w:rPr>
          <w:color w:val="FF0000"/>
          <w:highlight w:val="yellow"/>
        </w:rPr>
        <w:t xml:space="preserve"> its primary</w:t>
      </w:r>
      <w:r w:rsidRPr="00A9071D">
        <w:rPr>
          <w:color w:val="FF0000"/>
          <w:highlight w:val="yellow"/>
        </w:rPr>
        <w:t xml:space="preserve"> Network Interface</w:t>
      </w:r>
      <w:r w:rsidR="006B09B5">
        <w:rPr>
          <w:color w:val="FF0000"/>
        </w:rPr>
        <w:t xml:space="preserve"> </w:t>
      </w:r>
      <w:r w:rsidR="0083274A">
        <w:rPr>
          <w:color w:val="FF0000"/>
        </w:rPr>
        <w:t>(what is this??)</w:t>
      </w:r>
      <w:r>
        <w:t>. Essentially it is associated with a</w:t>
      </w:r>
      <w:r w:rsidR="00A9071D">
        <w:t xml:space="preserve"> private IP address, and it is charged until you release that address</w:t>
      </w:r>
    </w:p>
    <w:p w14:paraId="0223E28F" w14:textId="42AF49AE" w:rsidR="00FF427C" w:rsidRDefault="00563974" w:rsidP="00E370A4">
      <w:pPr>
        <w:pStyle w:val="ListParagraph"/>
        <w:numPr>
          <w:ilvl w:val="0"/>
          <w:numId w:val="1"/>
        </w:numPr>
      </w:pPr>
      <w:r>
        <w:t xml:space="preserve">VPC peering is very simple, just </w:t>
      </w:r>
      <w:r w:rsidRPr="007D6F58">
        <w:rPr>
          <w:highlight w:val="yellow"/>
        </w:rPr>
        <w:t>start from one VPC and request peering with another VPC</w:t>
      </w:r>
      <w:r>
        <w:t xml:space="preserve">. </w:t>
      </w:r>
      <w:r w:rsidR="004C0BB6">
        <w:t xml:space="preserve">However, </w:t>
      </w:r>
      <w:r w:rsidR="004C0BB6" w:rsidRPr="00A22331">
        <w:rPr>
          <w:highlight w:val="yellow"/>
        </w:rPr>
        <w:t>there’s no overlapping IP addresses allowed between peering VPCs</w:t>
      </w:r>
      <w:r w:rsidR="00A22331">
        <w:t xml:space="preserve"> (You may want to look into how to </w:t>
      </w:r>
      <w:r w:rsidR="00A76945">
        <w:t>change configuration if the two VPC were set to use the same IP range</w:t>
      </w:r>
      <w:bookmarkStart w:id="0" w:name="_GoBack"/>
      <w:bookmarkEnd w:id="0"/>
      <w:r w:rsidR="00A22331">
        <w:t>)</w:t>
      </w:r>
      <w:r w:rsidR="000A2D1E">
        <w:t>.</w:t>
      </w:r>
      <w:r w:rsidR="00A22331">
        <w:t xml:space="preserve"> </w:t>
      </w:r>
    </w:p>
    <w:p w14:paraId="5338C309" w14:textId="47DF574C" w:rsidR="00463C61" w:rsidRDefault="00463C61" w:rsidP="00E370A4">
      <w:pPr>
        <w:pStyle w:val="ListParagraph"/>
        <w:numPr>
          <w:ilvl w:val="0"/>
          <w:numId w:val="1"/>
        </w:numPr>
      </w:pPr>
      <w:r>
        <w:t xml:space="preserve">Layered security: Resource -&gt; VM FW -&gt; Security Group (customer FW but not VM level) -&gt; </w:t>
      </w:r>
      <w:r w:rsidR="00421AFA">
        <w:t>NACLs (</w:t>
      </w:r>
      <w:r w:rsidR="003F19FA" w:rsidRPr="003F19FA">
        <w:rPr>
          <w:highlight w:val="yellow"/>
        </w:rPr>
        <w:t xml:space="preserve">one per </w:t>
      </w:r>
      <w:r w:rsidR="00421AFA" w:rsidRPr="003F19FA">
        <w:rPr>
          <w:highlight w:val="yellow"/>
        </w:rPr>
        <w:t>subnet</w:t>
      </w:r>
      <w:r w:rsidR="00421AFA">
        <w:t>)</w:t>
      </w:r>
    </w:p>
    <w:p w14:paraId="064C132E" w14:textId="0647091C" w:rsidR="00DA1E57" w:rsidRDefault="00DA1E57" w:rsidP="00E370A4">
      <w:pPr>
        <w:pStyle w:val="ListParagraph"/>
        <w:numPr>
          <w:ilvl w:val="0"/>
          <w:numId w:val="1"/>
        </w:numPr>
      </w:pPr>
      <w:r>
        <w:t>Security Group has limits, up to 100 per VPC, up to 50 lines each, up to 5 attached to each instance</w:t>
      </w:r>
      <w:r w:rsidR="00BF5EAB">
        <w:t xml:space="preserve">. </w:t>
      </w:r>
    </w:p>
    <w:p w14:paraId="0FD90090" w14:textId="3780B3DF" w:rsidR="00242556" w:rsidRDefault="00BF5EAB" w:rsidP="00242556">
      <w:pPr>
        <w:pStyle w:val="ListParagraph"/>
        <w:numPr>
          <w:ilvl w:val="0"/>
          <w:numId w:val="1"/>
        </w:numPr>
      </w:pPr>
      <w:r>
        <w:t>By default, instances in the same security group can talk to each other</w:t>
      </w:r>
      <w:r w:rsidR="006E5225">
        <w:t xml:space="preserve"> (default rule has the security group itself as source</w:t>
      </w:r>
      <w:r w:rsidR="00D63723">
        <w:t xml:space="preserve"> for all traffic</w:t>
      </w:r>
      <w:r w:rsidR="006E5225">
        <w:t>)</w:t>
      </w:r>
    </w:p>
    <w:p w14:paraId="4530763F" w14:textId="77777777" w:rsidR="009514F3" w:rsidRDefault="0091144B" w:rsidP="00242556">
      <w:pPr>
        <w:pStyle w:val="ListParagraph"/>
        <w:numPr>
          <w:ilvl w:val="0"/>
          <w:numId w:val="1"/>
        </w:numPr>
      </w:pPr>
      <w:r>
        <w:t>Security group only allows target port filtering</w:t>
      </w:r>
      <w:r w:rsidR="00AC31F2">
        <w:t xml:space="preserve"> (e.g. open port 22 to IP range XXX.XXX.XXX.XXX/XX)</w:t>
      </w:r>
      <w:r>
        <w:t>, source filtering only applies at IP level, no</w:t>
      </w:r>
      <w:r w:rsidR="00E23B57">
        <w:t>t</w:t>
      </w:r>
      <w:r>
        <w:t xml:space="preserve"> port</w:t>
      </w:r>
      <w:r w:rsidR="00E23B57">
        <w:t xml:space="preserve"> level</w:t>
      </w:r>
      <w:r>
        <w:t>.</w:t>
      </w:r>
    </w:p>
    <w:p w14:paraId="6253C6EE" w14:textId="15B265BA" w:rsidR="0091144B" w:rsidRDefault="009514F3" w:rsidP="00242556">
      <w:pPr>
        <w:pStyle w:val="ListParagraph"/>
        <w:numPr>
          <w:ilvl w:val="0"/>
          <w:numId w:val="1"/>
        </w:numPr>
      </w:pPr>
      <w:r>
        <w:t xml:space="preserve">By default, Security Group deny all inbound until allow, and </w:t>
      </w:r>
      <w:r w:rsidRPr="009514F3">
        <w:rPr>
          <w:highlight w:val="yellow"/>
        </w:rPr>
        <w:t>allow all outbound until allow</w:t>
      </w:r>
      <w:r>
        <w:t>.</w:t>
      </w:r>
      <w:r w:rsidR="0091144B">
        <w:t xml:space="preserve"> </w:t>
      </w:r>
    </w:p>
    <w:p w14:paraId="77F5447E" w14:textId="6F8853A3" w:rsidR="00694DA9" w:rsidRDefault="00694DA9" w:rsidP="00242556">
      <w:pPr>
        <w:pStyle w:val="ListParagraph"/>
        <w:numPr>
          <w:ilvl w:val="0"/>
          <w:numId w:val="1"/>
        </w:numPr>
      </w:pPr>
      <w:r>
        <w:t xml:space="preserve">Two types of VPN: </w:t>
      </w:r>
      <w:r w:rsidR="00AB618A">
        <w:t>Remote access (everyday VPN), Site to Site connection (</w:t>
      </w:r>
      <w:r w:rsidR="003F2C7A">
        <w:t xml:space="preserve">e.g. </w:t>
      </w:r>
      <w:r w:rsidR="00AB618A" w:rsidRPr="003F2C7A">
        <w:rPr>
          <w:highlight w:val="yellow"/>
        </w:rPr>
        <w:t>connect corporate datacentre and Branch office</w:t>
      </w:r>
      <w:r w:rsidR="003F2C7A" w:rsidRPr="003F2C7A">
        <w:rPr>
          <w:highlight w:val="yellow"/>
        </w:rPr>
        <w:t>, but still go through internet</w:t>
      </w:r>
      <w:r w:rsidR="00AB618A">
        <w:t>)</w:t>
      </w:r>
      <w:r w:rsidR="00EE7657">
        <w:t xml:space="preserve">. </w:t>
      </w:r>
      <w:proofErr w:type="gramStart"/>
      <w:r w:rsidR="00EE7657">
        <w:t>As long as</w:t>
      </w:r>
      <w:proofErr w:type="gramEnd"/>
      <w:r w:rsidR="00EE7657">
        <w:t xml:space="preserve"> it goes through internet, it’s not a private connection, it’s a VPN.</w:t>
      </w:r>
    </w:p>
    <w:p w14:paraId="5BFD9A69" w14:textId="5C635648" w:rsidR="007F6C74" w:rsidRDefault="007F6C74" w:rsidP="00242556">
      <w:pPr>
        <w:pStyle w:val="ListParagraph"/>
        <w:numPr>
          <w:ilvl w:val="0"/>
          <w:numId w:val="1"/>
        </w:numPr>
      </w:pPr>
      <w:r>
        <w:t>Direct Connect is normally not direct, it’s done through a co-location owned by a</w:t>
      </w:r>
      <w:r w:rsidR="00C5567E">
        <w:t>n</w:t>
      </w:r>
      <w:r>
        <w:t xml:space="preserve"> AWS </w:t>
      </w:r>
      <w:r w:rsidR="007838EC">
        <w:t>partner, the connection from your cold location to the co-location maybe through internet dedicated line or VPN</w:t>
      </w:r>
    </w:p>
    <w:sectPr w:rsidR="007F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96931"/>
    <w:multiLevelType w:val="hybridMultilevel"/>
    <w:tmpl w:val="5188489E"/>
    <w:lvl w:ilvl="0" w:tplc="242E7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43"/>
    <w:rsid w:val="00023F06"/>
    <w:rsid w:val="00074752"/>
    <w:rsid w:val="000A174D"/>
    <w:rsid w:val="000A2D1E"/>
    <w:rsid w:val="000B2A61"/>
    <w:rsid w:val="000C4601"/>
    <w:rsid w:val="00207529"/>
    <w:rsid w:val="00211542"/>
    <w:rsid w:val="0023622C"/>
    <w:rsid w:val="00242556"/>
    <w:rsid w:val="002A3D43"/>
    <w:rsid w:val="002D28F0"/>
    <w:rsid w:val="003038F4"/>
    <w:rsid w:val="00330DB1"/>
    <w:rsid w:val="003A0DA2"/>
    <w:rsid w:val="003F19FA"/>
    <w:rsid w:val="003F2C7A"/>
    <w:rsid w:val="003F547A"/>
    <w:rsid w:val="00414E33"/>
    <w:rsid w:val="004150D5"/>
    <w:rsid w:val="00417788"/>
    <w:rsid w:val="00421AFA"/>
    <w:rsid w:val="00442722"/>
    <w:rsid w:val="00463C61"/>
    <w:rsid w:val="00491CC4"/>
    <w:rsid w:val="004C0BB6"/>
    <w:rsid w:val="005165B5"/>
    <w:rsid w:val="0056302E"/>
    <w:rsid w:val="00563974"/>
    <w:rsid w:val="005B0826"/>
    <w:rsid w:val="00603E14"/>
    <w:rsid w:val="00666711"/>
    <w:rsid w:val="00694DA9"/>
    <w:rsid w:val="006B09B5"/>
    <w:rsid w:val="006E5225"/>
    <w:rsid w:val="006F43D5"/>
    <w:rsid w:val="0070791E"/>
    <w:rsid w:val="007838EC"/>
    <w:rsid w:val="007D6F58"/>
    <w:rsid w:val="007E6FBB"/>
    <w:rsid w:val="007F6C74"/>
    <w:rsid w:val="008116AB"/>
    <w:rsid w:val="00816827"/>
    <w:rsid w:val="008240D1"/>
    <w:rsid w:val="00824368"/>
    <w:rsid w:val="0083274A"/>
    <w:rsid w:val="0091144B"/>
    <w:rsid w:val="009514F3"/>
    <w:rsid w:val="00962376"/>
    <w:rsid w:val="009A177D"/>
    <w:rsid w:val="009A3A07"/>
    <w:rsid w:val="009A7BFC"/>
    <w:rsid w:val="009B31CC"/>
    <w:rsid w:val="009D5B4C"/>
    <w:rsid w:val="00A22331"/>
    <w:rsid w:val="00A3390B"/>
    <w:rsid w:val="00A76945"/>
    <w:rsid w:val="00A9071D"/>
    <w:rsid w:val="00AB618A"/>
    <w:rsid w:val="00AC31F2"/>
    <w:rsid w:val="00B56755"/>
    <w:rsid w:val="00B903DD"/>
    <w:rsid w:val="00BC44D0"/>
    <w:rsid w:val="00BF5EAB"/>
    <w:rsid w:val="00C528D9"/>
    <w:rsid w:val="00C5567E"/>
    <w:rsid w:val="00CD1D18"/>
    <w:rsid w:val="00D42C92"/>
    <w:rsid w:val="00D4612C"/>
    <w:rsid w:val="00D63723"/>
    <w:rsid w:val="00D9730B"/>
    <w:rsid w:val="00DA1E57"/>
    <w:rsid w:val="00E23B57"/>
    <w:rsid w:val="00E370A4"/>
    <w:rsid w:val="00ED3866"/>
    <w:rsid w:val="00EE7657"/>
    <w:rsid w:val="00FF1667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0148"/>
  <w15:chartTrackingRefBased/>
  <w15:docId w15:val="{C64CFD53-C9F9-4365-85D9-D91A7017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Ray (Latitude Financial)</dc:creator>
  <cp:keywords/>
  <dc:description/>
  <cp:lastModifiedBy>Wang, Ray (Latitude Financial)</cp:lastModifiedBy>
  <cp:revision>70</cp:revision>
  <dcterms:created xsi:type="dcterms:W3CDTF">2019-03-13T23:11:00Z</dcterms:created>
  <dcterms:modified xsi:type="dcterms:W3CDTF">2019-03-14T03:42:00Z</dcterms:modified>
</cp:coreProperties>
</file>