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Kicker"/>
      </w:pPr>
      <w:r>
        <w:t xml:space="preserve">HONEYTRACE</w:t>
      </w:r>
    </w:p>
    <w:p>
      <w:pPr>
        <w:pStyle w:val="Title"/>
      </w:pPr>
      <w:r>
        <w:t xml:space="preserve">Explaining HoneyTrace</w:t>
      </w:r>
    </w:p>
    <w:p>
      <w:pPr>
        <w:pStyle w:val="Subtitle"/>
      </w:pPr>
      <w:r>
        <w:t xml:space="preserve">Teacher presentation, viva and basic-IT audience guide / တင်ပြခြင်းနှင့် မေးခွန်းဖြေဆိုရန် လမ်းညွှန်</w:t>
      </w:r>
    </w:p>
    <w:p>
      <w:pPr>
        <w:pStyle w:val="Subtitle"/>
      </w:pPr>
      <w:r>
        <w:t xml:space="preserve">English + မြန်မာ Unicode</w:t>
      </w:r>
    </w:p>
    <w:p>
      <w:pPr>
        <w:pStyle w:val="Small"/>
      </w:pPr>
      <w:r>
        <w:t xml:space="preserve">Implementation reference: Git commit 4d9780925cfda0b35070e54eca163dba9d86dd98</w:t>
      </w:r>
      <w:r>
        <w:br/>
      </w:r>
      <w:r>
        <w:t xml:space="preserve">Prepared: 8 September 2026</w:t>
      </w:r>
      <w:r>
        <w:br/>
      </w:r>
      <w:r>
        <w:t xml:space="preserve">Repository: https://github.com/RayZDShit/honeytrace</w:t>
      </w:r>
    </w:p>
    <w:p>
      <w:pPr>
        <w:pStyle w:val="Callout"/>
      </w:pPr>
      <w:r>
        <w:t xml:space="preserve">Scope: the implemented local HoneyTrace project. This guide explains operation and analysis; it does not provide attacker-side instructions.</w:t>
      </w:r>
    </w:p>
    <w:p>
      <w:pPr>
        <w:pStyle w:val="Callout"/>
      </w:pPr>
      <w:r>
        <w:t xml:space="preserve">ဤစာတမ်းသည် လက်ရှိ HoneyTrace project ၏ လုပ်ဆောင်ပုံကို ရှင်းပြထားခြင်းဖြစ်သည်။ စနစ်အသုံးပြုခြင်းနှင့် ခွဲခြမ်းစိတ်ဖြာခြင်းကိုသာ ဖော်ပြပြီး တိုက်ခိုက်သူဘက်မှ လုပ်ဆောင်ရန် ညွှန်ကြားချက်များ မပါဝင်ပါ။</w:t>
      </w:r>
    </w:p>
    <w:p>
      <w:pPr>
        <w:pStyle w:val="Heading1"/>
        <w:pageBreakBefore/>
      </w:pPr>
      <w:r>
        <w:t xml:space="preserve">Reading map / ဖတ်ရှုရန် လမ်းညွှန်</w:t>
      </w:r>
    </w:p>
    <w:p>
      <w:pPr>
        <w:pStyle w:val="Small"/>
      </w:pPr>
      <w:r>
        <w:t xml:space="preserve">Every section places English first and its Burmese explanation immediately after it. Technical identifiers remain in English so they match the code. Use Word’s Navigation Pane to jump between chapters.</w:t>
      </w:r>
    </w:p>
    <w:p>
      <w:pPr>
        <w:pStyle w:val="Small"/>
      </w:pPr>
      <w:r>
        <w:t xml:space="preserve">အပိုင်းတိုင်းတွင် အင်္ဂလိပ်ရှင်းလင်းချက်နောက်၌ မြန်မာရှင်းလင်းချက်ကို ထည့်ထားသည်။ Code နှင့် တိုက်ဆိုင်စစ်ဆေးနိုင်ရန် နည်းပညာအမည်များကို English အတိုင်းထားသည်။ Word ၏ Navigation Pane မှ အခန်းများသို့ သွားနိုင်သည်။</w:t>
      </w:r>
    </w:p>
    <w:p>
      <w:pPr>
        <w:pStyle w:val="Contents"/>
      </w:pPr>
      <w:r>
        <w:t xml:space="preserve">1. How to use this presentation guide / ဤတင်ပြလမ်းညွှန်ကို အသုံးပြုပုံ</w:t>
      </w:r>
    </w:p>
    <w:p>
      <w:pPr>
        <w:pStyle w:val="Contents"/>
      </w:pPr>
      <w:r>
        <w:t xml:space="preserve">2. One sentence, one minute and three minutes / တစ်ကြောင်း၊ တစ်မိနစ်နှင့် သုံးမိနစ်အတွင်း ရှင်းပြရန်</w:t>
      </w:r>
    </w:p>
    <w:p>
      <w:pPr>
        <w:pStyle w:val="Contents"/>
      </w:pPr>
      <w:r>
        <w:t xml:space="preserve">3. Teacher presentation: 10–12 minute structure / ဆရာအတွက် 10–12 မိနစ် တင်ပြပုံ</w:t>
      </w:r>
    </w:p>
    <w:p>
      <w:pPr>
        <w:pStyle w:val="Contents"/>
      </w:pPr>
      <w:r>
        <w:t xml:space="preserve">4. A safe dashboard demonstration, step by step / Dashboard လုပ်ဆောင်ပုံကို လုံခြုံစွာ အဆင့်ဆင့်ပြရန်</w:t>
      </w:r>
    </w:p>
    <w:p>
      <w:pPr>
        <w:pStyle w:val="Contents"/>
      </w:pPr>
      <w:r>
        <w:t xml:space="preserve">5. Questions your teacher is likely to ask / ဆရာမေးနိုင်သော မေးခွန်းများနှင့် ဖြေဆိုပုံ</w:t>
      </w:r>
    </w:p>
    <w:p>
      <w:pPr>
        <w:pStyle w:val="Contents"/>
      </w:pPr>
      <w:r>
        <w:t xml:space="preserve">6. Explain it to someone with basic IT knowledge / အခြေခံ IT သိသူကို နားလည်လွယ်စွာ ရှင်းပြရန်</w:t>
      </w:r>
    </w:p>
    <w:p>
      <w:pPr>
        <w:pStyle w:val="Contents"/>
      </w:pPr>
      <w:r>
        <w:t xml:space="preserve">7. Common questions from a basic-IT audience / အခြေခံ IT ပရိသတ် မေးတတ်သောမေးခွန်းများ</w:t>
      </w:r>
    </w:p>
    <w:p>
      <w:pPr>
        <w:pStyle w:val="Contents"/>
      </w:pPr>
      <w:r>
        <w:t xml:space="preserve">8. Claims to use and claims to avoid / ပြောသင့်သောအဆိုနှင့် ရှောင်သင့်သောအဆို</w:t>
      </w:r>
    </w:p>
    <w:p>
      <w:pPr>
        <w:pStyle w:val="Contents"/>
      </w:pPr>
      <w:r>
        <w:t xml:space="preserve">9. Fair evaluation and teacher evidence pack / မျှတသော evaluation နှင့် ဆရာကိုပြရန် evidence အစု</w:t>
      </w:r>
    </w:p>
    <w:p>
      <w:pPr>
        <w:pStyle w:val="Contents"/>
      </w:pPr>
      <w:r>
        <w:t xml:space="preserve">10. Handling a failed demonstration / Demo မအောင်မြင်ချိန် ကိုင်တွယ်ပုံ</w:t>
      </w:r>
    </w:p>
    <w:p>
      <w:pPr>
        <w:pStyle w:val="Contents"/>
      </w:pPr>
      <w:r>
        <w:t xml:space="preserve">11. Bilingual terminology and useful phrases / ဘာသာနှစ်မျိုး နည်းပညာဝေါဟာရနှင့် အသုံးဝင်သောစကားများ</w:t>
      </w:r>
    </w:p>
    <w:p>
      <w:pPr>
        <w:pStyle w:val="Contents"/>
      </w:pPr>
      <w:r>
        <w:t xml:space="preserve">12. Final rehearsal checklist and closing statement / နောက်ဆုံးလေ့ကျင့်စစ်ဆေးရန်နှင့် အဆုံးသတ်စကား</w:t>
      </w:r>
    </w:p>
    <w:p>
      <w:pPr>
        <w:pStyle w:val="Heading1"/>
        <w:pageBreakBefore/>
      </w:pPr>
      <w:r>
        <w:t xml:space="preserve">1. How to use this presentation guide</w:t>
      </w:r>
    </w:p>
    <w:p>
      <w:pPr>
        <w:pStyle w:val="Heading2"/>
      </w:pPr>
      <w:r>
        <w:t xml:space="preserve">ဤတင်ပြလမ်းညွှန်ကို အသုံးပြုပုံ</w:t>
      </w:r>
    </w:p>
    <w:p>
      <w:pPr>
        <w:pStyle w:val="Language"/>
      </w:pPr>
      <w:r>
        <w:t xml:space="preserve">ENGLISH</w:t>
      </w:r>
    </w:p>
    <w:p>
      <w:pPr>
        <w:pStyle w:val="Normal"/>
      </w:pPr>
      <w:r>
        <w:t xml:space="preserve">This document gives two levels of explanation: an academic defense for your teacher and a plain-language explanation for someone who knows basic IT but not cybersecurity. English and Burmese versions are paired. Select one speaking language for a presentation; do not read both versions aloud unless translation is requested. Suggested timings are rehearsal targets, not measured speaking durations.</w:t>
      </w:r>
    </w:p>
    <w:p>
      <w:pPr>
        <w:pStyle w:val="Language"/>
      </w:pPr>
      <w:r>
        <w:t xml:space="preserve">မြန်မာ</w:t>
      </w:r>
    </w:p>
    <w:p>
      <w:pPr>
        <w:pStyle w:val="Normal"/>
      </w:pPr>
      <w:r>
        <w:t xml:space="preserve">ဤစာတမ်းတွင် ဆရာအတွက် နည်းပညာနှင့် သုတေသနအကြောင်းပြချက်ပါသော ရှင်းလင်းချက်တစ်မျိုး၊ အခြေခံ IT သိသော်လည်း cybersecurity မသိသူအတွက် ရိုးရှင်းသော ရှင်းလင်းချက်တစ်မျိုး ပါဝင်သည်။ English နှင့် မြန်မာကို တွဲထားသည်။ Presentation တစ်ခုအတွက် ပြောမည့်ဘာသာစကားတစ်မျိုးကို ရွေးပါ။ ဘာသာပြန်တောင်းမှသာ နှစ်မျိုးစလုံးဖတ်ပါ။ အချိန်သတ်မှတ်ချက်များသည် လေ့ကျင့်ရန်အတွက် ခန့်မှန်းချက်ဖြစ်ပြီး အမှန်တကယ်တိုင်းထားသော ပြောချိန်မဟုတ်ပါ။</w:t>
      </w:r>
    </w:p>
    <w:p>
      <w:pPr>
        <w:pStyle w:val="Language"/>
      </w:pPr>
      <w:r>
        <w:t xml:space="preserve">ENGLISH</w:t>
      </w:r>
    </w:p>
    <w:p>
      <w:pPr>
        <w:pStyle w:val="Normal"/>
      </w:pPr>
      <w:r>
        <w:t xml:space="preserve">Use “the project implements” for verified behavior, “the recorded evaluation reports” for existing metrics, and “I would add” for future work. Adapt first-person scripts so they honestly reflect your own contribution and your school’s rules on libraries and AI assistance. Do not claim to have personally written every line, manually labeled the dataset, or independently verified every attack if you did not.</w:t>
      </w:r>
    </w:p>
    <w:p>
      <w:pPr>
        <w:pStyle w:val="Language"/>
      </w:pPr>
      <w:r>
        <w:t xml:space="preserve">မြန်မာ</w:t>
      </w:r>
    </w:p>
    <w:p>
      <w:pPr>
        <w:pStyle w:val="Normal"/>
      </w:pPr>
      <w:r>
        <w:t xml:space="preserve">အတည်ပြုထားသောလုပ်ဆောင်ချက်ကို project က လုပ်ဆောင်ထားသည်ဟု ပြောပါ။ ရှိပြီးသား metric ကို မှတ်တမ်းတင်ထားသော evaluation တွင် ဖော်ပြထားသည်ဟု ပြောပါ။ နောက်လုပ်မည့်အရာကို နောင်တွင်ထည့်မည်ဟု ပြောပါ။ ပထမပုဂ္ဂိုလ်သုံး script များကို မိမိအမှန်တကယ်ပါဝင်မှုနှင့် ကျောင်း၏ library/AI assistance စည်းမျဉ်းအတိုင်း ပြင်သုံးပါ။ ကိုယ်မရေးခဲ့သော code အားလုံးကို ကိုယ်တိုင်ရေးသည်၊ data အားလုံးကို လူက label ပေးသည်၊ တိုက်ခိုက်မှုအားလုံးကို လွတ်လပ်စွာအတည်ပြုသည်ဟု မပြောပါနှင့်။</w:t>
      </w:r>
    </w:p>
    <w:p>
      <w:pPr>
        <w:pStyle w:val="Callout"/>
      </w:pPr>
      <w:r>
        <w:t xml:space="preserve">Your strongest claim is traceability: an observed event leads to a grouped session, a documented classification and an analyst investigation. A smaller, explainable working system is more defensible than unsupported “industry-grade” claims.</w:t>
      </w:r>
    </w:p>
    <w:p>
      <w:pPr>
        <w:pStyle w:val="Callout"/>
      </w:pPr>
      <w:r>
        <w:t xml:space="preserve">အခိုင်မာဆုံးတင်ပြနိုင်သောအချက်မှာ traceability ဖြစ်သည်။ ဖြစ်ရပ်တစ်ခုမှ session၊ ရှင်းပြနိုင်သော classification နှင့် analyst investigation သို့ ဆက်စပ်ပြနိုင်သည်။ အထောက်အထားမရှိသော industry-grade ဆိုသည့်အဆိုထက် အရွယ်အစားသေးသော်လည်း အလုပ်လုပ်ပြီး ရှင်းပြနိုင်သောစနစ်ကို ကာကွယ်တင်ပြရ ပိုလွယ်သည်။</w:t>
      </w:r>
    </w:p>
    <w:p>
      <w:pPr>
        <w:pStyle w:val="Heading1"/>
        <w:pageBreakBefore/>
      </w:pPr>
      <w:r>
        <w:t xml:space="preserve">2. One sentence, one minute and three minutes</w:t>
      </w:r>
    </w:p>
    <w:p>
      <w:pPr>
        <w:pStyle w:val="Heading2"/>
      </w:pPr>
      <w:r>
        <w:t xml:space="preserve">တစ်ကြောင်း၊ တစ်မိနစ်နှင့် သုံးမိနစ်အတွင်း ရှင်းပြရန်</w:t>
      </w:r>
    </w:p>
    <w:p>
      <w:pPr>
        <w:pStyle w:val="Heading2"/>
      </w:pPr>
      <w:r>
        <w:t xml:space="preserve">One-sentence explanation</w:t>
      </w:r>
    </w:p>
    <w:p>
      <w:pPr>
        <w:pStyle w:val="Heading3"/>
      </w:pPr>
      <w:r>
        <w:t xml:space="preserve">တစ်ကြောင်းတည်းဖြင့် ရှင်းပြချက်</w:t>
      </w:r>
    </w:p>
    <w:p>
      <w:pPr>
        <w:pStyle w:val="Language"/>
      </w:pPr>
      <w:r>
        <w:t xml:space="preserve">ENGLISH</w:t>
      </w:r>
    </w:p>
    <w:p>
      <w:pPr>
        <w:pStyle w:val="Normal"/>
      </w:pPr>
      <w:r>
        <w:t xml:space="preserve">HoneyTrace is a decoy SSH server that records interactions, groups suspicious behavior and helps an analyst investigate it through a live dashboard.</w:t>
      </w:r>
    </w:p>
    <w:p>
      <w:pPr>
        <w:pStyle w:val="Language"/>
      </w:pPr>
      <w:r>
        <w:t xml:space="preserve">မြန်မာ</w:t>
      </w:r>
    </w:p>
    <w:p>
      <w:pPr>
        <w:pStyle w:val="Normal"/>
      </w:pPr>
      <w:r>
        <w:t xml:space="preserve">HoneyTrace သည် ဝင်ရောက်ဆက်သွယ်မှုများကို မှတ်တမ်းတင်၊ သံသယဖြစ်ဖွယ်အပြုအမူကို အုပ်စုဖွဲ့ပြီး live dashboard မှတစ်ဆင့် စုံစမ်းစစ်ဆေးနိုင်ရန် ကူညီပေးသော အတု SSH server ဖြစ်သည်။</w:t>
      </w:r>
    </w:p>
    <w:p>
      <w:pPr>
        <w:pStyle w:val="Heading2"/>
      </w:pPr>
      <w:r>
        <w:t xml:space="preserve">About one minute: general introduction</w:t>
      </w:r>
    </w:p>
    <w:p>
      <w:pPr>
        <w:pStyle w:val="Heading3"/>
      </w:pPr>
      <w:r>
        <w:t xml:space="preserve">တစ်မိနစ်ခန့် မိတ်ဆက်စကား</w:t>
      </w:r>
    </w:p>
    <w:p>
      <w:pPr>
        <w:pStyle w:val="Language"/>
      </w:pPr>
      <w:r>
        <w:t xml:space="preserve">ENGLISH</w:t>
      </w:r>
    </w:p>
    <w:p>
      <w:pPr>
        <w:pStyle w:val="Normal"/>
      </w:pPr>
      <w:r>
        <w:t xml:space="preserve">HoneyTrace is a small deception and monitoring system. Instead of placing real business files behind a login, it offers a decoy remote-login service. Connections are real, but the terminal answers come from a controlled simulation, not from the host operating system. The system records what was submitted, groups related activity and uses documented rules plus a saved machine-learning model to suggest behavior categories. An analyst can watch recent activity, check whether the sensor is actually online, open an incident, write a note and export evidence. The current version works in an isolated lab; it is not a replacement for a firewall or a claim of perfect attack detection.</w:t>
      </w:r>
    </w:p>
    <w:p>
      <w:pPr>
        <w:pStyle w:val="Language"/>
      </w:pPr>
      <w:r>
        <w:t xml:space="preserve">မြန်မာ</w:t>
      </w:r>
    </w:p>
    <w:p>
      <w:pPr>
        <w:pStyle w:val="Normal"/>
      </w:pPr>
      <w:r>
        <w:t xml:space="preserve">HoneyTrace သည် လှည့်စားမှုအခြေခံ စောင့်ကြည့်စနစ်ငယ်တစ်ခုဖြစ်သည်။ Login နောက်တွင် လုပ်ငန်းဖိုင်အစစ်များထားမည့်အစား အတု remote-login service တစ်ခုထားသည်။ Connection သည် အစစ်ဖြစ်သော်လည်း terminal အဖြေများသည် host operating system မှမဟုတ်ဘဲ ထိန်းချုပ်ထားသော simulation မှဖြစ်သည်။ စနစ်က ပေးပို့သည့်လုပ်ဆောင်ချက်များကို မှတ်တမ်းတင်၊ ဆက်စပ်မှုအလိုက် အုပ်စုဖွဲ့ပြီး rule နှင့် သိမ်းထားသော machine-learning model ဖြင့် အပြုအမူအမျိုးအစားကို အကြံပြုသည်။ Analyst သည် လတ်တလောဖြစ်ရပ်၊ sensor အမှန်တကယ် online ဖြစ်မှု၊ incident၊ note နှင့် evidence export ကို အသုံးပြုနိုင်သည်။ လက်ရှိ version သည် သီးခြား lab တွင် အသုံးပြုရန်ဖြစ်ပြီး firewall ကို အစားထိုးခြင်း သို့မဟုတ် attack အားလုံးဖမ်းနိုင်သည်ဟု ဆိုခြင်း မဟုတ်ပါ။</w:t>
      </w:r>
    </w:p>
    <w:p>
      <w:pPr>
        <w:pStyle w:val="Heading2"/>
      </w:pPr>
      <w:r>
        <w:t xml:space="preserve">About three minutes: teacher overview</w:t>
      </w:r>
    </w:p>
    <w:p>
      <w:pPr>
        <w:pStyle w:val="Heading3"/>
      </w:pPr>
      <w:r>
        <w:t xml:space="preserve">ဆရာအတွက် သုံးမိနစ်ခန့် အနှစ်ချုပ်</w:t>
      </w:r>
    </w:p>
    <w:p>
      <w:pPr>
        <w:pStyle w:val="Language"/>
      </w:pPr>
      <w:r>
        <w:t xml:space="preserve">ENGLISH</w:t>
      </w:r>
    </w:p>
    <w:p>
      <w:pPr>
        <w:pStyle w:val="Normal"/>
      </w:pPr>
      <w:r>
        <w:t xml:space="preserve">The problem I am addressing is the gap between raw honeypot telemetry and evidence an analyst can use. A long list of login events is difficult to interpret on its own. HoneyTrace connects collection, grouping, classification and investigation in one workflow.</w:t>
      </w:r>
      <w:r>
        <w:br/>
      </w:r>
      <w:r>
        <w:t xml:space="preserve"/>
      </w:r>
      <w:r>
        <w:br/>
      </w:r>
      <w:r>
        <w:t xml:space="preserve">The live sensor is self-built at the application level. AsyncSSH provides the encrypted SSH protocol, while the project defines decoy authentication and an in-memory virtual terminal. It does not need a running Cowrie service. Cowrie logs are an optional historical data source for training and comparison.</w:t>
      </w:r>
      <w:r>
        <w:br/>
      </w:r>
      <w:r>
        <w:t xml:space="preserve"/>
      </w:r>
      <w:r>
        <w:br/>
      </w:r>
      <w:r>
        <w:t xml:space="preserve">Events are stored in SQLite and grouped by sensor, source address and inactivity gap. Thirty-one numerical features describe login volume, diversity, timing and command indicators. Rules create auditable labels; the saved model adds a statistical prediction. Separate event and session-revision cursors let the dashboard update a detection after new behavior or scoring arrives. High-risk sessions become incidents with notes and status tracking.</w:t>
      </w:r>
      <w:r>
        <w:br/>
      </w:r>
      <w:r>
        <w:t xml:space="preserve"/>
      </w:r>
      <w:r>
        <w:br/>
      </w:r>
      <w:r>
        <w:t xml:space="preserve">The evaluation is deliberately qualified: the recorded high scores measure agreement with rule-generated labels on grouped holdout data. They are not independently verified real-world detection rates. My demonstration will focus on evidence continuity, sensor health and the investigation workflow. Future work includes independent labels, durable ingestion, stronger model-rule fusion and deployment hardening.</w:t>
      </w:r>
    </w:p>
    <w:p>
      <w:pPr>
        <w:pStyle w:val="Language"/>
      </w:pPr>
      <w:r>
        <w:t xml:space="preserve">မြန်မာ</w:t>
      </w:r>
    </w:p>
    <w:p>
      <w:pPr>
        <w:pStyle w:val="Normal"/>
      </w:pPr>
      <w:r>
        <w:t xml:space="preserve">ဖြေရှင်းလိုသောပြဿနာမှာ honeypot မှ raw telemetry နှင့် analyst တကယ်အသုံးချနိုင်သော evidence ကြားရှိ ကွာဟချက်ဖြစ်သည်။ Login event အရှည်ကြီးကိုသာကြည့်လျှင် နားလည်ရန်ခက်သည်။ HoneyTrace သည် collection၊ grouping၊ classification နှင့် investigation ကို workflow တစ်ခုတည်းတွင် ချိတ်ထားသည်။</w:t>
      </w:r>
      <w:r>
        <w:br/>
      </w:r>
      <w:r>
        <w:t xml:space="preserve"/>
      </w:r>
      <w:r>
        <w:br/>
      </w:r>
      <w:r>
        <w:t xml:space="preserve">Live sensor ၏ application behavior ကို ကိုယ်ပိုင်ရေးထားသည်။ AsyncSSH က encrypted SSH protocol ကိုပေးပြီး project က decoy authentication နှင့် memory ထဲရှိ virtual terminal ကို သတ်မှတ်သည်။ Run နေသော Cowrie service မလိုပါ။ Cowrie log များကို training နှင့် comparison အတွက် optional historical data အဖြစ်သာ သုံးနိုင်သည်။</w:t>
      </w:r>
      <w:r>
        <w:br/>
      </w:r>
      <w:r>
        <w:t xml:space="preserve"/>
      </w:r>
      <w:r>
        <w:br/>
      </w:r>
      <w:r>
        <w:t xml:space="preserve">Event ကို SQLite တွင်သိမ်းပြီး sensor၊ source address နှင့် inactivity gap အလိုက် အုပ်စုဖွဲ့သည်။ Feature 31 ခုဖြင့် login ပမာဏ၊ မတူညီမှု၊ အချိန်နှင့် command indicator ကို ဖော်ပြသည်။ Rule က စစ်ဆေးရှင်းပြနိုင်သော label ထုတ်ပြီး saved model က ကိန်းဂဏန်းအခြေခံ prediction ထပ်ပေးသည်။ Event နှင့် session revision cursor သီးခြားထားသဖြင့် behavior သို့မဟုတ် score ပြောင်းသောအခါ detection ကို dashboard တွင် ပြန်ပြင်နိုင်သည်။ အန္တရာယ်မြင့် session များကို note နှင့် status ပါသော incident အဖြစ်ပြောင်းသည်။</w:t>
      </w:r>
      <w:r>
        <w:br/>
      </w:r>
      <w:r>
        <w:t xml:space="preserve"/>
      </w:r>
      <w:r>
        <w:br/>
      </w:r>
      <w:r>
        <w:t xml:space="preserve">Evaluation ကို ကန့်သတ်ချက်နှင့်တကွ ပြောပါမည်။ မှတ်တမ်းတင်ထားသော score မြင့်များသည် grouped holdout data ပေါ်ရှိ rule-generated label နှင့် ကိုက်ညီမှုဖြစ်ပြီး လွတ်လပ်စွာစစ်ထားသော real-world detection rate မဟုတ်ပါ။ Demo တွင် evidence ဆက်စပ်မှု၊ sensor health နှင့် investigation workflow ကို အဓိကပြမည်။ နောက်တစ်ဆင့်တွင် independent label၊ durable ingestion၊ rule/model ပေါင်းစပ်ပုံနှင့် deployment security ကို ပိုကောင်းအောင်လုပ်ရန်ရှိသည်။</w:t>
      </w:r>
    </w:p>
    <w:p>
      <w:pPr>
        <w:pStyle w:val="Heading1"/>
        <w:pageBreakBefore/>
      </w:pPr>
      <w:r>
        <w:t xml:space="preserve">3. Teacher presentation: 10–12 minute structure</w:t>
      </w:r>
    </w:p>
    <w:p>
      <w:pPr>
        <w:pStyle w:val="Heading2"/>
      </w:pPr>
      <w:r>
        <w:t xml:space="preserve">ဆရာအတွက် 10–12 မိနစ် တင်ပြပုံ</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1500"/>
        <w:gridCol w:w="4200"/>
        <w:gridCol w:w="3800"/>
      </w:tblGrid>
      <w:tr>
        <w:trPr>
          <w:cantSplit/>
          <w:tblHeader/>
        </w:trPr>
        <w:tc>
          <w:tcPr>
            <w:tcW w:w="1500" w:type="dxa"/>
            <w:shd w:fill="152D3B"/>
          </w:tcPr>
          <w:p>
            <w:pPr>
              <w:pStyle w:val="TableHead"/>
            </w:pPr>
            <w:r>
              <w:t xml:space="preserve">Time / အချိန်</w:t>
            </w:r>
          </w:p>
        </w:tc>
        <w:tc>
          <w:tcPr>
            <w:tcW w:w="4200" w:type="dxa"/>
            <w:shd w:fill="152D3B"/>
          </w:tcPr>
          <w:p>
            <w:pPr>
              <w:pStyle w:val="TableHead"/>
            </w:pPr>
            <w:r>
              <w:t xml:space="preserve">Focus / အဓိကအကြောင်း</w:t>
            </w:r>
          </w:p>
        </w:tc>
        <w:tc>
          <w:tcPr>
            <w:tcW w:w="3800" w:type="dxa"/>
            <w:shd w:fill="152D3B"/>
          </w:tcPr>
          <w:p>
            <w:pPr>
              <w:pStyle w:val="TableHead"/>
            </w:pPr>
            <w:r>
              <w:t xml:space="preserve">Show / ပြရန်</w:t>
            </w:r>
          </w:p>
        </w:tc>
      </w:tr>
      <w:tr>
        <w:trPr>
          <w:cantSplit/>
        </w:trPr>
        <w:tc>
          <w:tcPr>
            <w:tcW w:w="1500" w:type="dxa"/>
            <w:shd w:fill="F2F5F7"/>
          </w:tcPr>
          <w:p>
            <w:pPr>
              <w:pStyle w:val="TableText"/>
            </w:pPr>
            <w:r>
              <w:t xml:space="preserve">0:00–1:00</w:t>
            </w:r>
          </w:p>
        </w:tc>
        <w:tc>
          <w:tcPr>
            <w:tcW w:w="4200" w:type="dxa"/>
            <w:shd w:fill="F2F5F7"/>
          </w:tcPr>
          <w:p>
            <w:pPr>
              <w:pStyle w:val="TableText"/>
            </w:pPr>
            <w:r>
              <w:t xml:space="preserve">Problem and project objective / ပြဿနာနှင့် ရည်ရွယ်ချက်</w:t>
            </w:r>
          </w:p>
        </w:tc>
        <w:tc>
          <w:tcPr>
            <w:tcW w:w="3800" w:type="dxa"/>
            <w:shd w:fill="F2F5F7"/>
          </w:tcPr>
          <w:p>
            <w:pPr>
              <w:pStyle w:val="TableText"/>
            </w:pPr>
            <w:r>
              <w:t xml:space="preserve">One-sentence objective / တစ်ကြောင်းအနှစ်ချုပ်</w:t>
            </w:r>
          </w:p>
        </w:tc>
      </w:tr>
      <w:tr>
        <w:trPr>
          <w:cantSplit/>
        </w:trPr>
        <w:tc>
          <w:tcPr>
            <w:tcW w:w="1500" w:type="dxa"/>
            <w:shd w:fill="FFFFFF"/>
          </w:tcPr>
          <w:p>
            <w:pPr>
              <w:pStyle w:val="TableText"/>
            </w:pPr>
            <w:r>
              <w:t xml:space="preserve">1:00–2:00</w:t>
            </w:r>
          </w:p>
        </w:tc>
        <w:tc>
          <w:tcPr>
            <w:tcW w:w="4200" w:type="dxa"/>
            <w:shd w:fill="FFFFFF"/>
          </w:tcPr>
          <w:p>
            <w:pPr>
              <w:pStyle w:val="TableText"/>
            </w:pPr>
            <w:r>
              <w:t xml:space="preserve">Scope and ownership / Scope နှင့် ကိုယ်ပိုင်ပါဝင်မှု</w:t>
            </w:r>
          </w:p>
        </w:tc>
        <w:tc>
          <w:tcPr>
            <w:tcW w:w="3800" w:type="dxa"/>
            <w:shd w:fill="FFFFFF"/>
          </w:tcPr>
          <w:p>
            <w:pPr>
              <w:pStyle w:val="TableText"/>
            </w:pPr>
            <w:r>
              <w:t xml:space="preserve">Self-built logic vs reused libraries / ကိုယ်ပိုင် logic နှင့် library</w:t>
            </w:r>
          </w:p>
        </w:tc>
      </w:tr>
      <w:tr>
        <w:trPr>
          <w:cantSplit/>
        </w:trPr>
        <w:tc>
          <w:tcPr>
            <w:tcW w:w="1500" w:type="dxa"/>
            <w:shd w:fill="F2F5F7"/>
          </w:tcPr>
          <w:p>
            <w:pPr>
              <w:pStyle w:val="TableText"/>
            </w:pPr>
            <w:r>
              <w:t xml:space="preserve">2:00–3:30</w:t>
            </w:r>
          </w:p>
        </w:tc>
        <w:tc>
          <w:tcPr>
            <w:tcW w:w="4200" w:type="dxa"/>
            <w:shd w:fill="F2F5F7"/>
          </w:tcPr>
          <w:p>
            <w:pPr>
              <w:pStyle w:val="TableText"/>
            </w:pPr>
            <w:r>
              <w:t xml:space="preserve">Architecture / ဖွဲ့စည်းပုံ</w:t>
            </w:r>
          </w:p>
        </w:tc>
        <w:tc>
          <w:tcPr>
            <w:tcW w:w="3800" w:type="dxa"/>
            <w:shd w:fill="F2F5F7"/>
          </w:tcPr>
          <w:p>
            <w:pPr>
              <w:pStyle w:val="TableText"/>
            </w:pPr>
            <w:r>
              <w:t xml:space="preserve">Sensor → queue → DB → analysis → dashboard</w:t>
            </w:r>
          </w:p>
        </w:tc>
      </w:tr>
      <w:tr>
        <w:trPr>
          <w:cantSplit/>
        </w:trPr>
        <w:tc>
          <w:tcPr>
            <w:tcW w:w="1500" w:type="dxa"/>
            <w:shd w:fill="FFFFFF"/>
          </w:tcPr>
          <w:p>
            <w:pPr>
              <w:pStyle w:val="TableText"/>
            </w:pPr>
            <w:r>
              <w:t xml:space="preserve">3:30–5:00</w:t>
            </w:r>
          </w:p>
        </w:tc>
        <w:tc>
          <w:tcPr>
            <w:tcW w:w="4200" w:type="dxa"/>
            <w:shd w:fill="FFFFFF"/>
          </w:tcPr>
          <w:p>
            <w:pPr>
              <w:pStyle w:val="TableText"/>
            </w:pPr>
            <w:r>
              <w:t xml:space="preserve">Behavior grouping and one rule / Grouping နှင့် rule တစ်ခု</w:t>
            </w:r>
          </w:p>
        </w:tc>
        <w:tc>
          <w:tcPr>
            <w:tcW w:w="3800" w:type="dxa"/>
            <w:shd w:fill="FFFFFF"/>
          </w:tcPr>
          <w:p>
            <w:pPr>
              <w:pStyle w:val="TableText"/>
            </w:pPr>
            <w:r>
              <w:t xml:space="preserve">Session ID, event count, rule reason / Session နှင့် evidence</w:t>
            </w:r>
          </w:p>
        </w:tc>
      </w:tr>
      <w:tr>
        <w:trPr>
          <w:cantSplit/>
        </w:trPr>
        <w:tc>
          <w:tcPr>
            <w:tcW w:w="1500" w:type="dxa"/>
            <w:shd w:fill="F2F5F7"/>
          </w:tcPr>
          <w:p>
            <w:pPr>
              <w:pStyle w:val="TableText"/>
            </w:pPr>
            <w:r>
              <w:t xml:space="preserve">5:00–6:30</w:t>
            </w:r>
          </w:p>
        </w:tc>
        <w:tc>
          <w:tcPr>
            <w:tcW w:w="4200" w:type="dxa"/>
            <w:shd w:fill="F2F5F7"/>
          </w:tcPr>
          <w:p>
            <w:pPr>
              <w:pStyle w:val="TableText"/>
            </w:pPr>
            <w:r>
              <w:t xml:space="preserve">ML and honest evaluation / ML နှင့် evaluation ကန့်သတ်ချက်</w:t>
            </w:r>
          </w:p>
        </w:tc>
        <w:tc>
          <w:tcPr>
            <w:tcW w:w="3800" w:type="dxa"/>
            <w:shd w:fill="F2F5F7"/>
          </w:tcPr>
          <w:p>
            <w:pPr>
              <w:pStyle w:val="TableText"/>
            </w:pPr>
            <w:r>
              <w:t xml:space="preserve">Grouped split, macro-F1, disclaimer / Group split နှင့် သတိပြုချက်</w:t>
            </w:r>
          </w:p>
        </w:tc>
      </w:tr>
      <w:tr>
        <w:trPr>
          <w:cantSplit/>
        </w:trPr>
        <w:tc>
          <w:tcPr>
            <w:tcW w:w="1500" w:type="dxa"/>
            <w:shd w:fill="FFFFFF"/>
          </w:tcPr>
          <w:p>
            <w:pPr>
              <w:pStyle w:val="TableText"/>
            </w:pPr>
            <w:r>
              <w:t xml:space="preserve">6:30–9:00</w:t>
            </w:r>
          </w:p>
        </w:tc>
        <w:tc>
          <w:tcPr>
            <w:tcW w:w="4200" w:type="dxa"/>
            <w:shd w:fill="FFFFFF"/>
          </w:tcPr>
          <w:p>
            <w:pPr>
              <w:pStyle w:val="TableText"/>
            </w:pPr>
            <w:r>
              <w:t xml:space="preserve">Operator demonstration / အသုံးပြုပုံပြ</w:t>
            </w:r>
          </w:p>
        </w:tc>
        <w:tc>
          <w:tcPr>
            <w:tcW w:w="3800" w:type="dxa"/>
            <w:shd w:fill="FFFFFF"/>
          </w:tcPr>
          <w:p>
            <w:pPr>
              <w:pStyle w:val="TableText"/>
            </w:pPr>
            <w:r>
              <w:t xml:space="preserve">Heartbeat → detection → incident → note → export</w:t>
            </w:r>
          </w:p>
        </w:tc>
      </w:tr>
      <w:tr>
        <w:trPr>
          <w:cantSplit/>
        </w:trPr>
        <w:tc>
          <w:tcPr>
            <w:tcW w:w="1500" w:type="dxa"/>
            <w:shd w:fill="F2F5F7"/>
          </w:tcPr>
          <w:p>
            <w:pPr>
              <w:pStyle w:val="TableText"/>
            </w:pPr>
            <w:r>
              <w:t xml:space="preserve">9:00–10:00</w:t>
            </w:r>
          </w:p>
        </w:tc>
        <w:tc>
          <w:tcPr>
            <w:tcW w:w="4200" w:type="dxa"/>
            <w:shd w:fill="F2F5F7"/>
          </w:tcPr>
          <w:p>
            <w:pPr>
              <w:pStyle w:val="TableText"/>
            </w:pPr>
            <w:r>
              <w:t xml:space="preserve">Safety and reliability / လုံခြုံမှုနှင့် reliability</w:t>
            </w:r>
          </w:p>
        </w:tc>
        <w:tc>
          <w:tcPr>
            <w:tcW w:w="3800" w:type="dxa"/>
            <w:shd w:fill="F2F5F7"/>
          </w:tcPr>
          <w:p>
            <w:pPr>
              <w:pStyle w:val="TableText"/>
            </w:pPr>
            <w:r>
              <w:t xml:space="preserve">Containment, authentication, backlog / ကန့်သတ်မှု၊ login၊ queue</w:t>
            </w:r>
          </w:p>
        </w:tc>
      </w:tr>
      <w:tr>
        <w:trPr>
          <w:cantSplit/>
        </w:trPr>
        <w:tc>
          <w:tcPr>
            <w:tcW w:w="1500" w:type="dxa"/>
            <w:shd w:fill="FFFFFF"/>
          </w:tcPr>
          <w:p>
            <w:pPr>
              <w:pStyle w:val="TableText"/>
            </w:pPr>
            <w:r>
              <w:t xml:space="preserve">10:00–12:00</w:t>
            </w:r>
          </w:p>
        </w:tc>
        <w:tc>
          <w:tcPr>
            <w:tcW w:w="4200" w:type="dxa"/>
            <w:shd w:fill="FFFFFF"/>
          </w:tcPr>
          <w:p>
            <w:pPr>
              <w:pStyle w:val="TableText"/>
            </w:pPr>
            <w:r>
              <w:t xml:space="preserve">Limits, future work, questions / ကန့်သတ်ချက်နှင့် မေးခွန်း</w:t>
            </w:r>
          </w:p>
        </w:tc>
        <w:tc>
          <w:tcPr>
            <w:tcW w:w="3800" w:type="dxa"/>
            <w:shd w:fill="FFFFFF"/>
          </w:tcPr>
          <w:p>
            <w:pPr>
              <w:pStyle w:val="TableText"/>
            </w:pPr>
            <w:r>
              <w:t xml:space="preserve">Three prioritized improvements / ဦးစားပေးတိုးတက်မှု သုံးခု</w:t>
            </w:r>
          </w:p>
        </w:tc>
      </w:tr>
    </w:tbl>
    <w:p>
      <w:pPr>
        <w:pStyle w:val="Normal"/>
      </w:pPr>
      <w:r>
        <w:t xml:space="preserve"/>
      </w:r>
    </w:p>
    <w:p>
      <w:pPr>
        <w:pStyle w:val="Heading2"/>
      </w:pPr>
      <w:r>
        <w:t xml:space="preserve">Opening and problem statement</w:t>
      </w:r>
    </w:p>
    <w:p>
      <w:pPr>
        <w:pStyle w:val="Heading3"/>
      </w:pPr>
      <w:r>
        <w:t xml:space="preserve">အစပြုစကားနှင့် ပြဿနာသတ်မှတ်ချက်</w:t>
      </w:r>
    </w:p>
    <w:p>
      <w:pPr>
        <w:pStyle w:val="Language"/>
      </w:pPr>
      <w:r>
        <w:t xml:space="preserve">ENGLISH</w:t>
      </w:r>
    </w:p>
    <w:p>
      <w:pPr>
        <w:pStyle w:val="Normal"/>
      </w:pPr>
      <w:r>
        <w:t xml:space="preserve">“The objective is not just to display attack-looking charts. It is to make an observed interaction traceable from the sensor to an analyst decision. I chose an SSH decoy because it gives structured login and command behavior without needing a fake public website.”</w:t>
      </w:r>
      <w:r>
        <w:br/>
      </w:r>
      <w:r>
        <w:t xml:space="preserve"/>
      </w:r>
      <w:r>
        <w:br/>
      </w:r>
      <w:r>
        <w:t xml:space="preserve">Explain the practical problem: hundreds of separate records may represent one behavioral burst. Grouping reduces fragmented evidence. Health monitoring distinguishes an idle sensor from a stopped one. Investigation notes preserve what the analyst concluded instead of losing it when the browser closes.</w:t>
      </w:r>
    </w:p>
    <w:p>
      <w:pPr>
        <w:pStyle w:val="Language"/>
      </w:pPr>
      <w:r>
        <w:t xml:space="preserve">မြန်မာ</w:t>
      </w:r>
    </w:p>
    <w:p>
      <w:pPr>
        <w:pStyle w:val="Normal"/>
      </w:pPr>
      <w:r>
        <w:t xml:space="preserve">“ရည်ရွယ်ချက်က attack ပုံစံ chart များပြရန်သာ မဟုတ်ပါ။ တွေ့ရှိသော interaction တစ်ခုကို sensor မှ analyst ဆုံးဖြတ်ချက်အထိ ဆက်စပ်စစ်ဆေးနိုင်စေရန်ဖြစ်သည်။ အတု public website မလိုဘဲ login နှင့် command behavior ရနိုင်သောကြောင့် SSH decoy ကို ရွေးထားသည်။”</w:t>
      </w:r>
      <w:r>
        <w:br/>
      </w:r>
      <w:r>
        <w:t xml:space="preserve"/>
      </w:r>
      <w:r>
        <w:br/>
      </w:r>
      <w:r>
        <w:t xml:space="preserve">လက်တွေ့ပြဿနာကို ရှင်းပြပါ။ Record ရာချီသည် behavioral burst တစ်ခုတည်း ဖြစ်နိုင်သည်။ Grouping က ပြန့်ကျဲနေသော evidence ကို ပေါင်းပေးသည်။ Health monitoring က traffic မရှိသော sensor နှင့် ရပ်နေသော sensor ကို ခွဲပေးသည်။ Investigation note က browser ပိတ်သော်လည်း analyst ၏ သုံးသပ်ချက်ကို မပျောက်စေပါ။</w:t>
      </w:r>
    </w:p>
    <w:p>
      <w:pPr>
        <w:pStyle w:val="Heading2"/>
      </w:pPr>
      <w:r>
        <w:t xml:space="preserve">Architecture narration</w:t>
      </w:r>
    </w:p>
    <w:p>
      <w:pPr>
        <w:pStyle w:val="Heading3"/>
      </w:pPr>
      <w:r>
        <w:t xml:space="preserve">ဖွဲ့စည်းပုံ ရှင်းပြရန်စကား</w:t>
      </w:r>
    </w:p>
    <w:p>
      <w:pPr>
        <w:pStyle w:val="Language"/>
      </w:pPr>
      <w:r>
        <w:t xml:space="preserve">ENGLISH</w:t>
      </w:r>
    </w:p>
    <w:p>
      <w:pPr>
        <w:pStyle w:val="Normal"/>
      </w:pPr>
      <w:r>
        <w:t xml:space="preserve">“There are two running services: the SSH sensor and the analyst dashboard. Incoming activity enters a bounded queue, then a worker writes normalized events to SQLite. The latest related behavioral session is recomputed, rules and the saved model are applied, and high-risk results update incidents. The browser requests changes every two seconds. It is near-real-time polling, not a hard real-time guarantee.”</w:t>
      </w:r>
      <w:r>
        <w:br/>
      </w:r>
      <w:r>
        <w:t xml:space="preserve"/>
      </w:r>
      <w:r>
        <w:br/>
      </w:r>
      <w:r>
        <w:t xml:space="preserve">Point out the trust boundary: the virtual shell can read its fake dictionary, not the host’s real filesystem. Explain that an operating SSH service and a simulated terminal can coexist: the transport is real, while the environment behind it is deliberately controlled.</w:t>
      </w:r>
    </w:p>
    <w:p>
      <w:pPr>
        <w:pStyle w:val="Language"/>
      </w:pPr>
      <w:r>
        <w:t xml:space="preserve">မြန်မာ</w:t>
      </w:r>
    </w:p>
    <w:p>
      <w:pPr>
        <w:pStyle w:val="Normal"/>
      </w:pPr>
      <w:r>
        <w:t xml:space="preserve">“Run နေသော service နှစ်ခုမှာ SSH sensor နှင့် analyst dashboard ဖြစ်သည်။ ဝင်လာသော activity ကို ကန့်သတ်ထားသော queue ထဲထည့်ပြီး worker က normalized event အဖြစ် SQLite တွင်သိမ်းသည်။ ဆက်စပ်နောက်ဆုံး session ကို ပြန်တွက်၊ rule နှင့် saved model အသုံးပြုပြီး high-risk result ကို incident တွင်ပြင်သည်။ Browser သည် နှစ်စက္ကန့်တစ်ကြိမ် ပြောင်းလဲမှုကိုတောင်းသည်။ Near-real-time polling ဖြစ်ပြီး hard real-time အာမခံချက် မဟုတ်ပါ။”</w:t>
      </w:r>
      <w:r>
        <w:br/>
      </w:r>
      <w:r>
        <w:t xml:space="preserve"/>
      </w:r>
      <w:r>
        <w:br/>
      </w:r>
      <w:r>
        <w:t xml:space="preserve">Trust boundary ကို ထောက်ပြပါ။ Virtual shell က အတု dictionary ကိုသာဖတ်နိုင်ပြီး host file အစစ်ကို မဖတ်နိုင်ပါ။ SSH service အစစ်နှင့် terminal simulation သည် အတူရှိနိုင်ကြောင်း ရှင်းပြပါ။ Transport အစစ်ဖြစ်ပြီး နောက်ဘက် environment ကို ရည်ရွယ်ကန့်သတ်ထားခြင်းဖြစ်သည်။</w:t>
      </w:r>
    </w:p>
    <w:p>
      <w:pPr>
        <w:pStyle w:val="Heading2"/>
      </w:pPr>
      <w:r>
        <w:t xml:space="preserve">Technical contribution and conclusion</w:t>
      </w:r>
    </w:p>
    <w:p>
      <w:pPr>
        <w:pStyle w:val="Heading3"/>
      </w:pPr>
      <w:r>
        <w:t xml:space="preserve">နည်းပညာဆိုင်ရာ ပါဝင်မှုနှင့် နိဂုံး</w:t>
      </w:r>
    </w:p>
    <w:p>
      <w:pPr>
        <w:pStyle w:val="Language"/>
      </w:pPr>
      <w:r>
        <w:t xml:space="preserve">ENGLISH</w:t>
      </w:r>
    </w:p>
    <w:p>
      <w:pPr>
        <w:pStyle w:val="Normal"/>
      </w:pPr>
      <w:r>
        <w:t xml:space="preserve">“The engineering contribution is the integration: stable live session IDs, privacy-aware normalization, a change feed that handles model rescoring, real sensor heartbeats and a persistent analyst workflow. The ML result supports reproducible rule-label agreement, but I do not claim it proves real-world attack accuracy. My next priorities are independent evaluation, durable telemetry and stronger incident/evidence integrity.”</w:t>
      </w:r>
      <w:r>
        <w:br/>
      </w:r>
      <w:r>
        <w:t xml:space="preserve"/>
      </w:r>
      <w:r>
        <w:br/>
      </w:r>
      <w:r>
        <w:t xml:space="preserve">End with one concrete success criterion you actually demonstrated: an event became a session, the same session was updated, and an analyst note survived a page reload. Do not end only with a list of future features.</w:t>
      </w:r>
    </w:p>
    <w:p>
      <w:pPr>
        <w:pStyle w:val="Language"/>
      </w:pPr>
      <w:r>
        <w:t xml:space="preserve">မြန်မာ</w:t>
      </w:r>
    </w:p>
    <w:p>
      <w:pPr>
        <w:pStyle w:val="Normal"/>
      </w:pPr>
      <w:r>
        <w:t xml:space="preserve">“Engineering ပါဝင်မှုမှာ အစိတ်အပိုင်းချိတ်ဆက်ခြင်းဖြစ်သည်။ Live session ID မပြောင်းခြင်း၊ privacy ထည့်စဉ်းစားထားသော normalization၊ model ပြန်တွက်လျှင်လည်း ပြသနိုင်သော change feed၊ sensor heartbeat နှင့် အမြဲသိမ်းထားသော analyst workflow တို့ပါသည်။ ML ရလဒ်က rule label နှင့် ကိုက်ညီမှုကို ပြန်စမ်းနိုင်ကြောင်း ပံ့ပိုးသော်လည်း real-world attack accuracy ကို သက်သေပြသည်ဟု မဆိုပါ။ နောက်ဦးစားပေးများမှာ independent evaluation၊ durable telemetry နှင့် incident/evidence integrity ဖြစ်သည်။”</w:t>
      </w:r>
      <w:r>
        <w:br/>
      </w:r>
      <w:r>
        <w:t xml:space="preserve"/>
      </w:r>
      <w:r>
        <w:br/>
      </w:r>
      <w:r>
        <w:t xml:space="preserve">နိဂုံးတွင် မိမိတကယ်ပြခဲ့သော အောင်မြင်မှုတစ်ခုကို ပြောပါ။ Event မှ session ဖြစ်လာခြင်း၊ session တူကို update လုပ်ခြင်းနှင့် page reload နောက် note ကျန်နေခြင်းတို့ကို ပြနိုင်သည်။ နောင်လုပ်မည့် feature စာရင်းဖြင့်သာ အဆုံးမသတ်ပါနှင့်။</w:t>
      </w:r>
    </w:p>
    <w:p>
      <w:pPr>
        <w:pStyle w:val="Heading1"/>
        <w:pageBreakBefore/>
      </w:pPr>
      <w:r>
        <w:t xml:space="preserve">4. A safe dashboard demonstration, step by step</w:t>
      </w:r>
    </w:p>
    <w:p>
      <w:pPr>
        <w:pStyle w:val="Heading2"/>
      </w:pPr>
      <w:r>
        <w:t xml:space="preserve">Dashboard လုပ်ဆောင်ပုံကို လုံခြုံစွာ အဆင့်ဆင့်ပြရန်</w:t>
      </w:r>
    </w:p>
    <w:p>
      <w:pPr>
        <w:pStyle w:val="Language"/>
      </w:pPr>
      <w:r>
        <w:t xml:space="preserve">ENGLISH</w:t>
      </w:r>
    </w:p>
    <w:p>
      <w:pPr>
        <w:pStyle w:val="Normal"/>
      </w:pPr>
      <w:r>
        <w:t xml:space="preserve">This demonstration covers the operator side only. If new network activity is required, arrange a separate, authorized lab exercise with the teacher beforehand. This guide does not tell anyone how to attack the port. Never substitute old imported events for live activity without saying so. If no approved traffic is available, demonstrate heartbeat, idle monitoring, existing evidence and incident management, clearly identifying historical data.</w:t>
      </w:r>
    </w:p>
    <w:p>
      <w:pPr>
        <w:pStyle w:val="Language"/>
      </w:pPr>
      <w:r>
        <w:t xml:space="preserve">မြန်မာ</w:t>
      </w:r>
    </w:p>
    <w:p>
      <w:pPr>
        <w:pStyle w:val="Normal"/>
      </w:pPr>
      <w:r>
        <w:t xml:space="preserve">ဤ demo သည် operator ဘက်အတွက်သာဖြစ်သည်။ Network activity အသစ်လိုလျှင် ဆရာနှင့် ကြိုတင်ခွင့်ပြုထားသော သီးခြား lab exercise ကို စီစဉ်ပါ။ Port ကို တိုက်ခိုက်နည်း ဤလမ်းညွှန်တွင် မပါပါ။ Import လုပ်ထားသော event အဟောင်းကို live activity အဖြစ် မဖော်ပြပါနှင့်။ ခွင့်ပြုထားသော traffic မရှိလျှင် heartbeat၊ idle monitoring၊ ရှိပြီးသား evidence နှင့် incident management ကိုပြပြီး historical data ဖြစ်ကြောင်း ရှင်းပြပါ။</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650"/>
        <w:gridCol w:w="4450"/>
        <w:gridCol w:w="4400"/>
      </w:tblGrid>
      <w:tr>
        <w:trPr>
          <w:cantSplit/>
          <w:tblHeader/>
        </w:trPr>
        <w:tc>
          <w:tcPr>
            <w:tcW w:w="650" w:type="dxa"/>
            <w:shd w:fill="152D3B"/>
          </w:tcPr>
          <w:p>
            <w:pPr>
              <w:pStyle w:val="TableHead"/>
            </w:pPr>
            <w:r>
              <w:t xml:space="preserve">Step</w:t>
            </w:r>
          </w:p>
        </w:tc>
        <w:tc>
          <w:tcPr>
            <w:tcW w:w="4450" w:type="dxa"/>
            <w:shd w:fill="152D3B"/>
          </w:tcPr>
          <w:p>
            <w:pPr>
              <w:pStyle w:val="TableHead"/>
            </w:pPr>
            <w:r>
              <w:t xml:space="preserve">Operator action / လုပ်ရန်</w:t>
            </w:r>
          </w:p>
        </w:tc>
        <w:tc>
          <w:tcPr>
            <w:tcW w:w="4400" w:type="dxa"/>
            <w:shd w:fill="152D3B"/>
          </w:tcPr>
          <w:p>
            <w:pPr>
              <w:pStyle w:val="TableHead"/>
            </w:pPr>
            <w:r>
              <w:t xml:space="preserve">What to say / ပြောရန်</w:t>
            </w:r>
          </w:p>
        </w:tc>
      </w:tr>
      <w:tr>
        <w:trPr>
          <w:cantSplit/>
        </w:trPr>
        <w:tc>
          <w:tcPr>
            <w:tcW w:w="650" w:type="dxa"/>
            <w:shd w:fill="F2F5F7"/>
          </w:tcPr>
          <w:p>
            <w:pPr>
              <w:pStyle w:val="TableText"/>
            </w:pPr>
            <w:r>
              <w:t xml:space="preserve">1</w:t>
            </w:r>
          </w:p>
        </w:tc>
        <w:tc>
          <w:tcPr>
            <w:tcW w:w="4450" w:type="dxa"/>
            <w:shd w:fill="F2F5F7"/>
          </w:tcPr>
          <w:p>
            <w:pPr>
              <w:pStyle w:val="TableText"/>
            </w:pPr>
            <w:r>
              <w:t xml:space="preserve">Start both services and sign in. / Service နှစ်ခုဖွင့်ပြီး login ဝင်။</w:t>
            </w:r>
          </w:p>
        </w:tc>
        <w:tc>
          <w:tcPr>
            <w:tcW w:w="4400" w:type="dxa"/>
            <w:shd w:fill="F2F5F7"/>
          </w:tcPr>
          <w:p>
            <w:pPr>
              <w:pStyle w:val="TableText"/>
            </w:pPr>
            <w:r>
              <w:t xml:space="preserve">“The management dashboard requires an analyst account.” / “Dashboard ဝင်ရန် analyst account လိုသည်။”</w:t>
            </w:r>
          </w:p>
        </w:tc>
      </w:tr>
      <w:tr>
        <w:trPr>
          <w:cantSplit/>
        </w:trPr>
        <w:tc>
          <w:tcPr>
            <w:tcW w:w="650" w:type="dxa"/>
            <w:shd w:fill="FFFFFF"/>
          </w:tcPr>
          <w:p>
            <w:pPr>
              <w:pStyle w:val="TableText"/>
            </w:pPr>
            <w:r>
              <w:t xml:space="preserve">2</w:t>
            </w:r>
          </w:p>
        </w:tc>
        <w:tc>
          <w:tcPr>
            <w:tcW w:w="4450" w:type="dxa"/>
            <w:shd w:fill="FFFFFF"/>
          </w:tcPr>
          <w:p>
            <w:pPr>
              <w:pStyle w:val="TableText"/>
            </w:pPr>
            <w:r>
              <w:t xml:space="preserve">Open Live monitor; point at heartbeat/status. / Live monitor ၏ heartbeat/status ပြ။</w:t>
            </w:r>
          </w:p>
        </w:tc>
        <w:tc>
          <w:tcPr>
            <w:tcW w:w="4400" w:type="dxa"/>
            <w:shd w:fill="FFFFFF"/>
          </w:tcPr>
          <w:p>
            <w:pPr>
              <w:pStyle w:val="TableText"/>
            </w:pPr>
            <w:r>
              <w:t xml:space="preserve">“Online is based on sensor heartbeat, not just a loaded webpage.” / “Page ပေါ်ရုံမဟုတ်ဘဲ heartbeat ဖြင့် online သတ်မှတ်သည်။”</w:t>
            </w:r>
          </w:p>
        </w:tc>
      </w:tr>
      <w:tr>
        <w:trPr>
          <w:cantSplit/>
        </w:trPr>
        <w:tc>
          <w:tcPr>
            <w:tcW w:w="650" w:type="dxa"/>
            <w:shd w:fill="F2F5F7"/>
          </w:tcPr>
          <w:p>
            <w:pPr>
              <w:pStyle w:val="TableText"/>
            </w:pPr>
            <w:r>
              <w:t xml:space="preserve">3</w:t>
            </w:r>
          </w:p>
        </w:tc>
        <w:tc>
          <w:tcPr>
            <w:tcW w:w="4450" w:type="dxa"/>
            <w:shd w:fill="F2F5F7"/>
          </w:tcPr>
          <w:p>
            <w:pPr>
              <w:pStyle w:val="TableText"/>
            </w:pPr>
            <w:r>
              <w:t xml:space="preserve">Choose sensor, severity and time window, then Apply. / Dropdown များရွေးပြီး Apply နှိပ်။</w:t>
            </w:r>
          </w:p>
        </w:tc>
        <w:tc>
          <w:tcPr>
            <w:tcW w:w="4400" w:type="dxa"/>
            <w:shd w:fill="F2F5F7"/>
          </w:tcPr>
          <w:p>
            <w:pPr>
              <w:pStyle w:val="TableText"/>
            </w:pPr>
            <w:r>
              <w:t xml:space="preserve">“Severity filters detections; raw events have no independent severity.” / “Severity က detection ကိုသာ filter လုပ်သည်။”</w:t>
            </w:r>
          </w:p>
        </w:tc>
      </w:tr>
      <w:tr>
        <w:trPr>
          <w:cantSplit/>
        </w:trPr>
        <w:tc>
          <w:tcPr>
            <w:tcW w:w="650" w:type="dxa"/>
            <w:shd w:fill="FFFFFF"/>
          </w:tcPr>
          <w:p>
            <w:pPr>
              <w:pStyle w:val="TableText"/>
            </w:pPr>
            <w:r>
              <w:t xml:space="preserve">4</w:t>
            </w:r>
          </w:p>
        </w:tc>
        <w:tc>
          <w:tcPr>
            <w:tcW w:w="4450" w:type="dxa"/>
            <w:shd w:fill="FFFFFF"/>
          </w:tcPr>
          <w:p>
            <w:pPr>
              <w:pStyle w:val="TableText"/>
            </w:pPr>
            <w:r>
              <w:t xml:space="preserve">Observe approved new activity if available; otherwise state idle. / ခွင့်ပြု activity ရှိလျှင်ကြည့်၊ မရှိလျှင် idle ဟုပြော။</w:t>
            </w:r>
          </w:p>
        </w:tc>
        <w:tc>
          <w:tcPr>
            <w:tcW w:w="4400" w:type="dxa"/>
            <w:shd w:fill="FFFFFF"/>
          </w:tcPr>
          <w:p>
            <w:pPr>
              <w:pStyle w:val="TableText"/>
            </w:pPr>
            <w:r>
              <w:t xml:space="preserve">“These timestamps identify when evidence was received.” / “Timestamp များက event အချိန်ကို ဖော်ပြသည်။”</w:t>
            </w:r>
          </w:p>
        </w:tc>
      </w:tr>
      <w:tr>
        <w:trPr>
          <w:cantSplit/>
        </w:trPr>
        <w:tc>
          <w:tcPr>
            <w:tcW w:w="650" w:type="dxa"/>
            <w:shd w:fill="F2F5F7"/>
          </w:tcPr>
          <w:p>
            <w:pPr>
              <w:pStyle w:val="TableText"/>
            </w:pPr>
            <w:r>
              <w:t xml:space="preserve">5</w:t>
            </w:r>
          </w:p>
        </w:tc>
        <w:tc>
          <w:tcPr>
            <w:tcW w:w="4450" w:type="dxa"/>
            <w:shd w:fill="F2F5F7"/>
          </w:tcPr>
          <w:p>
            <w:pPr>
              <w:pStyle w:val="TableText"/>
            </w:pPr>
            <w:r>
              <w:t xml:space="preserve">Open a detection/session and inspect count, label and evidence. / Detection/session ဖွင့်၍ count၊ label၊ evidence ကြည့်။</w:t>
            </w:r>
          </w:p>
        </w:tc>
        <w:tc>
          <w:tcPr>
            <w:tcW w:w="4400" w:type="dxa"/>
            <w:shd w:fill="F2F5F7"/>
          </w:tcPr>
          <w:p>
            <w:pPr>
              <w:pStyle w:val="TableText"/>
            </w:pPr>
            <w:r>
              <w:t xml:space="preserve">“Several records can belong to the same behavioral burst.” / “Record အများအပြားသည် burst တစ်ခုဖြစ်နိုင်သည်။”</w:t>
            </w:r>
          </w:p>
        </w:tc>
      </w:tr>
      <w:tr>
        <w:trPr>
          <w:cantSplit/>
        </w:trPr>
        <w:tc>
          <w:tcPr>
            <w:tcW w:w="650" w:type="dxa"/>
            <w:shd w:fill="FFFFFF"/>
          </w:tcPr>
          <w:p>
            <w:pPr>
              <w:pStyle w:val="TableText"/>
            </w:pPr>
            <w:r>
              <w:t xml:space="preserve">6</w:t>
            </w:r>
          </w:p>
        </w:tc>
        <w:tc>
          <w:tcPr>
            <w:tcW w:w="4450" w:type="dxa"/>
            <w:shd w:fill="FFFFFF"/>
          </w:tcPr>
          <w:p>
            <w:pPr>
              <w:pStyle w:val="TableText"/>
            </w:pPr>
            <w:r>
              <w:t xml:space="preserve">Explain rule label, predicted label, final label and confidence separately. / Rule၊ prediction၊ final label နှင့် confidence ကိုခွဲရှင်း။</w:t>
            </w:r>
          </w:p>
        </w:tc>
        <w:tc>
          <w:tcPr>
            <w:tcW w:w="4400" w:type="dxa"/>
            <w:shd w:fill="FFFFFF"/>
          </w:tcPr>
          <w:p>
            <w:pPr>
              <w:pStyle w:val="TableText"/>
            </w:pPr>
            <w:r>
              <w:t xml:space="preserve">“The score is not a calibrated probability of maliciousness.” / “Score သည် အန္တရာယ်ရှိမှု၏ အတည်ပြု probability မဟုတ်ပါ။”</w:t>
            </w:r>
          </w:p>
        </w:tc>
      </w:tr>
      <w:tr>
        <w:trPr>
          <w:cantSplit/>
        </w:trPr>
        <w:tc>
          <w:tcPr>
            <w:tcW w:w="650" w:type="dxa"/>
            <w:shd w:fill="F2F5F7"/>
          </w:tcPr>
          <w:p>
            <w:pPr>
              <w:pStyle w:val="TableText"/>
            </w:pPr>
            <w:r>
              <w:t xml:space="preserve">7</w:t>
            </w:r>
          </w:p>
        </w:tc>
        <w:tc>
          <w:tcPr>
            <w:tcW w:w="4450" w:type="dxa"/>
            <w:shd w:fill="F2F5F7"/>
          </w:tcPr>
          <w:p>
            <w:pPr>
              <w:pStyle w:val="TableText"/>
            </w:pPr>
            <w:r>
              <w:t xml:space="preserve">Open Incidents; choose a suitable existing record. / Incidents တွင် သင့်လျော်သော record ဖွင့်။</w:t>
            </w:r>
          </w:p>
        </w:tc>
        <w:tc>
          <w:tcPr>
            <w:tcW w:w="4400" w:type="dxa"/>
            <w:shd w:fill="F2F5F7"/>
          </w:tcPr>
          <w:p>
            <w:pPr>
              <w:pStyle w:val="TableText"/>
            </w:pPr>
            <w:r>
              <w:t xml:space="preserve">“High-risk live classifications create investigation records.” / “High-risk live classification မှ incident ဖန်တီးသည်။”</w:t>
            </w:r>
          </w:p>
        </w:tc>
      </w:tr>
      <w:tr>
        <w:trPr>
          <w:cantSplit/>
        </w:trPr>
        <w:tc>
          <w:tcPr>
            <w:tcW w:w="650" w:type="dxa"/>
            <w:shd w:fill="FFFFFF"/>
          </w:tcPr>
          <w:p>
            <w:pPr>
              <w:pStyle w:val="TableText"/>
            </w:pPr>
            <w:r>
              <w:t xml:space="preserve">8</w:t>
            </w:r>
          </w:p>
        </w:tc>
        <w:tc>
          <w:tcPr>
            <w:tcW w:w="4450" w:type="dxa"/>
            <w:shd w:fill="FFFFFF"/>
          </w:tcPr>
          <w:p>
            <w:pPr>
              <w:pStyle w:val="TableText"/>
            </w:pPr>
            <w:r>
              <w:t xml:space="preserve">Set Investigating, add a clearly marked demo note, save and reload. / Investigating ပြောင်း၊ demo note ဟုရေး၊ save နှင့် reload လုပ်။</w:t>
            </w:r>
          </w:p>
        </w:tc>
        <w:tc>
          <w:tcPr>
            <w:tcW w:w="4400" w:type="dxa"/>
            <w:shd w:fill="FFFFFF"/>
          </w:tcPr>
          <w:p>
            <w:pPr>
              <w:pStyle w:val="TableText"/>
            </w:pPr>
            <w:r>
              <w:t xml:space="preserve">“The decision is stored, not merely painted on the page.” / “ဆုံးဖြတ်ချက်ကို page ပေါ်ပြရုံမဟုတ်ဘဲ သိမ်းထားသည်။”</w:t>
            </w:r>
          </w:p>
        </w:tc>
      </w:tr>
      <w:tr>
        <w:trPr>
          <w:cantSplit/>
        </w:trPr>
        <w:tc>
          <w:tcPr>
            <w:tcW w:w="650" w:type="dxa"/>
            <w:shd w:fill="F2F5F7"/>
          </w:tcPr>
          <w:p>
            <w:pPr>
              <w:pStyle w:val="TableText"/>
            </w:pPr>
            <w:r>
              <w:t xml:space="preserve">9</w:t>
            </w:r>
          </w:p>
        </w:tc>
        <w:tc>
          <w:tcPr>
            <w:tcW w:w="4450" w:type="dxa"/>
            <w:shd w:fill="F2F5F7"/>
          </w:tcPr>
          <w:p>
            <w:pPr>
              <w:pStyle w:val="TableText"/>
            </w:pPr>
            <w:r>
              <w:t xml:space="preserve">Export CSV and inspect its scope without exposing sensitive values. / CSV ထုတ်၍ secret မဖော်ဘဲ အကျုံးဝင်မှုကိုပြ။</w:t>
            </w:r>
          </w:p>
        </w:tc>
        <w:tc>
          <w:tcPr>
            <w:tcW w:w="4400" w:type="dxa"/>
            <w:shd w:fill="F2F5F7"/>
          </w:tcPr>
          <w:p>
            <w:pPr>
              <w:pStyle w:val="TableText"/>
            </w:pPr>
            <w:r>
              <w:t xml:space="preserve">“This report is bounded to 5,000 evidence events.” / “ဤ report တွင် evidence event 5,000 အထိသာ ပါသည်။”</w:t>
            </w:r>
          </w:p>
        </w:tc>
      </w:tr>
      <w:tr>
        <w:trPr>
          <w:cantSplit/>
        </w:trPr>
        <w:tc>
          <w:tcPr>
            <w:tcW w:w="650" w:type="dxa"/>
            <w:shd w:fill="FFFFFF"/>
          </w:tcPr>
          <w:p>
            <w:pPr>
              <w:pStyle w:val="TableText"/>
            </w:pPr>
            <w:r>
              <w:t xml:space="preserve">10</w:t>
            </w:r>
          </w:p>
        </w:tc>
        <w:tc>
          <w:tcPr>
            <w:tcW w:w="4450" w:type="dxa"/>
            <w:shd w:fill="FFFFFF"/>
          </w:tcPr>
          <w:p>
            <w:pPr>
              <w:pStyle w:val="TableText"/>
            </w:pPr>
            <w:r>
              <w:t xml:space="preserve">Show Pause/Resume; explain collection continues. / Pause/Resume ပြပြီး collection ဆက်လုပ်ကြောင်းရှင်း။</w:t>
            </w:r>
          </w:p>
        </w:tc>
        <w:tc>
          <w:tcPr>
            <w:tcW w:w="4400" w:type="dxa"/>
            <w:shd w:fill="FFFFFF"/>
          </w:tcPr>
          <w:p>
            <w:pPr>
              <w:pStyle w:val="TableText"/>
            </w:pPr>
            <w:r>
              <w:t xml:space="preserve">“Pause changes the view, not the sensor.” / “Pause က screen ကိုသာပြောင်းပြီး sensor မရပ်ပါ။”</w:t>
            </w:r>
          </w:p>
        </w:tc>
      </w:tr>
    </w:tbl>
    <w:p>
      <w:pPr>
        <w:pStyle w:val="Normal"/>
      </w:pPr>
      <w:r>
        <w:t xml:space="preserve"/>
      </w:r>
    </w:p>
    <w:p>
      <w:pPr>
        <w:pStyle w:val="Heading2"/>
      </w:pPr>
      <w:r>
        <w:t xml:space="preserve">Optional operational proof: controlled stop and restart</w:t>
      </w:r>
    </w:p>
    <w:p>
      <w:pPr>
        <w:pStyle w:val="Heading3"/>
      </w:pPr>
      <w:r>
        <w:t xml:space="preserve">ထပ်မံပြနိုင်သော စနစ်လုပ်ဆောင်မှုသက်သေ</w:t>
      </w:r>
    </w:p>
    <w:p>
      <w:pPr>
        <w:pStyle w:val="Language"/>
      </w:pPr>
      <w:r>
        <w:t xml:space="preserve">ENGLISH</w:t>
      </w:r>
    </w:p>
    <w:p>
      <w:pPr>
        <w:pStyle w:val="Normal"/>
      </w:pPr>
      <w:r>
        <w:t xml:space="preserve">With no active exercise in progress, stop only your own sensor from its terminal. Show that the dashboard remains accessible while the sensor goes offline. A normal shutdown may write offline promptly; if a heartbeat simply stops, the stale threshold is fifteen seconds plus polling delay. Restart the sensor and show a new heartbeat. This proves process-health visibility, not attack-detection performance. Do not crash the computer or corrupt the database for a classroom demonstration.</w:t>
      </w:r>
    </w:p>
    <w:p>
      <w:pPr>
        <w:pStyle w:val="Language"/>
      </w:pPr>
      <w:r>
        <w:t xml:space="preserve">မြန်မာ</w:t>
      </w:r>
    </w:p>
    <w:p>
      <w:pPr>
        <w:pStyle w:val="Normal"/>
      </w:pPr>
      <w:r>
        <w:t xml:space="preserve">လက်ရှိ exercise မလုပ်နေချိန်တွင် မိမိ sensor ကိုသာ ၎င်း၏ terminal မှ ရပ်ပါ။ Dashboard ဝင်လို့ရနေသော်လည်း sensor offline ဖြစ်သွားသည်ကို ပြပါ။ ပုံမှန်ပိတ်လျှင် offline status ချက်ချင်းရေးနိုင်ပြီး heartbeat သာရပ်သွားလျှင် 15 စက္ကန့် threshold နှင့် polling delay နောက်တွင် stale ဖြစ်မည်။ Sensor ပြန်စပြီး heartbeat အသစ်ကို ပြပါ။ ဤအရာက process-health ကို မြင်နိုင်ကြောင်းသာ သက်သေပြပြီး attack detection performance ကိုမသက်သေပြပါ။ Demo အတွက် ကွန်ပျူတာ crash လုပ်ခြင်း သို့မဟုတ် database ဖျက်ဆီးခြင်း မလုပ်ပါနှင့်။</w:t>
      </w:r>
    </w:p>
    <w:p>
      <w:pPr>
        <w:pStyle w:val="Heading1"/>
        <w:pageBreakBefore/>
      </w:pPr>
      <w:r>
        <w:t xml:space="preserve">5. Questions your teacher is likely to ask</w:t>
      </w:r>
    </w:p>
    <w:p>
      <w:pPr>
        <w:pStyle w:val="Heading2"/>
      </w:pPr>
      <w:r>
        <w:t xml:space="preserve">ဆရာမေးနိုင်သော မေးခွန်းများနှင့် ဖြေဆိုပုံ</w:t>
      </w:r>
    </w:p>
    <w:p>
      <w:pPr>
        <w:pStyle w:val="Heading2"/>
      </w:pPr>
      <w:r>
        <w:t xml:space="preserve">Q1. What is original if you use AsyncSSH?</w:t>
      </w:r>
    </w:p>
    <w:p>
      <w:pPr>
        <w:pStyle w:val="Heading3"/>
      </w:pPr>
      <w:r>
        <w:t xml:space="preserve">မေးခွန်း 1 — ဖြေဆိုရန်</w:t>
      </w:r>
    </w:p>
    <w:p>
      <w:pPr>
        <w:pStyle w:val="Language"/>
      </w:pPr>
      <w:r>
        <w:t xml:space="preserve">ENGLISH</w:t>
      </w:r>
    </w:p>
    <w:p>
      <w:pPr>
        <w:pStyle w:val="Normal"/>
      </w:pPr>
      <w:r>
        <w:t xml:space="preserve">AsyncSSH supplies a standard protocol implementation. The project’s own logic supplies the decoy environment, event normalization, source/time grouping, feature extraction, labeling, live updates and investigation workflow. I should identify reused components honestly rather than claim original cryptography.</w:t>
      </w:r>
    </w:p>
    <w:p>
      <w:pPr>
        <w:pStyle w:val="Language"/>
      </w:pPr>
      <w:r>
        <w:t xml:space="preserve">မြန်မာ</w:t>
      </w:r>
    </w:p>
    <w:p>
      <w:pPr>
        <w:pStyle w:val="Normal"/>
      </w:pPr>
      <w:r>
        <w:t xml:space="preserve">AsyncSSH က စံ protocol implementation ကိုပေးသည်။ Project ၏ ကိုယ်ပိုင် logic က decoy environment၊ normalization၊ grouping၊ feature၊ label၊ live update နှင့် investigation workflow ကိုပေးသည်။ ကိုယ်ပိုင် cryptography ဟုမဆိုဘဲ ပြန်သုံးထားသောအစိတ်အပိုင်းများကို မှန်ကန်စွာဖော်ပြရမည်။</w:t>
      </w:r>
    </w:p>
    <w:p>
      <w:pPr>
        <w:pStyle w:val="Heading2"/>
      </w:pPr>
      <w:r>
        <w:t xml:space="preserve">Q2. Are you using Cowrie or replacing Cowrie?</w:t>
      </w:r>
    </w:p>
    <w:p>
      <w:pPr>
        <w:pStyle w:val="Heading3"/>
      </w:pPr>
      <w:r>
        <w:t xml:space="preserve">မေးခွန်း 2 — ဖြေဆိုရန်</w:t>
      </w:r>
    </w:p>
    <w:p>
      <w:pPr>
        <w:pStyle w:val="Language"/>
      </w:pPr>
      <w:r>
        <w:t xml:space="preserve">ENGLISH</w:t>
      </w:r>
    </w:p>
    <w:p>
      <w:pPr>
        <w:pStyle w:val="Normal"/>
      </w:pPr>
      <w:r>
        <w:t xml:space="preserve">No Cowrie service is needed for live HoneyTrace operation. Cowrie logs can supply historical examples and a comparison baseline. This is a narrower self-built sensor with integrated analytics; it is not a demonstrated full replacement for Cowrie.</w:t>
      </w:r>
    </w:p>
    <w:p>
      <w:pPr>
        <w:pStyle w:val="Language"/>
      </w:pPr>
      <w:r>
        <w:t xml:space="preserve">မြန်မာ</w:t>
      </w:r>
    </w:p>
    <w:p>
      <w:pPr>
        <w:pStyle w:val="Normal"/>
      </w:pPr>
      <w:r>
        <w:t xml:space="preserve">Live HoneyTrace အတွက် Cowrie service မလိုပါ။ Cowrie log ကို historical ဥပမာနှင့် comparison baseline အဖြစ်သုံးနိုင်သည်။ ဤစနစ်သည် analytics ချိတ်ထားသော scope ပိုကန့်သတ်သည့် ကိုယ်ပိုင် sensor ဖြစ်ပြီး Cowrie ကို အပြည့်အဝအစားထိုးနိုင်ကြောင်း မသက်သေပြထားပါ။</w:t>
      </w:r>
    </w:p>
    <w:p>
      <w:pPr>
        <w:pStyle w:val="Heading2"/>
      </w:pPr>
      <w:r>
        <w:t xml:space="preserve">Q3. Is it real or just a demo?</w:t>
      </w:r>
    </w:p>
    <w:p>
      <w:pPr>
        <w:pStyle w:val="Heading3"/>
      </w:pPr>
      <w:r>
        <w:t xml:space="preserve">မေးခွန်း 3 — ဖြေဆိုရန်</w:t>
      </w:r>
    </w:p>
    <w:p>
      <w:pPr>
        <w:pStyle w:val="Language"/>
      </w:pPr>
      <w:r>
        <w:t xml:space="preserve">ENGLISH</w:t>
      </w:r>
    </w:p>
    <w:p>
      <w:pPr>
        <w:pStyle w:val="Normal"/>
      </w:pPr>
      <w:r>
        <w:t xml:space="preserve">It accepts real SSH connections and stores real observations of those interactions. The command environment is intentionally simulated. “Real operation” does not mean executing untrusted code on the host. The current deployment scope is an isolated lab.</w:t>
      </w:r>
    </w:p>
    <w:p>
      <w:pPr>
        <w:pStyle w:val="Language"/>
      </w:pPr>
      <w:r>
        <w:t xml:space="preserve">မြန်မာ</w:t>
      </w:r>
    </w:p>
    <w:p>
      <w:pPr>
        <w:pStyle w:val="Normal"/>
      </w:pPr>
      <w:r>
        <w:t xml:space="preserve">SSH connection အစစ်ကိုလက်ခံပြီး ထို interaction မှ observation အစစ်ကို သိမ်းသည်။ Command environment ကို ရည်ရွယ် simulation လုပ်ထားသည်။ အမှန်တကယ်အလုပ်လုပ်ခြင်းသည် မယုံကြည်ရသော code ကို host ပေါ် run ခြင်း မဟုတ်ပါ။ လက်ရှိအသုံးပြု scope သည် သီးခြား lab ဖြစ်သည်။</w:t>
      </w:r>
    </w:p>
    <w:p>
      <w:pPr>
        <w:pStyle w:val="Heading2"/>
      </w:pPr>
      <w:r>
        <w:t xml:space="preserve">Q4. Why not simply show the logs?</w:t>
      </w:r>
    </w:p>
    <w:p>
      <w:pPr>
        <w:pStyle w:val="Heading3"/>
      </w:pPr>
      <w:r>
        <w:t xml:space="preserve">မေးခွန်း 4 — ဖြေဆိုရန်</w:t>
      </w:r>
    </w:p>
    <w:p>
      <w:pPr>
        <w:pStyle w:val="Language"/>
      </w:pPr>
      <w:r>
        <w:t xml:space="preserve">ENGLISH</w:t>
      </w:r>
    </w:p>
    <w:p>
      <w:pPr>
        <w:pStyle w:val="Normal"/>
      </w:pPr>
      <w:r>
        <w:t xml:space="preserve">Raw logs are necessary but fragmented. Sessions summarize related behavior; rules provide an inspectable reason; revision updates show evolving evidence; incidents preserve analyst decisions and notes. The raw evidence remains available for checking the summary.</w:t>
      </w:r>
    </w:p>
    <w:p>
      <w:pPr>
        <w:pStyle w:val="Language"/>
      </w:pPr>
      <w:r>
        <w:t xml:space="preserve">မြန်မာ</w:t>
      </w:r>
    </w:p>
    <w:p>
      <w:pPr>
        <w:pStyle w:val="Normal"/>
      </w:pPr>
      <w:r>
        <w:t xml:space="preserve">Raw log သည် လိုအပ်သော်လည်း ပြန့်ကျဲနေသည်။ Session က ဆက်စပ် behavior ကိုစု၊ rule က ရှင်းပြချက်ပေး၊ revision က evidence ပြောင်းလဲမှုကိုပြ၊ incident က analyst ဆုံးဖြတ်ချက်နှင့် note ကိုသိမ်းသည်။ အနှစ်ချုပ်ကိုစစ်ရန် raw evidence ကို ဆက်ကြည့်နိုင်သည်။</w:t>
      </w:r>
    </w:p>
    <w:p>
      <w:pPr>
        <w:pStyle w:val="Heading2"/>
      </w:pPr>
      <w:r>
        <w:t xml:space="preserve">Q5. Why use ML when rules generate labels?</w:t>
      </w:r>
    </w:p>
    <w:p>
      <w:pPr>
        <w:pStyle w:val="Heading3"/>
      </w:pPr>
      <w:r>
        <w:t xml:space="preserve">မေးခွန်း 5 — ဖြေဆိုရန်</w:t>
      </w:r>
    </w:p>
    <w:p>
      <w:pPr>
        <w:pStyle w:val="Language"/>
      </w:pPr>
      <w:r>
        <w:t xml:space="preserve">ENGLISH</w:t>
      </w:r>
    </w:p>
    <w:p>
      <w:pPr>
        <w:pStyle w:val="Normal"/>
      </w:pPr>
      <w:r>
        <w:t xml:space="preserve">At present ML is a learned approximation of a rule-labeled behavioral taxonomy. It demonstrates the training, selection and inference pipeline, but its added detection value over rules is not established. A fair next experiment compares rule-only, model-only and hybrid results on independently reviewed data.</w:t>
      </w:r>
    </w:p>
    <w:p>
      <w:pPr>
        <w:pStyle w:val="Language"/>
      </w:pPr>
      <w:r>
        <w:t xml:space="preserve">မြန်မာ</w:t>
      </w:r>
    </w:p>
    <w:p>
      <w:pPr>
        <w:pStyle w:val="Normal"/>
      </w:pPr>
      <w:r>
        <w:t xml:space="preserve">လက်ရှိ ML သည် rule ဖြင့် label ပေးထားသော behavior အမျိုးအစားများကို သင်ယူထားခြင်းဖြစ်သည်။ Training၊ selection နှင့် inference pipeline ကိုပြနိုင်သော်လည်း rule ထက် detection တန်ဖိုးပိုရှိကြောင်း မသက်သေပြရသေးပါ။ နောက်စမ်းသပ်မှုတွင် လူကလွတ်လပ်စွာစစ်ထားသော data ပေါ်၌ rule-only၊ model-only နှင့် hybrid ကို နှိုင်းယှဉ်သင့်သည်။</w:t>
      </w:r>
    </w:p>
    <w:p>
      <w:pPr>
        <w:pStyle w:val="Heading2"/>
      </w:pPr>
      <w:r>
        <w:t xml:space="preserve">Q6. Does 99.44% mean 99.44% of attacks are caught?</w:t>
      </w:r>
    </w:p>
    <w:p>
      <w:pPr>
        <w:pStyle w:val="Heading3"/>
      </w:pPr>
      <w:r>
        <w:t xml:space="preserve">မေးခွန်း 6 — ဖြေဆိုရန်</w:t>
      </w:r>
    </w:p>
    <w:p>
      <w:pPr>
        <w:pStyle w:val="Language"/>
      </w:pPr>
      <w:r>
        <w:t xml:space="preserve">ENGLISH</w:t>
      </w:r>
    </w:p>
    <w:p>
      <w:pPr>
        <w:pStyle w:val="Normal"/>
      </w:pPr>
      <w:r>
        <w:t xml:space="preserve">No. The recorded balanced accuracy is agreement with pseudo-labels on the grouped holdout. It is the average class recall in that evaluation, not a universal detection rate or proof of malicious intent.</w:t>
      </w:r>
    </w:p>
    <w:p>
      <w:pPr>
        <w:pStyle w:val="Language"/>
      </w:pPr>
      <w:r>
        <w:t xml:space="preserve">မြန်မာ</w:t>
      </w:r>
    </w:p>
    <w:p>
      <w:pPr>
        <w:pStyle w:val="Normal"/>
      </w:pPr>
      <w:r>
        <w:t xml:space="preserve">မဟုတ်ပါ။ မှတ်တမ်းတင်ထားသော balanced accuracy သည် grouped holdout ပေါ်ရှိ pseudo-label နှင့် ကိုက်ညီမှုဖြစ်သည်။ ထို evaluation ထဲမှ class recall ပျမ်းမျှဖြစ်ပြီး အားလုံးအတွက် detection rate သို့မဟုတ် မကောင်းသောရည်ရွယ်ချက်အတည်ပြုချက် မဟုတ်ပါ။</w:t>
      </w:r>
    </w:p>
    <w:p>
      <w:pPr>
        <w:pStyle w:val="Heading2"/>
      </w:pPr>
      <w:r>
        <w:t xml:space="preserve">Q7. How do you reduce data leakage?</w:t>
      </w:r>
    </w:p>
    <w:p>
      <w:pPr>
        <w:pStyle w:val="Heading3"/>
      </w:pPr>
      <w:r>
        <w:t xml:space="preserve">မေးခွန်း 7 — ဖြေဆိုရန်</w:t>
      </w:r>
    </w:p>
    <w:p>
      <w:pPr>
        <w:pStyle w:val="Language"/>
      </w:pPr>
      <w:r>
        <w:t xml:space="preserve">ENGLISH</w:t>
      </w:r>
    </w:p>
    <w:p>
      <w:pPr>
        <w:pStyle w:val="Normal"/>
      </w:pPr>
      <w:r>
        <w:t xml:space="preserve">Training and holdout separate groups defined by sensor and IP, and model selection occurs within the training partition. That reduces identity overlap at that granularity. It does not eliminate shared campaigns, the same IP across different sensors, or circularity from feature-derived labels.</w:t>
      </w:r>
    </w:p>
    <w:p>
      <w:pPr>
        <w:pStyle w:val="Language"/>
      </w:pPr>
      <w:r>
        <w:t xml:space="preserve">မြန်မာ</w:t>
      </w:r>
    </w:p>
    <w:p>
      <w:pPr>
        <w:pStyle w:val="Normal"/>
      </w:pPr>
      <w:r>
        <w:t xml:space="preserve">Training နှင့် holdout ကို sensor/IP group အလိုက်ခွဲပြီး model ရွေးခြင်းကို training partition အတွင်းသာလုပ်သည်။ ထိုအဆင့်ရှိ identity ထပ်နေမှုကိုလျှော့သည်။ Campaign တူခြင်း၊ sensor မတူသော IP တူခြင်းနှင့် feature-derived label ကိုပြန်သင်ယူခြင်းကို မဖယ်နိုင်ပါ။</w:t>
      </w:r>
    </w:p>
    <w:p>
      <w:pPr>
        <w:pStyle w:val="Heading2"/>
      </w:pPr>
      <w:r>
        <w:t xml:space="preserve">Q8. Why Extra Trees?</w:t>
      </w:r>
    </w:p>
    <w:p>
      <w:pPr>
        <w:pStyle w:val="Heading3"/>
      </w:pPr>
      <w:r>
        <w:t xml:space="preserve">မေးခွန်း 8 — ဖြေဆိုရန်</w:t>
      </w:r>
    </w:p>
    <w:p>
      <w:pPr>
        <w:pStyle w:val="Language"/>
      </w:pPr>
      <w:r>
        <w:t xml:space="preserve">ENGLISH</w:t>
      </w:r>
    </w:p>
    <w:p>
      <w:pPr>
        <w:pStyle w:val="Normal"/>
      </w:pPr>
      <w:r>
        <w:t xml:space="preserve">The code compares Extra Trees and Random Forest on grouped cross-validation macro-F1. Extra Trees was selected in the recorded run. I should say it performed better in that particular comparison, not that it is always the best classifier.</w:t>
      </w:r>
    </w:p>
    <w:p>
      <w:pPr>
        <w:pStyle w:val="Language"/>
      </w:pPr>
      <w:r>
        <w:t xml:space="preserve">မြန်မာ</w:t>
      </w:r>
    </w:p>
    <w:p>
      <w:pPr>
        <w:pStyle w:val="Normal"/>
      </w:pPr>
      <w:r>
        <w:t xml:space="preserve">Code က Extra Trees နှင့် Random Forest ကို grouped cross-validation macro-F1 ဖြင့်နှိုင်းသည်။ မှတ်တမ်းတင်ထားသော run တွင် Extra Trees ကိုရွေးခဲ့သည်။ ထိုနှိုင်းယှဉ်မှုတွင် ပိုကောင်းခဲ့သည်ဟုသာပြောပြီး အမြဲတမ်းအကောင်းဆုံး classifier ဟုမဆိုသင့်ပါ။</w:t>
      </w:r>
    </w:p>
    <w:p>
      <w:pPr>
        <w:pStyle w:val="Heading2"/>
      </w:pPr>
      <w:r>
        <w:t xml:space="preserve">Q9. How is the final label chosen?</w:t>
      </w:r>
    </w:p>
    <w:p>
      <w:pPr>
        <w:pStyle w:val="Heading3"/>
      </w:pPr>
      <w:r>
        <w:t xml:space="preserve">မေးခွန်း 9 — ဖြေဆိုရန်</w:t>
      </w:r>
    </w:p>
    <w:p>
      <w:pPr>
        <w:pStyle w:val="Language"/>
      </w:pPr>
      <w:r>
        <w:t xml:space="preserve">ENGLISH</w:t>
      </w:r>
    </w:p>
    <w:p>
      <w:pPr>
        <w:pStyle w:val="Normal"/>
      </w:pPr>
      <w:r>
        <w:t xml:space="preserve">Unknown-rule sessions remain unscored. For other sessions, the highest model score is used if it is at least 0.55; below that, the rule label remains final. This is a fixed heuristic, not a calibrated threshold validated for a production cost model.</w:t>
      </w:r>
    </w:p>
    <w:p>
      <w:pPr>
        <w:pStyle w:val="Language"/>
      </w:pPr>
      <w:r>
        <w:t xml:space="preserve">မြန်မာ</w:t>
      </w:r>
    </w:p>
    <w:p>
      <w:pPr>
        <w:pStyle w:val="Normal"/>
      </w:pPr>
      <w:r>
        <w:t xml:space="preserve">Rule အရ unknown ဖြစ်လျှင် score မတွက်ပါ။ အခြား session များတွင် model score အများဆုံးက 0.55 နှင့်အထက်လျှင် ထို label ကိုယူပြီး မပြည့်လျှင် rule label ကိုယူသည်။ ၎င်းသည် production cost model အတွက် validate လုပ်ထားသော calibrated threshold မဟုတ်ဘဲ fixed heuristic ဖြစ်သည်။</w:t>
      </w:r>
    </w:p>
    <w:p>
      <w:pPr>
        <w:pStyle w:val="Heading2"/>
      </w:pPr>
      <w:r>
        <w:t xml:space="preserve">Q10. Can the model discover a completely new attack?</w:t>
      </w:r>
    </w:p>
    <w:p>
      <w:pPr>
        <w:pStyle w:val="Heading3"/>
      </w:pPr>
      <w:r>
        <w:t xml:space="preserve">မေးခွန်း 10 — ဖြေဆိုရန်</w:t>
      </w:r>
    </w:p>
    <w:p>
      <w:pPr>
        <w:pStyle w:val="Language"/>
      </w:pPr>
      <w:r>
        <w:t xml:space="preserve">ENGLISH</w:t>
      </w:r>
    </w:p>
    <w:p>
      <w:pPr>
        <w:pStyle w:val="Normal"/>
      </w:pPr>
      <w:r>
        <w:t xml:space="preserve">Not reliably by design. It predicts among its trained classes and has no general novelty detector. Unknown-rule sessions are unscored; other unsupported behavior may be mapped to a known class. Novel-attack discovery is future research, not an implemented guarantee.</w:t>
      </w:r>
    </w:p>
    <w:p>
      <w:pPr>
        <w:pStyle w:val="Language"/>
      </w:pPr>
      <w:r>
        <w:t xml:space="preserve">မြန်မာ</w:t>
      </w:r>
    </w:p>
    <w:p>
      <w:pPr>
        <w:pStyle w:val="Normal"/>
      </w:pPr>
      <w:r>
        <w:t xml:space="preserve">ဒီဇိုင်းအရ ယုံကြည်စိတ်ချစွာ မရှာနိုင်ပါ။ Training class ထဲမှသာ ခန့်မှန်းပြီး general novelty detector မရှိပါ။ Unknown-rule session ကို score မတွက်သော်လည်း အခြား unsupported behavior ကို known class သို့ခွဲနိုင်သည်။ Attack အသစ်ရှာခြင်းသည် နောင်သုတေသနဖြစ်ပြီး လက်ရှိအာမခံချက် မဟုတ်ပါ။</w:t>
      </w:r>
    </w:p>
    <w:p>
      <w:pPr>
        <w:pStyle w:val="Heading2"/>
      </w:pPr>
      <w:r>
        <w:t xml:space="preserve">Q11. Is the confidence the chance that this person is malicious?</w:t>
      </w:r>
    </w:p>
    <w:p>
      <w:pPr>
        <w:pStyle w:val="Heading3"/>
      </w:pPr>
      <w:r>
        <w:t xml:space="preserve">မေးခွန်း 11 — ဖြေဆိုရန်</w:t>
      </w:r>
    </w:p>
    <w:p>
      <w:pPr>
        <w:pStyle w:val="Language"/>
      </w:pPr>
      <w:r>
        <w:t xml:space="preserve">ENGLISH</w:t>
      </w:r>
    </w:p>
    <w:p>
      <w:pPr>
        <w:pStyle w:val="Normal"/>
      </w:pPr>
      <w:r>
        <w:t xml:space="preserve">No. It is the highest class score from predict_proba, not a calibrated probability of maliciousness and not evidence about a verified person. The interface should be interpreted alongside the raw observations and rule reason.</w:t>
      </w:r>
    </w:p>
    <w:p>
      <w:pPr>
        <w:pStyle w:val="Language"/>
      </w:pPr>
      <w:r>
        <w:t xml:space="preserve">မြန်မာ</w:t>
      </w:r>
    </w:p>
    <w:p>
      <w:pPr>
        <w:pStyle w:val="Normal"/>
      </w:pPr>
      <w:r>
        <w:t xml:space="preserve">မဟုတ်ပါ။ predict_proba မှ class score အများဆုံးသာဖြစ်ပြီး malicious ဖြစ်နိုင်ခြေအတွက် calibrated probability မဟုတ်ပါ။ အတည်ပြုထားသောလူတစ်ဦးအကြောင်း သက်သေလည်းမဟုတ်ပါ။ Raw observation နှင့် rule reason တို့နှင့်အတူ သုံးသပ်ရမည်။</w:t>
      </w:r>
    </w:p>
    <w:p>
      <w:pPr>
        <w:pStyle w:val="Heading2"/>
      </w:pPr>
      <w:r>
        <w:t xml:space="preserve">Q12. What exactly is real time here?</w:t>
      </w:r>
    </w:p>
    <w:p>
      <w:pPr>
        <w:pStyle w:val="Heading3"/>
      </w:pPr>
      <w:r>
        <w:t xml:space="preserve">မေးခွန်း 12 — ဖြေဆိုရန်</w:t>
      </w:r>
    </w:p>
    <w:p>
      <w:pPr>
        <w:pStyle w:val="Language"/>
      </w:pPr>
      <w:r>
        <w:t xml:space="preserve">ENGLISH</w:t>
      </w:r>
    </w:p>
    <w:p>
      <w:pPr>
        <w:pStyle w:val="Normal"/>
      </w:pPr>
      <w:r>
        <w:t xml:space="preserve">The sensor records continuously while running, and the browser normally polls every two seconds. Processing, queue backlog and network delay add latency. I call it near-real-time monitoring and would measure event-to-display delay before promising a service target.</w:t>
      </w:r>
    </w:p>
    <w:p>
      <w:pPr>
        <w:pStyle w:val="Language"/>
      </w:pPr>
      <w:r>
        <w:t xml:space="preserve">မြန်မာ</w:t>
      </w:r>
    </w:p>
    <w:p>
      <w:pPr>
        <w:pStyle w:val="Normal"/>
      </w:pPr>
      <w:r>
        <w:t xml:space="preserve">Sensor run နေစဉ် အဆက်မပြတ်မှတ်တမ်းတင်ပြီး browser က ပုံမှန်နှစ်စက္ကန့်တစ်ကြိမ်မေးသည်။ Processing၊ backlog နှင့် network delay ကြောင့် အချိန်ထပ်ကြာနိုင်သည်။ Near-real-time monitoring ဟုခေါ်ပြီး service target မကတိပေးမီ event-to-display delay တိုင်းသင့်သည်။</w:t>
      </w:r>
    </w:p>
    <w:p>
      <w:pPr>
        <w:pStyle w:val="Heading2"/>
      </w:pPr>
      <w:r>
        <w:t xml:space="preserve">Q13. Do you train again every day?</w:t>
      </w:r>
    </w:p>
    <w:p>
      <w:pPr>
        <w:pStyle w:val="Heading3"/>
      </w:pPr>
      <w:r>
        <w:t xml:space="preserve">မေးခွန်း 13 — ဖြေဆိုရန်</w:t>
      </w:r>
    </w:p>
    <w:p>
      <w:pPr>
        <w:pStyle w:val="Language"/>
      </w:pPr>
      <w:r>
        <w:t xml:space="preserve">ENGLISH</w:t>
      </w:r>
    </w:p>
    <w:p>
      <w:pPr>
        <w:pStyle w:val="Normal"/>
      </w:pPr>
      <w:r>
        <w:t xml:space="preserve">No. Daily operation loads the saved model and performs inference. Retraining is deliberate maintenance for changed data, features or labels. A missing artifact gives rule-only live analysis; a fresh GitHub clone does not include the private trained model.</w:t>
      </w:r>
    </w:p>
    <w:p>
      <w:pPr>
        <w:pStyle w:val="Language"/>
      </w:pPr>
      <w:r>
        <w:t xml:space="preserve">မြန်မာ</w:t>
      </w:r>
    </w:p>
    <w:p>
      <w:pPr>
        <w:pStyle w:val="Normal"/>
      </w:pPr>
      <w:r>
        <w:t xml:space="preserve">မလိုပါ။ နေ့စဉ်အသုံးပြုရာတွင် saved model ကိုဖတ်ပြီး inference လုပ်သည်။ Data၊ feature သို့မဟုတ် label ပြောင်းမှ ရည်ရွယ် retraining လုပ်သည်။ Artifact မရှိလျှင် live analysis ကို rule-only ဖြင့်လုပ်ပြီး GitHub clone အသစ်တွင် private trained model မပါပါ။</w:t>
      </w:r>
    </w:p>
    <w:p>
      <w:pPr>
        <w:pStyle w:val="Heading2"/>
      </w:pPr>
      <w:r>
        <w:t xml:space="preserve">Q14. Are passwords safely handled?</w:t>
      </w:r>
    </w:p>
    <w:p>
      <w:pPr>
        <w:pStyle w:val="Heading3"/>
      </w:pPr>
      <w:r>
        <w:t xml:space="preserve">မေးခွန်း 14 — ဖြေဆိုရန်</w:t>
      </w:r>
    </w:p>
    <w:p>
      <w:pPr>
        <w:pStyle w:val="Language"/>
      </w:pPr>
      <w:r>
        <w:t xml:space="preserve">ENGLISH</w:t>
      </w:r>
    </w:p>
    <w:p>
      <w:pPr>
        <w:pStyle w:val="Normal"/>
      </w:pPr>
      <w:r>
        <w:t xml:space="preserve">Normalized events store keyed fingerprints and masked previews instead of reusable plaintext password values. However raw values briefly exist in memory, previews expose some information, and command text can contain secrets. The database is sensitive and must remain protected.</w:t>
      </w:r>
    </w:p>
    <w:p>
      <w:pPr>
        <w:pStyle w:val="Language"/>
      </w:pPr>
      <w:r>
        <w:t xml:space="preserve">မြန်မာ</w:t>
      </w:r>
    </w:p>
    <w:p>
      <w:pPr>
        <w:pStyle w:val="Normal"/>
      </w:pPr>
      <w:r>
        <w:t xml:space="preserve">Normalized event တွင် plaintext password အစား keyed fingerprint နှင့် masked preview သိမ်းသည်။ သို့သော် raw value သည် memory တွင်ခဏရှိ၊ preview က အချက်အလက်အချို့ပြပြီး command text တွင် secret ပါနိုင်သည်။ Database ကို sensitive data အဖြစ် ကာကွယ်ရမည်။</w:t>
      </w:r>
    </w:p>
    <w:p>
      <w:pPr>
        <w:pStyle w:val="Heading2"/>
      </w:pPr>
      <w:r>
        <w:t xml:space="preserve">Q15. Can an attacker use this as a real shell or proxy?</w:t>
      </w:r>
    </w:p>
    <w:p>
      <w:pPr>
        <w:pStyle w:val="Heading3"/>
      </w:pPr>
      <w:r>
        <w:t xml:space="preserve">မေးခွန်း 15 — ဖြေဆိုရန်</w:t>
      </w:r>
    </w:p>
    <w:p>
      <w:pPr>
        <w:pStyle w:val="Language"/>
      </w:pPr>
      <w:r>
        <w:t xml:space="preserve">ENGLISH</w:t>
      </w:r>
    </w:p>
    <w:p>
      <w:pPr>
        <w:pStyle w:val="Normal"/>
      </w:pPr>
      <w:r>
        <w:t xml:space="preserve">The implemented terminal only accesses in-memory fake files. There is no subprocess execution; SFTP and forwarding are denied. This substantially narrows the intended capability, but protocol-library bugs and resource exhaustion remain reasons for isolation and patching.</w:t>
      </w:r>
    </w:p>
    <w:p>
      <w:pPr>
        <w:pStyle w:val="Language"/>
      </w:pPr>
      <w:r>
        <w:t xml:space="preserve">မြန်မာ</w:t>
      </w:r>
    </w:p>
    <w:p>
      <w:pPr>
        <w:pStyle w:val="Normal"/>
      </w:pPr>
      <w:r>
        <w:t xml:space="preserve">ရေးထားသော terminal သည် memory ထဲရှိ file အတုကိုသာသုံးသည်။ Subprocess execution မရှိ၊ SFTP နှင့် forwarding ကိုငြင်းသည်။ အသုံးချနိုင်သောစွမ်းရည်ကို ကျဉ်းစေသော်လည်း protocol library bug နှင့် resource exhaustion အတွက် isolation နှင့် patching လိုနေဆဲဖြစ်သည်။</w:t>
      </w:r>
    </w:p>
    <w:p>
      <w:pPr>
        <w:pStyle w:val="Heading2"/>
      </w:pPr>
      <w:r>
        <w:t xml:space="preserve">Q16. Does it block attacks on other computers?</w:t>
      </w:r>
    </w:p>
    <w:p>
      <w:pPr>
        <w:pStyle w:val="Heading3"/>
      </w:pPr>
      <w:r>
        <w:t xml:space="preserve">မေးခွန်း 16 — ဖြေဆိုရန်</w:t>
      </w:r>
    </w:p>
    <w:p>
      <w:pPr>
        <w:pStyle w:val="Language"/>
      </w:pPr>
      <w:r>
        <w:t xml:space="preserve">ENGLISH</w:t>
      </w:r>
    </w:p>
    <w:p>
      <w:pPr>
        <w:pStyle w:val="Normal"/>
      </w:pPr>
      <w:r>
        <w:t xml:space="preserve">No. It observes interactions directed to the honeypot. It is not a network-wide intrusion-prevention system, endpoint antivirus or automatic firewall controller. It can complement those controls by providing decoy telemetry.</w:t>
      </w:r>
    </w:p>
    <w:p>
      <w:pPr>
        <w:pStyle w:val="Language"/>
      </w:pPr>
      <w:r>
        <w:t xml:space="preserve">မြန်မာ</w:t>
      </w:r>
    </w:p>
    <w:p>
      <w:pPr>
        <w:pStyle w:val="Normal"/>
      </w:pPr>
      <w:r>
        <w:t xml:space="preserve">မလုပ်ပါ။ Honeypot သို့ရောက်သော interaction ကိုသာ လေ့လာသည်။ Network-wide intrusion-prevention၊ endpoint antivirus သို့မဟုတ် automatic firewall controller မဟုတ်ပါ။ Decoy telemetry ပေးခြင်းဖြင့် ထိုစနစ်များကို ဖြည့်စွက်ကူညီနိုင်သည်။</w:t>
      </w:r>
    </w:p>
    <w:p>
      <w:pPr>
        <w:pStyle w:val="Heading2"/>
      </w:pPr>
      <w:r>
        <w:t xml:space="preserve">Q17. Why SQLite?</w:t>
      </w:r>
    </w:p>
    <w:p>
      <w:pPr>
        <w:pStyle w:val="Heading3"/>
      </w:pPr>
      <w:r>
        <w:t xml:space="preserve">မေးခွန်း 17 — ဖြေဆိုရန်</w:t>
      </w:r>
    </w:p>
    <w:p>
      <w:pPr>
        <w:pStyle w:val="Language"/>
      </w:pPr>
      <w:r>
        <w:t xml:space="preserve">ENGLISH</w:t>
      </w:r>
    </w:p>
    <w:p>
      <w:pPr>
        <w:pStyle w:val="Normal"/>
      </w:pPr>
      <w:r>
        <w:t xml:space="preserve">It makes a local project easy to run and inspect, and WAL supports concurrent reading while data is written. The tradeoff is a single-file, limited-write-concurrency design. A distributed production deployment would need a measured storage and ingestion redesign.</w:t>
      </w:r>
    </w:p>
    <w:p>
      <w:pPr>
        <w:pStyle w:val="Language"/>
      </w:pPr>
      <w:r>
        <w:t xml:space="preserve">မြန်မာ</w:t>
      </w:r>
    </w:p>
    <w:p>
      <w:pPr>
        <w:pStyle w:val="Normal"/>
      </w:pPr>
      <w:r>
        <w:t xml:space="preserve">Local project ကို ဖွင့်ရန်နှင့်စစ်ရန် လွယ်ကူပြီး WAL က data ရေးနေစဉ် ဖတ်ခြင်းကိုကူညီသည်။ အပြန်အလှန်ကန့်သတ်ချက်မှာ file တစ်ခုအခြေခံနှင့် write concurrency နည်းခြင်းဖြစ်သည်။ Distributed production အတွက် storage/ingestion ကို တိုင်းတာပြီး ပြန်ဒီဇိုင်းလုပ်ရန်လိုသည်။</w:t>
      </w:r>
    </w:p>
    <w:p>
      <w:pPr>
        <w:pStyle w:val="Heading2"/>
      </w:pPr>
      <w:r>
        <w:t xml:space="preserve">Q18. What happens when the queue fills or the process crashes?</w:t>
      </w:r>
    </w:p>
    <w:p>
      <w:pPr>
        <w:pStyle w:val="Heading3"/>
      </w:pPr>
      <w:r>
        <w:t xml:space="preserve">မေးခွန်း 18 — ဖြေဆိုရန်</w:t>
      </w:r>
    </w:p>
    <w:p>
      <w:pPr>
        <w:pStyle w:val="Language"/>
      </w:pPr>
      <w:r>
        <w:t xml:space="preserve">ENGLISH</w:t>
      </w:r>
    </w:p>
    <w:p>
      <w:pPr>
        <w:pStyle w:val="Normal"/>
      </w:pPr>
      <w:r>
        <w:t xml:space="preserve">A full queue increments a dropped-event counter and closes the relevant client. Failed batches have three total attempts. The queue is not durable: a crash can lose uncommitted events. Monitoring makes some failures visible but does not guarantee lossless capture.</w:t>
      </w:r>
    </w:p>
    <w:p>
      <w:pPr>
        <w:pStyle w:val="Language"/>
      </w:pPr>
      <w:r>
        <w:t xml:space="preserve">မြန်မာ</w:t>
      </w:r>
    </w:p>
    <w:p>
      <w:pPr>
        <w:pStyle w:val="Normal"/>
      </w:pPr>
      <w:r>
        <w:t xml:space="preserve">Queue ပြည့်လျှင် dropped-event counter တိုးပြီး သက်ဆိုင်ရာ client ကိုပိတ်သည်။ Failed batch ကို စုစုပေါင်းသုံးကြိမ်ကြိုးစားသည်။ Queue သည် durable မဟုတ်သဖြင့် crash လျှင် မသိမ်းရသေးသော event ပျောက်နိုင်သည်။ Monitoring က ချို့ယွင်းမှုအချို့ကိုပြနိုင်သော်လည်း data မပျောက်ဟု အာမမခံပါ။</w:t>
      </w:r>
    </w:p>
    <w:p>
      <w:pPr>
        <w:pStyle w:val="Heading2"/>
      </w:pPr>
      <w:r>
        <w:t xml:space="preserve">Q19. Can I use it in an organization now?</w:t>
      </w:r>
    </w:p>
    <w:p>
      <w:pPr>
        <w:pStyle w:val="Heading3"/>
      </w:pPr>
      <w:r>
        <w:t xml:space="preserve">မေးခွန်း 19 — ဖြေဆိုရန်</w:t>
      </w:r>
    </w:p>
    <w:p>
      <w:pPr>
        <w:pStyle w:val="Language"/>
      </w:pPr>
      <w:r>
        <w:t xml:space="preserve">ENGLISH</w:t>
      </w:r>
    </w:p>
    <w:p>
      <w:pPr>
        <w:pStyle w:val="Normal"/>
      </w:pPr>
      <w:r>
        <w:t xml:space="preserve">It can be piloted in an authorized isolated environment with clear limits. I would not put it on a public production network without independent evaluation, hardening, monitoring, backups, retention, HTTPS management and a response owner. No production certification is claimed.</w:t>
      </w:r>
    </w:p>
    <w:p>
      <w:pPr>
        <w:pStyle w:val="Language"/>
      </w:pPr>
      <w:r>
        <w:t xml:space="preserve">မြန်မာ</w:t>
      </w:r>
    </w:p>
    <w:p>
      <w:pPr>
        <w:pStyle w:val="Normal"/>
      </w:pPr>
      <w:r>
        <w:t xml:space="preserve">ခွင့်ပြုထားသော သီးခြား environment တွင် ကန့်သတ်ချက်ရှင်းရှင်းဖြင့် pilot လုပ်နိုင်သည်။ Independent evaluation၊ hardening၊ monitoring၊ backup၊ retention၊ HTTPS management နှင့် တာဝန်ရှိသူမရှိဘဲ public production network ပေါ်မထားသင့်ပါ။ Production certification ရှိသည်ဟု မဆိုပါ။</w:t>
      </w:r>
    </w:p>
    <w:p>
      <w:pPr>
        <w:pStyle w:val="Heading2"/>
      </w:pPr>
      <w:r>
        <w:t xml:space="preserve">Q20. What would you improve first?</w:t>
      </w:r>
    </w:p>
    <w:p>
      <w:pPr>
        <w:pStyle w:val="Heading3"/>
      </w:pPr>
      <w:r>
        <w:t xml:space="preserve">မေးခွန်း 20 — ဖြေဆိုရန်</w:t>
      </w:r>
    </w:p>
    <w:p>
      <w:pPr>
        <w:pStyle w:val="Language"/>
      </w:pPr>
      <w:r>
        <w:t xml:space="preserve">ENGLISH</w:t>
      </w:r>
    </w:p>
    <w:p>
      <w:pPr>
        <w:pStyle w:val="Normal"/>
      </w:pPr>
      <w:r>
        <w:t xml:space="preserve">First, independent reviewed labels and live-sensor evaluation. Second, durable event handling and evidence integrity. Third, safer rule/model fusion and deployment security. These improve trustworthiness more than adding decorative dashboard panels.</w:t>
      </w:r>
    </w:p>
    <w:p>
      <w:pPr>
        <w:pStyle w:val="Language"/>
      </w:pPr>
      <w:r>
        <w:t xml:space="preserve">မြန်မာ</w:t>
      </w:r>
    </w:p>
    <w:p>
      <w:pPr>
        <w:pStyle w:val="Normal"/>
      </w:pPr>
      <w:r>
        <w:t xml:space="preserve">ပထမ independent reviewed label နှင့် live-sensor evaluation၊ ဒုတိယ durable event handling နှင့် evidence integrity၊ တတိယ rule/model ပေါင်းစပ်ပုံနှင့် deployment security ကို ဦးစားပေးမည်။ ဤအရာများက dashboard အလှအပ panel ထပ်ထည့်ခြင်းထက် စနစ်ကို ယုံကြည်နိုင်မှု ပိုတိုးစေသည်။</w:t>
      </w:r>
    </w:p>
    <w:p>
      <w:pPr>
        <w:pStyle w:val="Heading1"/>
        <w:pageBreakBefore/>
      </w:pPr>
      <w:r>
        <w:t xml:space="preserve">6. Explain it to someone with basic IT knowledge</w:t>
      </w:r>
    </w:p>
    <w:p>
      <w:pPr>
        <w:pStyle w:val="Heading2"/>
      </w:pPr>
      <w:r>
        <w:t xml:space="preserve">အခြေခံ IT သိသူကို နားလည်လွယ်စွာ ရှင်းပြရန်</w:t>
      </w:r>
    </w:p>
    <w:p>
      <w:pPr>
        <w:pStyle w:val="Heading2"/>
      </w:pPr>
      <w:r>
        <w:t xml:space="preserve">Use an analogy, then explain where it stops</w:t>
      </w:r>
    </w:p>
    <w:p>
      <w:pPr>
        <w:pStyle w:val="Heading3"/>
      </w:pPr>
      <w:r>
        <w:t xml:space="preserve">ဥပမာပေးပြီး ဥပမာ၏ကန့်သတ်ချက်ကို ရှင်းပြရန်</w:t>
      </w:r>
    </w:p>
    <w:p>
      <w:pPr>
        <w:pStyle w:val="Language"/>
      </w:pPr>
      <w:r>
        <w:t xml:space="preserve">ENGLISH</w:t>
      </w:r>
    </w:p>
    <w:p>
      <w:pPr>
        <w:pStyle w:val="Normal"/>
      </w:pPr>
      <w:r>
        <w:t xml:space="preserve">“Imagine a building with an empty display room, a visitor log and a receptionist. HoneyTrace’s decoy service is the display room: it looks usable but contains no real business files. The sensor is the observer, the database is the logbook, the grouping logic combines related visits, and the dashboard is the receptionist’s screen. An incident is a case folder with notes.”</w:t>
      </w:r>
      <w:r>
        <w:br/>
      </w:r>
      <w:r>
        <w:t xml:space="preserve"/>
      </w:r>
      <w:r>
        <w:br/>
      </w:r>
      <w:r>
        <w:t xml:space="preserve">Then correct the analogy: HoneyTrace is not watching the entire building or every computer on the network. It sees only interactions reaching its own decoy service. A suspicious pattern is a reason to review the case, not proof that every visitor is a criminal.</w:t>
      </w:r>
    </w:p>
    <w:p>
      <w:pPr>
        <w:pStyle w:val="Language"/>
      </w:pPr>
      <w:r>
        <w:t xml:space="preserve">မြန်မာ</w:t>
      </w:r>
    </w:p>
    <w:p>
      <w:pPr>
        <w:pStyle w:val="Normal"/>
      </w:pPr>
      <w:r>
        <w:t xml:space="preserve">“အဆောက်အအုံတစ်ခုတွင် ပစ္စည်းအစစ်မရှိသော ပြခန်း၊ ဧည့်သည်မှတ်တမ်းစာအုပ်နှင့် ဧည့်ကြိုတစ်ဦးရှိသည်ဟု စဉ်းစားပါ။ HoneyTrace ၏ decoy service က ပြခန်းနှင့်တူသည်။ အသုံးပြုလို့ရသလိုထင်ရသော်လည်း လုပ်ငန်းဖိုင်အစစ်မရှိပါ။ Sensor က စောင့်ကြည့်သူ၊ database က မှတ်တမ်းစာအုပ်၊ grouping logic က ဆက်စပ်လာရောက်မှုများကိုပေါင်းသူ၊ dashboard က ဧည့်ကြိုကြည့်သော screen ဖြစ်သည်။ Incident က note ပါသော case folder ဖြစ်သည်။”</w:t>
      </w:r>
      <w:r>
        <w:br/>
      </w:r>
      <w:r>
        <w:t xml:space="preserve"/>
      </w:r>
      <w:r>
        <w:br/>
      </w:r>
      <w:r>
        <w:t xml:space="preserve">ထို့နောက် ဥပမာကို ပြန်ကန့်သတ်ပါ။ HoneyTrace သည် အဆောက်အအုံတစ်ခုလုံး သို့မဟုတ် network ရှိ computer အားလုံးကို စောင့်ကြည့်နေခြင်း မဟုတ်ပါ။ မိမိ decoy service သို့ရောက်သော interaction ကိုသာမြင်သည်။ သံသယပုံစံသည် case ကိုပြန်စစ်ရန် အကြောင်းရင်းဖြစ်ပြီး လာသူတိုင်း ရာဇဝတ်သားဖြစ်ကြောင်း သက်သေမဟုတ်ပါ။</w:t>
      </w:r>
    </w:p>
    <w:p>
      <w:pPr>
        <w:pStyle w:val="Heading2"/>
      </w:pPr>
      <w:r>
        <w:t xml:space="preserve">Five-minute plain-IT speaking script</w:t>
      </w:r>
    </w:p>
    <w:p>
      <w:pPr>
        <w:pStyle w:val="Heading3"/>
      </w:pPr>
      <w:r>
        <w:t xml:space="preserve">အခြေခံ IT ပရိသတ်အတွက် ငါးမိနစ်ခန့် ပြောရန်</w:t>
      </w:r>
    </w:p>
    <w:p>
      <w:pPr>
        <w:pStyle w:val="Language"/>
      </w:pPr>
      <w:r>
        <w:t xml:space="preserve">ENGLISH</w:t>
      </w:r>
    </w:p>
    <w:p>
      <w:pPr>
        <w:pStyle w:val="Normal"/>
      </w:pPr>
      <w:r>
        <w:t xml:space="preserve">“You already know that a server can accept a remote login. SSH is one way to do that securely over a network. HoneyTrace opens an SSH service intentionally, but the environment behind the login is a decoy. It does not contain our real documents or give access to the Windows computer running the project.</w:t>
      </w:r>
      <w:r>
        <w:br/>
      </w:r>
      <w:r>
        <w:t xml:space="preserve"/>
      </w:r>
      <w:r>
        <w:br/>
      </w:r>
      <w:r>
        <w:t xml:space="preserve">When someone connects or submits a login, the system records an event. An event is just one observation. Many observations may belong together, so HoneyTrace groups them by source and time. Think of the difference between individual entries in a logbook and one complete story about a visit.</w:t>
      </w:r>
      <w:r>
        <w:br/>
      </w:r>
      <w:r>
        <w:t xml:space="preserve"/>
      </w:r>
      <w:r>
        <w:br/>
      </w:r>
      <w:r>
        <w:t xml:space="preserve">Next, it summarizes the story with numbers. How many logins failed? How many different usernames appeared? Were commands submitted? Did the command text contain certain indicators? Rules use those numbers to suggest a behavior category. A trained model also looks for patterns it learned earlier. Neither the rules nor the model can read someone’s mind, and neither proves malicious intent by itself.</w:t>
      </w:r>
      <w:r>
        <w:br/>
      </w:r>
      <w:r>
        <w:t xml:space="preserve"/>
      </w:r>
      <w:r>
        <w:br/>
      </w:r>
      <w:r>
        <w:t xml:space="preserve">On the screen, the live monitor shows recent events and whether the sensor is running. A high-risk result can become an incident. The person reviewing it can read the evidence, write a note, change the investigation status and download a report. That is the useful part: turning separate technical records into an organized investigation.</w:t>
      </w:r>
      <w:r>
        <w:br/>
      </w:r>
      <w:r>
        <w:t xml:space="preserve"/>
      </w:r>
      <w:r>
        <w:br/>
      </w:r>
      <w:r>
        <w:t xml:space="preserve">The project does not scan every computer, remove viruses or automatically block people. It gives an IT team another source of observations from a decoy. This version is designed for a controlled lab, and the remaining work is to measure it more rigorously and improve reliability before wider deployment.”</w:t>
      </w:r>
    </w:p>
    <w:p>
      <w:pPr>
        <w:pStyle w:val="Language"/>
      </w:pPr>
      <w:r>
        <w:t xml:space="preserve">မြန်မာ</w:t>
      </w:r>
    </w:p>
    <w:p>
      <w:pPr>
        <w:pStyle w:val="Normal"/>
      </w:pPr>
      <w:r>
        <w:t xml:space="preserve">“Server တစ်ခုကို အဝေးမှ login ဝင်နိုင်သည်ကို သိပြီးဖြစ်ပါမည်။ SSH သည် network ပေါ်တွင် လုံခြုံစွာ remote login လုပ်နိုင်သောနည်းတစ်ခုဖြစ်သည်။ HoneyTrace က SSH service ကို ရည်ရွယ်ဖွင့်ထားသော်လည်း login နောက်ဘက် environment သည် အတုဖြစ်သည်။ မိမိတို့၏ document အစစ်များမရှိသလို project run နေသော Windows computer ကို ဝင်သုံးခွင့်လည်း မပေးပါ။</w:t>
      </w:r>
      <w:r>
        <w:br/>
      </w:r>
      <w:r>
        <w:t xml:space="preserve"/>
      </w:r>
      <w:r>
        <w:br/>
      </w:r>
      <w:r>
        <w:t xml:space="preserve">တစ်ယောက်ယောက် ချိတ်ဆက်ခြင်း သို့မဟုတ် login ပေးပို့ခြင်းလုပ်လျှင် system က event မှတ်တမ်းတင်သည်။ Event ဆိုသည်မှာ observation တစ်ခုသာဖြစ်သည်။ Observation များစွာသည် ဆက်စပ်နိုင်သောကြောင့် HoneyTrace က source နှင့် အချိန်အလိုက် အုပ်စုဖွဲ့သည်။ မှတ်တမ်းစာအုပ်ထဲရှိ စာကြောင်းတစ်ကြောင်းစီနှင့် ဧည့်သည်လာရောက်မှုတစ်ခုလုံး၏ အကြောင်းအရာကို ခွဲစဉ်းစားသလိုဖြစ်သည်။</w:t>
      </w:r>
      <w:r>
        <w:br/>
      </w:r>
      <w:r>
        <w:t xml:space="preserve"/>
      </w:r>
      <w:r>
        <w:br/>
      </w:r>
      <w:r>
        <w:t xml:space="preserve">ထို့နောက် အကြောင်းအရာကို ကိန်းဂဏန်းဖြင့် အနှစ်ချုပ်သည်။ Login ဘယ်နှစ်ကြိမ်မအောင်မြင်သလဲ။ Username ဘယ်နှမျိုးရှိသလဲ။ Command ပေးပို့ခဲ့သလား။ Command စာသားထဲတွင် သတ်မှတ် indicator ပါသလား။ Rule များက ထိုကိန်းများဖြင့် behavior အမျိုးအစားကို အကြံပြုသည်။ လေ့ကျင့်ထားသော model ကလည်း ယခင်သင်ထားသည့် pattern ကိုကြည့်သည်။ Rule နှင့် model နှစ်ခုလုံးက လူတစ်ဦး၏စိတ်ကို မဖတ်နိုင်သလို တစ်ခုတည်းဖြင့် မကောင်းသောရည်ရွယ်ချက်ကို မသက်သေပြနိုင်ပါ။</w:t>
      </w:r>
      <w:r>
        <w:br/>
      </w:r>
      <w:r>
        <w:t xml:space="preserve"/>
      </w:r>
      <w:r>
        <w:br/>
      </w:r>
      <w:r>
        <w:t xml:space="preserve">Screen ပေါ်ရှိ live monitor တွင် လတ်တလော event နှင့် sensor အလုပ်လုပ်နေမှုကို မြင်ရသည်။ High-risk result သည် incident ဖြစ်လာနိုင်သည်။ စစ်ဆေးသူက evidence ဖတ်၊ note ရေး၊ investigation status ပြောင်းပြီး report ထုတ်နိုင်သည်။ နည်းပညာ record သီးခြားများကို စနစ်တကျစုံစမ်းစစ်ဆေးမှုအဖြစ် ပြောင်းနိုင်ခြင်းက အသုံးဝင်သောအချက်ဖြစ်သည်။</w:t>
      </w:r>
      <w:r>
        <w:br/>
      </w:r>
      <w:r>
        <w:t xml:space="preserve"/>
      </w:r>
      <w:r>
        <w:br/>
      </w:r>
      <w:r>
        <w:t xml:space="preserve">Project က computer အားလုံးကို scan လုပ်ခြင်း၊ virus ဖယ်ခြင်း သို့မဟုတ် လူများကို အလိုအလျောက် block လုပ်ခြင်း မလုပ်ပါ။ IT team အတွက် decoy မှ observation ရနိုင်သော နောက်ထပ်ရင်းမြစ်တစ်ခုဖြစ်သည်။ လက်ရှိ version သည် controlled lab အတွက်ဖြစ်ပြီး ပိုကျယ်ပြန့်စွာအသုံးမပြုမီ စနစ်တကျတိုင်းတာခြင်းနှင့် reliability တိုးတက်ခြင်း လုပ်ရန်ကျန်သည်။”</w:t>
      </w:r>
    </w:p>
    <w:p>
      <w:pPr>
        <w:pStyle w:val="Heading2"/>
      </w:pPr>
      <w:r>
        <w:t xml:space="preserve">What to show, and what to skip</w:t>
      </w:r>
    </w:p>
    <w:p>
      <w:pPr>
        <w:pStyle w:val="Heading3"/>
      </w:pPr>
      <w:r>
        <w:t xml:space="preserve">ပြသင့်သောအရာနှင့် ချန်ထားသင့်သောအရာ</w:t>
      </w:r>
    </w:p>
    <w:p>
      <w:pPr>
        <w:pStyle w:val="Language"/>
      </w:pPr>
      <w:r>
        <w:t xml:space="preserve">ENGLISH</w:t>
      </w:r>
    </w:p>
    <w:p>
      <w:pPr>
        <w:pStyle w:val="Normal"/>
      </w:pPr>
      <w:r>
        <w:t xml:space="preserve">Show just three screens: Live monitor, one Session and one Incident. Explain online/offline, related records and a saved note. Skip tree hyperparameters, SQL schema and all 31 feature names unless asked. Replace “inference” with “using a model already trained”; replace “telemetry” with “recorded observations”; replace “pseudo-label agreement” with “how closely the model matches the project’s rule-based examples”. Keep the accuracy disclaimer, but explain it in one clear sentence.</w:t>
      </w:r>
    </w:p>
    <w:p>
      <w:pPr>
        <w:pStyle w:val="Language"/>
      </w:pPr>
      <w:r>
        <w:t xml:space="preserve">မြန်မာ</w:t>
      </w:r>
    </w:p>
    <w:p>
      <w:pPr>
        <w:pStyle w:val="Normal"/>
      </w:pPr>
      <w:r>
        <w:t xml:space="preserve">Screen သုံးခုသာ အဓိကပြပါ။ Live monitor၊ Session တစ်ခုနှင့် Incident တစ်ခုဖြစ်သည်။ Online/offline၊ record ဆက်စပ်မှုနှင့် save ထားသော note ကိုရှင်းပြပါ။ မမေးလျှင် tree hyperparameter၊ SQL schema နှင့် feature 31 ခုအမည်အားလုံးကို မဖတ်ပြပါနှင့်။ Inference ကို လေ့ကျင့်ပြီးသား model အသုံးပြုခြင်း၊ telemetry ကို မှတ်တမ်းတင်ထားသော observation၊ pseudo-label agreement ကို project rule ပေးထားသော ဥပမာများနှင့် model ဘယ်လောက်ကိုက်သလဲဟု အစားထိုးပြောပါ။ Accuracy သတိပြုချက်ကို မဖယ်ဘဲ ရှင်းသောဝါကျတစ်ကြောင်းဖြင့် ပြောပါ။</w:t>
      </w:r>
    </w:p>
    <w:p>
      <w:pPr>
        <w:pStyle w:val="Heading1"/>
        <w:pageBreakBefore/>
      </w:pPr>
      <w:r>
        <w:t xml:space="preserve">7. Common questions from a basic-IT audience</w:t>
      </w:r>
    </w:p>
    <w:p>
      <w:pPr>
        <w:pStyle w:val="Heading2"/>
      </w:pPr>
      <w:r>
        <w:t xml:space="preserve">အခြေခံ IT ပရိသတ် မေးတတ်သောမေးခွန်းများ</w:t>
      </w:r>
    </w:p>
    <w:p>
      <w:pPr>
        <w:pStyle w:val="Heading2"/>
      </w:pPr>
      <w:r>
        <w:t xml:space="preserve">Is it a fake website?</w:t>
      </w:r>
    </w:p>
    <w:p>
      <w:pPr>
        <w:pStyle w:val="Heading3"/>
      </w:pPr>
      <w:r>
        <w:t xml:space="preserve">နားလည်လွယ်သော အဖြေ</w:t>
      </w:r>
    </w:p>
    <w:p>
      <w:pPr>
        <w:pStyle w:val="Language"/>
      </w:pPr>
      <w:r>
        <w:t xml:space="preserve">ENGLISH</w:t>
      </w:r>
    </w:p>
    <w:p>
      <w:pPr>
        <w:pStyle w:val="Normal"/>
      </w:pPr>
      <w:r>
        <w:t xml:space="preserve">No. The decoy target is an SSH remote-login service. The website-like screen is the analyst dashboard used to inspect it.</w:t>
      </w:r>
    </w:p>
    <w:p>
      <w:pPr>
        <w:pStyle w:val="Language"/>
      </w:pPr>
      <w:r>
        <w:t xml:space="preserve">မြန်မာ</w:t>
      </w:r>
    </w:p>
    <w:p>
      <w:pPr>
        <w:pStyle w:val="Normal"/>
      </w:pPr>
      <w:r>
        <w:t xml:space="preserve">မဟုတ်ပါ။ Decoy target သည် SSH remote-login service ဖြစ်သည်။ Website လိုမြင်ရသော screen က analyst ကြည့်ရန် dashboard ဖြစ်သည်။</w:t>
      </w:r>
    </w:p>
    <w:p>
      <w:pPr>
        <w:pStyle w:val="Heading2"/>
      </w:pPr>
      <w:r>
        <w:t xml:space="preserve">Will it protect my laptop automatically?</w:t>
      </w:r>
    </w:p>
    <w:p>
      <w:pPr>
        <w:pStyle w:val="Heading3"/>
      </w:pPr>
      <w:r>
        <w:t xml:space="preserve">နားလည်လွယ်သော အဖြေ</w:t>
      </w:r>
    </w:p>
    <w:p>
      <w:pPr>
        <w:pStyle w:val="Language"/>
      </w:pPr>
      <w:r>
        <w:t xml:space="preserve">ENGLISH</w:t>
      </w:r>
    </w:p>
    <w:p>
      <w:pPr>
        <w:pStyle w:val="Normal"/>
      </w:pPr>
      <w:r>
        <w:t xml:space="preserve">Not by itself. It observes its decoy service and helps investigation. Normal patching, endpoint protection, access control and backups are still needed.</w:t>
      </w:r>
    </w:p>
    <w:p>
      <w:pPr>
        <w:pStyle w:val="Language"/>
      </w:pPr>
      <w:r>
        <w:t xml:space="preserve">မြန်မာ</w:t>
      </w:r>
    </w:p>
    <w:p>
      <w:pPr>
        <w:pStyle w:val="Normal"/>
      </w:pPr>
      <w:r>
        <w:t xml:space="preserve">သူတစ်ခုတည်းဖြင့် မကာကွယ်ပေးပါ။ Decoy service ကိုကြည့်ပြီး investigation ကူညီသည်။ ပုံမှန် patching၊ endpoint protection၊ access control နှင့် backup လိုနေဆဲဖြစ်သည်။</w:t>
      </w:r>
    </w:p>
    <w:p>
      <w:pPr>
        <w:pStyle w:val="Heading2"/>
      </w:pPr>
      <w:r>
        <w:t xml:space="preserve">Why let somebody log in?</w:t>
      </w:r>
    </w:p>
    <w:p>
      <w:pPr>
        <w:pStyle w:val="Heading3"/>
      </w:pPr>
      <w:r>
        <w:t xml:space="preserve">နားလည်လွယ်သော အဖြေ</w:t>
      </w:r>
    </w:p>
    <w:p>
      <w:pPr>
        <w:pStyle w:val="Language"/>
      </w:pPr>
      <w:r>
        <w:t xml:space="preserve">ENGLISH</w:t>
      </w:r>
    </w:p>
    <w:p>
      <w:pPr>
        <w:pStyle w:val="Normal"/>
      </w:pPr>
      <w:r>
        <w:t xml:space="preserve">Only the decoy environment is accessible. Allowing controlled interaction reveals behavior that a rejected connection alone cannot show. It must remain isolated from real data.</w:t>
      </w:r>
    </w:p>
    <w:p>
      <w:pPr>
        <w:pStyle w:val="Language"/>
      </w:pPr>
      <w:r>
        <w:t xml:space="preserve">မြန်မာ</w:t>
      </w:r>
    </w:p>
    <w:p>
      <w:pPr>
        <w:pStyle w:val="Normal"/>
      </w:pPr>
      <w:r>
        <w:t xml:space="preserve">Decoy environment ကိုသာ ဝင်နိုင်သည်။ ကန့်သတ် interaction လက်ခံခြင်းက connection ငြင်းပယ်ရုံဖြင့်မမြင်ရသော behavior ကိုမြင်စေသည်။ Real data နှင့် သီးခြားထားရမည်။</w:t>
      </w:r>
    </w:p>
    <w:p>
      <w:pPr>
        <w:pStyle w:val="Heading2"/>
      </w:pPr>
      <w:r>
        <w:t xml:space="preserve">Does a red warning mean confirmed damage?</w:t>
      </w:r>
    </w:p>
    <w:p>
      <w:pPr>
        <w:pStyle w:val="Heading3"/>
      </w:pPr>
      <w:r>
        <w:t xml:space="preserve">နားလည်လွယ်သော အဖြေ</w:t>
      </w:r>
    </w:p>
    <w:p>
      <w:pPr>
        <w:pStyle w:val="Language"/>
      </w:pPr>
      <w:r>
        <w:t xml:space="preserve">ENGLISH</w:t>
      </w:r>
    </w:p>
    <w:p>
      <w:pPr>
        <w:pStyle w:val="Normal"/>
      </w:pPr>
      <w:r>
        <w:t xml:space="preserve">No. It means the project’s classification assigned high priority. The evidence may be a submitted keyword or pattern, not successful damage to a real computer.</w:t>
      </w:r>
    </w:p>
    <w:p>
      <w:pPr>
        <w:pStyle w:val="Language"/>
      </w:pPr>
      <w:r>
        <w:t xml:space="preserve">မြန်မာ</w:t>
      </w:r>
    </w:p>
    <w:p>
      <w:pPr>
        <w:pStyle w:val="Normal"/>
      </w:pPr>
      <w:r>
        <w:t xml:space="preserve">မဟုတ်ပါ။ Project classification က ဦးစားပေးအဆင့်မြင့် သတ်မှတ်ထားခြင်းဖြစ်သည်။ Evidence သည် keyword သို့မဟုတ် pattern ဖြစ်နိုင်ပြီး computer အစစ် ပျက်စီးသွားခြင်း မဟုတ်ပါ။</w:t>
      </w:r>
    </w:p>
    <w:p>
      <w:pPr>
        <w:pStyle w:val="Heading2"/>
      </w:pPr>
      <w:r>
        <w:t xml:space="preserve">Why can I see complete source addresses?</w:t>
      </w:r>
    </w:p>
    <w:p>
      <w:pPr>
        <w:pStyle w:val="Heading3"/>
      </w:pPr>
      <w:r>
        <w:t xml:space="preserve">နားလည်လွယ်သော အဖြေ</w:t>
      </w:r>
    </w:p>
    <w:p>
      <w:pPr>
        <w:pStyle w:val="Language"/>
      </w:pPr>
      <w:r>
        <w:t xml:space="preserve">ENGLISH</w:t>
      </w:r>
    </w:p>
    <w:p>
      <w:pPr>
        <w:pStyle w:val="Normal"/>
      </w:pPr>
      <w:r>
        <w:t xml:space="preserve">The analyst view shows complete IPs by default so evidence can be correlated. Optional masking is available for shared screens, but the underlying database still contains the address and must be protected.</w:t>
      </w:r>
    </w:p>
    <w:p>
      <w:pPr>
        <w:pStyle w:val="Language"/>
      </w:pPr>
      <w:r>
        <w:t xml:space="preserve">မြန်မာ</w:t>
      </w:r>
    </w:p>
    <w:p>
      <w:pPr>
        <w:pStyle w:val="Normal"/>
      </w:pPr>
      <w:r>
        <w:t xml:space="preserve">Evidence ကိုဆက်စပ်စစ်ဆေးနိုင်ရန် analyst view တွင် IP အပြည့်အစုံကို ပုံမှန်ပြသည်။ Screen မျှဝေရာတွင် optional masking ဖွင့်နိုင်သော်လည်း database ထဲတွင် IP အစစ်ရှိနေသဖြင့် ကာကွယ်ထားရမည်။</w:t>
      </w:r>
    </w:p>
    <w:p>
      <w:pPr>
        <w:pStyle w:val="Heading2"/>
      </w:pPr>
      <w:r>
        <w:t xml:space="preserve">If the screen shows zero, is it broken?</w:t>
      </w:r>
    </w:p>
    <w:p>
      <w:pPr>
        <w:pStyle w:val="Heading3"/>
      </w:pPr>
      <w:r>
        <w:t xml:space="preserve">နားလည်လွယ်သော အဖြေ</w:t>
      </w:r>
    </w:p>
    <w:p>
      <w:pPr>
        <w:pStyle w:val="Language"/>
      </w:pPr>
      <w:r>
        <w:t xml:space="preserve">ENGLISH</w:t>
      </w:r>
    </w:p>
    <w:p>
      <w:pPr>
        <w:pStyle w:val="Normal"/>
      </w:pPr>
      <w:r>
        <w:t xml:space="preserve">Not necessarily. There may be no recent traffic, or a filter may hide it. Check sensor heartbeat and the selected time window before deciding.</w:t>
      </w:r>
    </w:p>
    <w:p>
      <w:pPr>
        <w:pStyle w:val="Language"/>
      </w:pPr>
      <w:r>
        <w:t xml:space="preserve">မြန်မာ</w:t>
      </w:r>
    </w:p>
    <w:p>
      <w:pPr>
        <w:pStyle w:val="Normal"/>
      </w:pPr>
      <w:r>
        <w:t xml:space="preserve">မဟုတ်နိုင်ပါ။ လတ်တလော traffic မရှိခြင်း သို့မဟုတ် filter ကြောင့် မပြခြင်းဖြစ်နိုင်သည်။ Sensor heartbeat နှင့် time window ကိုအရင်စစ်ပါ။</w:t>
      </w:r>
    </w:p>
    <w:p>
      <w:pPr>
        <w:pStyle w:val="Heading2"/>
      </w:pPr>
      <w:r>
        <w:t xml:space="preserve">Do I need to keep the browser open?</w:t>
      </w:r>
    </w:p>
    <w:p>
      <w:pPr>
        <w:pStyle w:val="Heading3"/>
      </w:pPr>
      <w:r>
        <w:t xml:space="preserve">နားလည်လွယ်သော အဖြေ</w:t>
      </w:r>
    </w:p>
    <w:p>
      <w:pPr>
        <w:pStyle w:val="Language"/>
      </w:pPr>
      <w:r>
        <w:t xml:space="preserve">ENGLISH</w:t>
      </w:r>
    </w:p>
    <w:p>
      <w:pPr>
        <w:pStyle w:val="Normal"/>
      </w:pPr>
      <w:r>
        <w:t xml:space="preserve">No for collection, yes if you want to watch the display. The sensor process must remain running; the dashboard process must run for browser access.</w:t>
      </w:r>
    </w:p>
    <w:p>
      <w:pPr>
        <w:pStyle w:val="Language"/>
      </w:pPr>
      <w:r>
        <w:t xml:space="preserve">မြန်မာ</w:t>
      </w:r>
    </w:p>
    <w:p>
      <w:pPr>
        <w:pStyle w:val="Normal"/>
      </w:pPr>
      <w:r>
        <w:t xml:space="preserve">Collection အတွက် browser ဖွင့်ထားရန်မလိုဘဲ screen ကြည့်လိုမှလိုသည်။ Sensor process ဆက် run နေရမည်။ Browser မှဝင်ရန် dashboard process လည်း run နေရမည်။</w:t>
      </w:r>
    </w:p>
    <w:p>
      <w:pPr>
        <w:pStyle w:val="Heading2"/>
      </w:pPr>
      <w:r>
        <w:t xml:space="preserve">Will it learn automatically as more people connect?</w:t>
      </w:r>
    </w:p>
    <w:p>
      <w:pPr>
        <w:pStyle w:val="Heading3"/>
      </w:pPr>
      <w:r>
        <w:t xml:space="preserve">နားလည်လွယ်သော အဖြေ</w:t>
      </w:r>
    </w:p>
    <w:p>
      <w:pPr>
        <w:pStyle w:val="Language"/>
      </w:pPr>
      <w:r>
        <w:t xml:space="preserve">ENGLISH</w:t>
      </w:r>
    </w:p>
    <w:p>
      <w:pPr>
        <w:pStyle w:val="Normal"/>
      </w:pPr>
      <w:r>
        <w:t xml:space="preserve">Not in this version. It uses a saved model. New training is a separate planned operation after data review.</w:t>
      </w:r>
    </w:p>
    <w:p>
      <w:pPr>
        <w:pStyle w:val="Language"/>
      </w:pPr>
      <w:r>
        <w:t xml:space="preserve">မြန်မာ</w:t>
      </w:r>
    </w:p>
    <w:p>
      <w:pPr>
        <w:pStyle w:val="Normal"/>
      </w:pPr>
      <w:r>
        <w:t xml:space="preserve">ဤ version တွင် အလိုအလျောက်မသင်ပါ။ Saved model ကိုသုံးသည်။ Data ပြန်စစ်ပြီးမှ training အသစ်ကို သီးခြားလုပ်ရသည်။</w:t>
      </w:r>
    </w:p>
    <w:p>
      <w:pPr>
        <w:pStyle w:val="Heading1"/>
        <w:pageBreakBefore/>
      </w:pPr>
      <w:r>
        <w:t xml:space="preserve">8. Claims to use and claims to avoid</w:t>
      </w:r>
    </w:p>
    <w:p>
      <w:pPr>
        <w:pStyle w:val="Heading2"/>
      </w:pPr>
      <w:r>
        <w:t xml:space="preserve">ပြောသင့်သောအဆိုနှင့် ရှောင်သင့်သောအဆို</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4200"/>
        <w:gridCol w:w="5300"/>
      </w:tblGrid>
      <w:tr>
        <w:trPr>
          <w:cantSplit/>
          <w:tblHeader/>
        </w:trPr>
        <w:tc>
          <w:tcPr>
            <w:tcW w:w="4200" w:type="dxa"/>
            <w:shd w:fill="152D3B"/>
          </w:tcPr>
          <w:p>
            <w:pPr>
              <w:pStyle w:val="TableHead"/>
            </w:pPr>
            <w:r>
              <w:t xml:space="preserve">Avoid / မပြောသင့်</w:t>
            </w:r>
          </w:p>
        </w:tc>
        <w:tc>
          <w:tcPr>
            <w:tcW w:w="5300" w:type="dxa"/>
            <w:shd w:fill="152D3B"/>
          </w:tcPr>
          <w:p>
            <w:pPr>
              <w:pStyle w:val="TableHead"/>
            </w:pPr>
            <w:r>
              <w:t xml:space="preserve">Use instead / အစားထိုးပြောရန်</w:t>
            </w:r>
          </w:p>
        </w:tc>
      </w:tr>
      <w:tr>
        <w:trPr>
          <w:cantSplit/>
        </w:trPr>
        <w:tc>
          <w:tcPr>
            <w:tcW w:w="4200" w:type="dxa"/>
            <w:shd w:fill="F2F5F7"/>
          </w:tcPr>
          <w:p>
            <w:pPr>
              <w:pStyle w:val="TableText"/>
            </w:pPr>
            <w:r>
              <w:t xml:space="preserve">“It detects 99% of real attacks.”</w:t>
            </w:r>
            <w:r>
              <w:br/>
            </w:r>
            <w:r>
              <w:t xml:space="preserve">“တကယ့် attack 99% ဖမ်းနိုင်သည်။”</w:t>
            </w:r>
          </w:p>
        </w:tc>
        <w:tc>
          <w:tcPr>
            <w:tcW w:w="5300" w:type="dxa"/>
            <w:shd w:fill="F2F5F7"/>
          </w:tcPr>
          <w:p>
            <w:pPr>
              <w:pStyle w:val="TableText"/>
            </w:pPr>
            <w:r>
              <w:t xml:space="preserve">“The recorded model closely matches rule-generated labels on grouped holdout data.”</w:t>
            </w:r>
            <w:r>
              <w:br/>
            </w:r>
            <w:r>
              <w:t xml:space="preserve">“မှတ်တမ်းရှိ model က grouped holdout ပေါ်တွင် rule label နှင့် ကောင်းစွာကိုက်ညီသည်။”</w:t>
            </w:r>
          </w:p>
        </w:tc>
      </w:tr>
      <w:tr>
        <w:trPr>
          <w:cantSplit/>
        </w:trPr>
        <w:tc>
          <w:tcPr>
            <w:tcW w:w="4200" w:type="dxa"/>
            <w:shd w:fill="FFFFFF"/>
          </w:tcPr>
          <w:p>
            <w:pPr>
              <w:pStyle w:val="TableText"/>
            </w:pPr>
            <w:r>
              <w:t xml:space="preserve">“It is better than Cowrie.”</w:t>
            </w:r>
            <w:r>
              <w:br/>
            </w:r>
            <w:r>
              <w:t xml:space="preserve">“Cowrie ထက်ပိုကောင်းသည်။”</w:t>
            </w:r>
          </w:p>
        </w:tc>
        <w:tc>
          <w:tcPr>
            <w:tcW w:w="5300" w:type="dxa"/>
            <w:shd w:fill="FFFFFF"/>
          </w:tcPr>
          <w:p>
            <w:pPr>
              <w:pStyle w:val="TableText"/>
            </w:pPr>
            <w:r>
              <w:t xml:space="preserve">“It implements my chosen sensor-and-analysis workflow; a controlled comparison is still needed.”</w:t>
            </w:r>
            <w:r>
              <w:br/>
            </w:r>
            <w:r>
              <w:t xml:space="preserve">“ရွေးထားသော sensor/analysis workflow ကိုလုပ်ထားပြီး controlled comparison လိုသေးသည်။”</w:t>
            </w:r>
          </w:p>
        </w:tc>
      </w:tr>
      <w:tr>
        <w:trPr>
          <w:cantSplit/>
        </w:trPr>
        <w:tc>
          <w:tcPr>
            <w:tcW w:w="4200" w:type="dxa"/>
            <w:shd w:fill="F2F5F7"/>
          </w:tcPr>
          <w:p>
            <w:pPr>
              <w:pStyle w:val="TableText"/>
            </w:pPr>
            <w:r>
              <w:t xml:space="preserve">“It executes attacker commands safely.”</w:t>
            </w:r>
            <w:r>
              <w:br/>
            </w:r>
            <w:r>
              <w:t xml:space="preserve">“တိုက်ခိုက်သူ command ကို လုံခြုံစွာ run သည်။”</w:t>
            </w:r>
          </w:p>
        </w:tc>
        <w:tc>
          <w:tcPr>
            <w:tcW w:w="5300" w:type="dxa"/>
            <w:shd w:fill="F2F5F7"/>
          </w:tcPr>
          <w:p>
            <w:pPr>
              <w:pStyle w:val="TableText"/>
            </w:pPr>
            <w:r>
              <w:t xml:space="preserve">“It records submitted commands and returns simulated responses without host execution.”</w:t>
            </w:r>
            <w:r>
              <w:br/>
            </w:r>
            <w:r>
              <w:t xml:space="preserve">“Command ကိုမှတ်တမ်းတင်ပြီး host ပေါ်မလုပ်ဘဲ အတုအဖြေပြန်သည်။”</w:t>
            </w:r>
          </w:p>
        </w:tc>
      </w:tr>
      <w:tr>
        <w:trPr>
          <w:cantSplit/>
        </w:trPr>
        <w:tc>
          <w:tcPr>
            <w:tcW w:w="4200" w:type="dxa"/>
            <w:shd w:fill="FFFFFF"/>
          </w:tcPr>
          <w:p>
            <w:pPr>
              <w:pStyle w:val="TableText"/>
            </w:pPr>
            <w:r>
              <w:t xml:space="preserve">“All passwords are encrypted.”</w:t>
            </w:r>
            <w:r>
              <w:br/>
            </w:r>
            <w:r>
              <w:t xml:space="preserve">“Password အားလုံး encrypt လုပ်ထားသည်။”</w:t>
            </w:r>
          </w:p>
        </w:tc>
        <w:tc>
          <w:tcPr>
            <w:tcW w:w="5300" w:type="dxa"/>
            <w:shd w:fill="FFFFFF"/>
          </w:tcPr>
          <w:p>
            <w:pPr>
              <w:pStyle w:val="TableText"/>
            </w:pPr>
            <w:r>
              <w:t xml:space="preserve">“Event passwords become keyed fingerprints; analyst passwords use scrypt hashes. Raw values briefly exist in memory.”</w:t>
            </w:r>
            <w:r>
              <w:br/>
            </w:r>
            <w:r>
              <w:t xml:space="preserve">“Event password ကို fingerprint၊ analyst password ကို scrypt hash လုပ်သည်။ Raw value က memory တွင်ခဏရှိသည်။”</w:t>
            </w:r>
          </w:p>
        </w:tc>
      </w:tr>
      <w:tr>
        <w:trPr>
          <w:cantSplit/>
        </w:trPr>
        <w:tc>
          <w:tcPr>
            <w:tcW w:w="4200" w:type="dxa"/>
            <w:shd w:fill="F2F5F7"/>
          </w:tcPr>
          <w:p>
            <w:pPr>
              <w:pStyle w:val="TableText"/>
            </w:pPr>
            <w:r>
              <w:t xml:space="preserve">“Every suspicious IP is an attacker.”</w:t>
            </w:r>
            <w:r>
              <w:br/>
            </w:r>
            <w:r>
              <w:t xml:space="preserve">“သံသယ IP တိုင်း attacker ဖြစ်သည်။”</w:t>
            </w:r>
          </w:p>
        </w:tc>
        <w:tc>
          <w:tcPr>
            <w:tcW w:w="5300" w:type="dxa"/>
            <w:shd w:fill="F2F5F7"/>
          </w:tcPr>
          <w:p>
            <w:pPr>
              <w:pStyle w:val="TableText"/>
            </w:pPr>
            <w:r>
              <w:t xml:space="preserve">“The IP is a source indicator, not a verified person or intent.”</w:t>
            </w:r>
            <w:r>
              <w:br/>
            </w:r>
            <w:r>
              <w:t xml:space="preserve">“IP သည် source indicator ဖြစ်ပြီး လူနှင့်ရည်ရွယ်ချက် အတည်ပြုချက်မဟုတ်ပါ။”</w:t>
            </w:r>
          </w:p>
        </w:tc>
      </w:tr>
      <w:tr>
        <w:trPr>
          <w:cantSplit/>
        </w:trPr>
        <w:tc>
          <w:tcPr>
            <w:tcW w:w="4200" w:type="dxa"/>
            <w:shd w:fill="FFFFFF"/>
          </w:tcPr>
          <w:p>
            <w:pPr>
              <w:pStyle w:val="TableText"/>
            </w:pPr>
            <w:r>
              <w:t xml:space="preserve">“The dashboard is real time with no delay.”</w:t>
            </w:r>
            <w:r>
              <w:br/>
            </w:r>
            <w:r>
              <w:t xml:space="preserve">“Dashboard က delay မရှိသော real time ဖြစ်သည်။”</w:t>
            </w:r>
          </w:p>
        </w:tc>
        <w:tc>
          <w:tcPr>
            <w:tcW w:w="5300" w:type="dxa"/>
            <w:shd w:fill="FFFFFF"/>
          </w:tcPr>
          <w:p>
            <w:pPr>
              <w:pStyle w:val="TableText"/>
            </w:pPr>
            <w:r>
              <w:t xml:space="preserve">“It normally polls every two seconds, plus processing delay.”</w:t>
            </w:r>
            <w:r>
              <w:br/>
            </w:r>
            <w:r>
              <w:t xml:space="preserve">“ပုံမှန်နှစ်စက္ကန့်တစ်ကြိမ် polling နှင့် processing delay ရှိသည်။”</w:t>
            </w:r>
          </w:p>
        </w:tc>
      </w:tr>
      <w:tr>
        <w:trPr>
          <w:cantSplit/>
        </w:trPr>
        <w:tc>
          <w:tcPr>
            <w:tcW w:w="4200" w:type="dxa"/>
            <w:shd w:fill="F2F5F7"/>
          </w:tcPr>
          <w:p>
            <w:pPr>
              <w:pStyle w:val="TableText"/>
            </w:pPr>
            <w:r>
              <w:t xml:space="preserve">“This is industry-ready.”</w:t>
            </w:r>
            <w:r>
              <w:br/>
            </w:r>
            <w:r>
              <w:t xml:space="preserve">“လုပ်ငန်းသုံးအဆင်သင့်ဖြစ်သည်။”</w:t>
            </w:r>
          </w:p>
        </w:tc>
        <w:tc>
          <w:tcPr>
            <w:tcW w:w="5300" w:type="dxa"/>
            <w:shd w:fill="F2F5F7"/>
          </w:tcPr>
          <w:p>
            <w:pPr>
              <w:pStyle w:val="TableText"/>
            </w:pPr>
            <w:r>
              <w:t xml:space="preserve">“This is a working lab implementation with operational features and documented production gaps.”</w:t>
            </w:r>
            <w:r>
              <w:br/>
            </w:r>
            <w:r>
              <w:t xml:space="preserve">“Operational feature ပါသော အလုပ်လုပ်သည့် lab implementation ဖြစ်ပြီး production ကွာဟချက်ရှိသည်။”</w:t>
            </w:r>
          </w:p>
        </w:tc>
      </w:tr>
      <w:tr>
        <w:trPr>
          <w:cantSplit/>
        </w:trPr>
        <w:tc>
          <w:tcPr>
            <w:tcW w:w="4200" w:type="dxa"/>
            <w:shd w:fill="FFFFFF"/>
          </w:tcPr>
          <w:p>
            <w:pPr>
              <w:pStyle w:val="TableText"/>
            </w:pPr>
            <w:r>
              <w:t xml:space="preserve">“It learns by itself every day.”</w:t>
            </w:r>
            <w:r>
              <w:br/>
            </w:r>
            <w:r>
              <w:t xml:space="preserve">“နေ့တိုင်း အလိုအလျောက်သင်သည်။”</w:t>
            </w:r>
          </w:p>
        </w:tc>
        <w:tc>
          <w:tcPr>
            <w:tcW w:w="5300" w:type="dxa"/>
            <w:shd w:fill="FFFFFF"/>
          </w:tcPr>
          <w:p>
            <w:pPr>
              <w:pStyle w:val="TableText"/>
            </w:pPr>
            <w:r>
              <w:t xml:space="preserve">“It reuses a saved model; retraining is separate.”</w:t>
            </w:r>
            <w:r>
              <w:br/>
            </w:r>
            <w:r>
              <w:t xml:space="preserve">“Saved model ပြန်သုံးပြီး retraining သည် သီးခြားဖြစ်သည်။”</w:t>
            </w:r>
          </w:p>
        </w:tc>
      </w:tr>
    </w:tbl>
    <w:p>
      <w:pPr>
        <w:pStyle w:val="Normal"/>
      </w:pPr>
      <w:r>
        <w:t xml:space="preserve"/>
      </w:r>
    </w:p>
    <w:p>
      <w:pPr>
        <w:pStyle w:val="Heading1"/>
        <w:pageBreakBefore/>
      </w:pPr>
      <w:r>
        <w:t xml:space="preserve">9. Fair evaluation and teacher evidence pack</w:t>
      </w:r>
    </w:p>
    <w:p>
      <w:pPr>
        <w:pStyle w:val="Heading2"/>
      </w:pPr>
      <w:r>
        <w:t xml:space="preserve">မျှတသော evaluation နှင့် ဆရာကိုပြရန် evidence အစု</w:t>
      </w:r>
    </w:p>
    <w:p>
      <w:pPr>
        <w:pStyle w:val="Language"/>
      </w:pPr>
      <w:r>
        <w:t xml:space="preserve">ENGLISH</w:t>
      </w:r>
    </w:p>
    <w:p>
      <w:pPr>
        <w:pStyle w:val="Normal"/>
      </w:pPr>
      <w:r>
        <w:t xml:space="preserve">Prepare evidence before presenting: the exact code commit, a simple architecture page, a screenshot with timestamps and a clearly identified data source, one linked session/incident, a redacted CSV sample, test output, and the saved model evaluation disclaimer. Use dummy lab identifiers only. Label every screenshot as live observation, historical import or illustrative fixture. Do not mix those three sources under one “live attacks” heading.</w:t>
      </w:r>
    </w:p>
    <w:p>
      <w:pPr>
        <w:pStyle w:val="Language"/>
      </w:pPr>
      <w:r>
        <w:t xml:space="preserve">မြန်မာ</w:t>
      </w:r>
    </w:p>
    <w:p>
      <w:pPr>
        <w:pStyle w:val="Normal"/>
      </w:pPr>
      <w:r>
        <w:t xml:space="preserve">တင်ပြမီ evidence ပြင်ထားပါ။ Code commit အတိအကျ၊ ရိုးရှင်းသော architecture စာမျက်နှာ၊ timestamp နှင့် source ရှင်းသော screenshot၊ ဆက်စပ် session/incident တစ်ခု၊ sensitive data ဖုံးထားသော CSV ဥပမာ၊ test output နှင့် model evaluation disclaimer တို့ဖြစ်သည်။ Dummy lab identifier ကိုသာသုံးပါ။ Screenshot တိုင်းကို live observation၊ historical import သို့မဟုတ် illustrative fixture ဟုသတ်မှတ်ပါ။ သုံးမျိုးလုံးကို live attacks ခေါင်းစဉ်တစ်ခုတည်းအောက် မရောပါနှင့်။</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500"/>
        <w:gridCol w:w="6000"/>
      </w:tblGrid>
      <w:tr>
        <w:trPr>
          <w:cantSplit/>
          <w:tblHeader/>
        </w:trPr>
        <w:tc>
          <w:tcPr>
            <w:tcW w:w="3500" w:type="dxa"/>
            <w:shd w:fill="152D3B"/>
          </w:tcPr>
          <w:p>
            <w:pPr>
              <w:pStyle w:val="TableHead"/>
            </w:pPr>
            <w:r>
              <w:t xml:space="preserve">Question to evaluate</w:t>
            </w:r>
          </w:p>
        </w:tc>
        <w:tc>
          <w:tcPr>
            <w:tcW w:w="6000" w:type="dxa"/>
            <w:shd w:fill="152D3B"/>
          </w:tcPr>
          <w:p>
            <w:pPr>
              <w:pStyle w:val="TableHead"/>
            </w:pPr>
            <w:r>
              <w:t xml:space="preserve">Suggested measurement / တိုင်းတာရန်အကြံပြုချက်</w:t>
            </w:r>
          </w:p>
        </w:tc>
      </w:tr>
      <w:tr>
        <w:trPr>
          <w:cantSplit/>
        </w:trPr>
        <w:tc>
          <w:tcPr>
            <w:tcW w:w="3500" w:type="dxa"/>
            <w:shd w:fill="F2F5F7"/>
          </w:tcPr>
          <w:p>
            <w:pPr>
              <w:pStyle w:val="TableText"/>
            </w:pPr>
            <w:r>
              <w:t xml:space="preserve">Does collection work? / Collection အလုပ်လုပ်သလား။</w:t>
            </w:r>
          </w:p>
        </w:tc>
        <w:tc>
          <w:tcPr>
            <w:tcW w:w="6000" w:type="dxa"/>
            <w:shd w:fill="F2F5F7"/>
          </w:tcPr>
          <w:p>
            <w:pPr>
              <w:pStyle w:val="TableText"/>
            </w:pPr>
            <w:r>
              <w:t xml:space="preserve">Compare expected observations with stored normalized events for a small approved exercise. / ခွင့်ပြု exercise အသေးတစ်ခု၏ မျှော်မှန်း event နှင့် သိမ်းထားသော event ကိုနှိုင်း။</w:t>
            </w:r>
          </w:p>
        </w:tc>
      </w:tr>
      <w:tr>
        <w:trPr>
          <w:cantSplit/>
        </w:trPr>
        <w:tc>
          <w:tcPr>
            <w:tcW w:w="3500" w:type="dxa"/>
            <w:shd w:fill="FFFFFF"/>
          </w:tcPr>
          <w:p>
            <w:pPr>
              <w:pStyle w:val="TableText"/>
            </w:pPr>
            <w:r>
              <w:t xml:space="preserve">How quickly does it display? / ဘယ်လောက်မြန်မြန်ပြသလဲ။</w:t>
            </w:r>
          </w:p>
        </w:tc>
        <w:tc>
          <w:tcPr>
            <w:tcW w:w="6000" w:type="dxa"/>
            <w:shd w:fill="FFFFFF"/>
          </w:tcPr>
          <w:p>
            <w:pPr>
              <w:pStyle w:val="TableText"/>
            </w:pPr>
            <w:r>
              <w:t xml:space="preserve">Measure event timestamp to visible update; report median and 95th percentile, hardware and sample count. / Event အချိန်မှ screen update အထိတိုင်း၊ median၊ 95th percentile၊ hardware နှင့် sample count ပြ။</w:t>
            </w:r>
          </w:p>
        </w:tc>
      </w:tr>
      <w:tr>
        <w:trPr>
          <w:cantSplit/>
        </w:trPr>
        <w:tc>
          <w:tcPr>
            <w:tcW w:w="3500" w:type="dxa"/>
            <w:shd w:fill="F2F5F7"/>
          </w:tcPr>
          <w:p>
            <w:pPr>
              <w:pStyle w:val="TableText"/>
            </w:pPr>
            <w:r>
              <w:t xml:space="preserve">Does grouping help? / Grouping အသုံးဝင်သလား။</w:t>
            </w:r>
          </w:p>
        </w:tc>
        <w:tc>
          <w:tcPr>
            <w:tcW w:w="6000" w:type="dxa"/>
            <w:shd w:fill="F2F5F7"/>
          </w:tcPr>
          <w:p>
            <w:pPr>
              <w:pStyle w:val="TableText"/>
            </w:pPr>
            <w:r>
              <w:t xml:space="preserve">Show event count versus session/incident count for the same observation period. / အချိန်တူအတွင်း event count နှင့် session/incident count နှိုင်း။</w:t>
            </w:r>
          </w:p>
        </w:tc>
      </w:tr>
      <w:tr>
        <w:trPr>
          <w:cantSplit/>
        </w:trPr>
        <w:tc>
          <w:tcPr>
            <w:tcW w:w="3500" w:type="dxa"/>
            <w:shd w:fill="FFFFFF"/>
          </w:tcPr>
          <w:p>
            <w:pPr>
              <w:pStyle w:val="TableText"/>
            </w:pPr>
            <w:r>
              <w:t xml:space="preserve">Is classification trustworthy? / Classification ယုံကြည်ရသလား။</w:t>
            </w:r>
          </w:p>
        </w:tc>
        <w:tc>
          <w:tcPr>
            <w:tcW w:w="6000" w:type="dxa"/>
            <w:shd w:fill="FFFFFF"/>
          </w:tcPr>
          <w:p>
            <w:pPr>
              <w:pStyle w:val="TableText"/>
            </w:pPr>
            <w:r>
              <w:t xml:space="preserve">Use independently reviewed labels and report confusion matrix and per-class precision/recall. / လွတ်လပ်စွာစစ်ထားသော label ဖြင့် confusion matrix နှင့် class အလိုက် precision/recall ပြ။</w:t>
            </w:r>
          </w:p>
        </w:tc>
      </w:tr>
      <w:tr>
        <w:trPr>
          <w:cantSplit/>
        </w:trPr>
        <w:tc>
          <w:tcPr>
            <w:tcW w:w="3500" w:type="dxa"/>
            <w:shd w:fill="F2F5F7"/>
          </w:tcPr>
          <w:p>
            <w:pPr>
              <w:pStyle w:val="TableText"/>
            </w:pPr>
            <w:r>
              <w:t xml:space="preserve">Is the hybrid better than rules? / Hybrid က rule ထက်ကောင်းသလား။</w:t>
            </w:r>
          </w:p>
        </w:tc>
        <w:tc>
          <w:tcPr>
            <w:tcW w:w="6000" w:type="dxa"/>
            <w:shd w:fill="F2F5F7"/>
          </w:tcPr>
          <w:p>
            <w:pPr>
              <w:pStyle w:val="TableText"/>
            </w:pPr>
            <w:r>
              <w:t xml:space="preserve">Compare rules only, model only and hybrid on the same held-out data. / Holdout data တူပေါ်တွင် rules-only၊ model-only နှင့် hybrid နှိုင်း။</w:t>
            </w:r>
          </w:p>
        </w:tc>
      </w:tr>
      <w:tr>
        <w:trPr>
          <w:cantSplit/>
        </w:trPr>
        <w:tc>
          <w:tcPr>
            <w:tcW w:w="3500" w:type="dxa"/>
            <w:shd w:fill="FFFFFF"/>
          </w:tcPr>
          <w:p>
            <w:pPr>
              <w:pStyle w:val="TableText"/>
            </w:pPr>
            <w:r>
              <w:t xml:space="preserve">Does it remain operational? / ဆက်လက်အလုပ်လုပ်နိုင်သလား။</w:t>
            </w:r>
          </w:p>
        </w:tc>
        <w:tc>
          <w:tcPr>
            <w:tcW w:w="6000" w:type="dxa"/>
            <w:shd w:fill="FFFFFF"/>
          </w:tcPr>
          <w:p>
            <w:pPr>
              <w:pStyle w:val="TableText"/>
            </w:pPr>
            <w:r>
              <w:t xml:space="preserve">Record backlog, drop counter, CPU/memory and recovery after a planned restart. / Backlog၊ drop၊ CPU/memory နှင့် စီစဉ် restart နောက် recovery ကိုမှတ်။</w:t>
            </w:r>
          </w:p>
        </w:tc>
      </w:tr>
      <w:tr>
        <w:trPr>
          <w:cantSplit/>
        </w:trPr>
        <w:tc>
          <w:tcPr>
            <w:tcW w:w="3500" w:type="dxa"/>
            <w:shd w:fill="F2F5F7"/>
          </w:tcPr>
          <w:p>
            <w:pPr>
              <w:pStyle w:val="TableText"/>
            </w:pPr>
            <w:r>
              <w:t xml:space="preserve">How does it compare to Cowrie? / Cowrie နှင့် ဘယ်လိုနှိုင်းမလဲ။</w:t>
            </w:r>
          </w:p>
        </w:tc>
        <w:tc>
          <w:tcPr>
            <w:tcW w:w="6000" w:type="dxa"/>
            <w:shd w:fill="F2F5F7"/>
          </w:tcPr>
          <w:p>
            <w:pPr>
              <w:pStyle w:val="TableText"/>
            </w:pPr>
            <w:r>
              <w:t xml:space="preserve">Use a documented baseline version/configuration and equal authorized scenarios; separate realism, analytics and workflow. / Baseline version/config မှတ်တမ်းတင်ပြီး scenario တူသုံး၊ realism၊ analytics နှင့် workflow ခွဲနှိုင်း။</w:t>
            </w:r>
          </w:p>
        </w:tc>
      </w:tr>
    </w:tbl>
    <w:p>
      <w:pPr>
        <w:pStyle w:val="Normal"/>
      </w:pPr>
      <w:r>
        <w:t xml:space="preserve"/>
      </w:r>
    </w:p>
    <w:p>
      <w:pPr>
        <w:pStyle w:val="Callout"/>
      </w:pPr>
      <w:r>
        <w:t xml:space="preserve">These are proposed evaluation activities, not benchmark results already completed. Leave results blank until measured. Honest experimental design is more impressive than invented numbers.</w:t>
      </w:r>
    </w:p>
    <w:p>
      <w:pPr>
        <w:pStyle w:val="Callout"/>
      </w:pPr>
      <w:r>
        <w:t xml:space="preserve">ဤအရာများသည် evaluation လုပ်ရန် အကြံပြုချက်ဖြစ်ပြီး ပြီးစီးပြီးသား benchmark result မဟုတ်ပါ။ မတိုင်းရသေးသော ရလဒ်ကို အလွတ်ထားပါ။ အမှန်တကယ်စမ်းသပ်ရန် ဒီဇိုင်းကောင်းခြင်းသည် ကိန်းဂဏန်းဖန်တီးပြခြင်းထက် ပိုတန်ဖိုးရှိသည်။</w:t>
      </w:r>
    </w:p>
    <w:p>
      <w:pPr>
        <w:pStyle w:val="Heading1"/>
        <w:pageBreakBefore/>
      </w:pPr>
      <w:r>
        <w:t xml:space="preserve">10. Handling a failed demonstration</w:t>
      </w:r>
    </w:p>
    <w:p>
      <w:pPr>
        <w:pStyle w:val="Heading2"/>
      </w:pPr>
      <w:r>
        <w:t xml:space="preserve">Demo မအောင်မြင်ချိန် ကိုင်တွယ်ပုံ</w:t>
      </w:r>
    </w:p>
    <w:p>
      <w:pPr>
        <w:pStyle w:val="Language"/>
      </w:pPr>
      <w:r>
        <w:t xml:space="preserve">ENGLISH</w:t>
      </w:r>
    </w:p>
    <w:p>
      <w:pPr>
        <w:pStyle w:val="Normal"/>
      </w:pPr>
      <w:r>
        <w:t xml:space="preserve">If the sensor is offline: “The dashboard is working, but the sensor heartbeat is absent. That is why I keep process health separate from the event chart. I will check the sensor terminal and configuration.” If approved live traffic is unavailable: “I can demonstrate current service health and stored investigation evidence, but I will not call historical data a live capture.” If the model is missing: “The sensor can still produce rule-based classifications; this checkout does not contain the private model artifact.”</w:t>
      </w:r>
    </w:p>
    <w:p>
      <w:pPr>
        <w:pStyle w:val="Language"/>
      </w:pPr>
      <w:r>
        <w:t xml:space="preserve">မြန်မာ</w:t>
      </w:r>
    </w:p>
    <w:p>
      <w:pPr>
        <w:pStyle w:val="Normal"/>
      </w:pPr>
      <w:r>
        <w:t xml:space="preserve">Sensor offline ဖြစ်လျှင် “Dashboard အလုပ်လုပ်သော်လည်း sensor heartbeat မရှိပါ။ ဒါကြောင့် process health ကို event chart နှင့်ခွဲထားခြင်းဖြစ်သည်။ Sensor terminal နှင့် configuration ကိုစစ်ပါမည်” ဟုပြောပါ။ ခွင့်ပြုထားသော live traffic မရှိလျှင် “လက်ရှိ service health နှင့် သိမ်းထားသော investigation evidence ကိုပြနိုင်သော်လည်း historical data ကို live capture ဟု မခေါ်ပါ” ဟုပြောပါ။ Model မရှိလျှင် “Sensor သည် rule-based classification ဆက်လုပ်နိုင်ပြီး ဤ checkout တွင် private model artifact မပါပါ” ဟုပြောပါ။</w:t>
      </w:r>
    </w:p>
    <w:p>
      <w:pPr>
        <w:pStyle w:val="Language"/>
      </w:pPr>
      <w:r>
        <w:t xml:space="preserve">ENGLISH</w:t>
      </w:r>
    </w:p>
    <w:p>
      <w:pPr>
        <w:pStyle w:val="Normal"/>
      </w:pPr>
      <w:r>
        <w:t xml:space="preserve">Keep a clearly labeled backup evidence set and an offline copy of the source/run guide. A screenshot proves what was visible when captured, not that the system is live now. Do not disable login, expose the dashboard publicly or invent traffic just to rescue a presentation. If an error cannot be fixed quickly, explain which subsystem failed, what evidence remains and the next diagnostic step. That demonstrates engineering judgment.</w:t>
      </w:r>
    </w:p>
    <w:p>
      <w:pPr>
        <w:pStyle w:val="Language"/>
      </w:pPr>
      <w:r>
        <w:t xml:space="preserve">မြန်မာ</w:t>
      </w:r>
    </w:p>
    <w:p>
      <w:pPr>
        <w:pStyle w:val="Normal"/>
      </w:pPr>
      <w:r>
        <w:t xml:space="preserve">ရှင်းလင်းစွာ label တပ်ထားသော backup evidence နှင့် offline source/run guide ကိုထားပါ။ Screenshot သည် ရိုက်ခဲ့ချိန်တွင် မြင်ရသောအရာ၏ သက်သေသာဖြစ်ပြီး ယခု live ဖြစ်ကြောင်း မသက်သေပြပါ။ Presentation ကယ်ရန် login ပိတ်ခြင်း၊ dashboard public ဖွင့်ခြင်း သို့မဟုတ် traffic ဖန်တီးပြောခြင်း မလုပ်ပါနှင့်။ Error ကို အမြန်မပြင်နိုင်လျှင် ဘယ် subsystem ပျက်သည်၊ ဘယ် evidence ကျန်သည်၊ နောက်စစ်မည့်အဆင့် ဘာလဲဟု ရှင်းပြပါ။ ထိုသို့ရှင်းပြနိုင်ခြင်းက engineering ဆုံးဖြတ်နိုင်မှုကိုပြသည်။</w:t>
      </w:r>
    </w:p>
    <w:p>
      <w:pPr>
        <w:pStyle w:val="Heading1"/>
        <w:pageBreakBefore/>
      </w:pPr>
      <w:r>
        <w:t xml:space="preserve">11. Bilingual terminology and useful phrases</w:t>
      </w:r>
    </w:p>
    <w:p>
      <w:pPr>
        <w:pStyle w:val="Heading2"/>
      </w:pPr>
      <w:r>
        <w:t xml:space="preserve">ဘာသာနှစ်မျိုး နည်းပညာဝေါဟာရနှင့် အသုံးဝင်သောစကားများ</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2900"/>
        <w:gridCol w:w="6600"/>
      </w:tblGrid>
      <w:tr>
        <w:trPr>
          <w:cantSplit/>
          <w:tblHeader/>
        </w:trPr>
        <w:tc>
          <w:tcPr>
            <w:tcW w:w="2900" w:type="dxa"/>
            <w:shd w:fill="152D3B"/>
          </w:tcPr>
          <w:p>
            <w:pPr>
              <w:pStyle w:val="TableHead"/>
            </w:pPr>
            <w:r>
              <w:t xml:space="preserve">English</w:t>
            </w:r>
          </w:p>
        </w:tc>
        <w:tc>
          <w:tcPr>
            <w:tcW w:w="6600" w:type="dxa"/>
            <w:shd w:fill="152D3B"/>
          </w:tcPr>
          <w:p>
            <w:pPr>
              <w:pStyle w:val="TableHead"/>
            </w:pPr>
            <w:r>
              <w:t xml:space="preserve">မြန်မာရှင်းလင်းချက်</w:t>
            </w:r>
          </w:p>
        </w:tc>
      </w:tr>
      <w:tr>
        <w:trPr>
          <w:cantSplit/>
        </w:trPr>
        <w:tc>
          <w:tcPr>
            <w:tcW w:w="2900" w:type="dxa"/>
            <w:shd w:fill="F2F5F7"/>
          </w:tcPr>
          <w:p>
            <w:pPr>
              <w:pStyle w:val="TableText"/>
            </w:pPr>
            <w:r>
              <w:t xml:space="preserve">SSH</w:t>
            </w:r>
          </w:p>
        </w:tc>
        <w:tc>
          <w:tcPr>
            <w:tcW w:w="6600" w:type="dxa"/>
            <w:shd w:fill="F2F5F7"/>
          </w:tcPr>
          <w:p>
            <w:pPr>
              <w:pStyle w:val="TableText"/>
            </w:pPr>
            <w:r>
              <w:t xml:space="preserve">Network ပေါ်မှ encrypted remote login လုပ်နိုင်သော protocol။</w:t>
            </w:r>
          </w:p>
        </w:tc>
      </w:tr>
      <w:tr>
        <w:trPr>
          <w:cantSplit/>
        </w:trPr>
        <w:tc>
          <w:tcPr>
            <w:tcW w:w="2900" w:type="dxa"/>
            <w:shd w:fill="FFFFFF"/>
          </w:tcPr>
          <w:p>
            <w:pPr>
              <w:pStyle w:val="TableText"/>
            </w:pPr>
            <w:r>
              <w:t xml:space="preserve">Decoy</w:t>
            </w:r>
          </w:p>
        </w:tc>
        <w:tc>
          <w:tcPr>
            <w:tcW w:w="6600" w:type="dxa"/>
            <w:shd w:fill="FFFFFF"/>
          </w:tcPr>
          <w:p>
            <w:pPr>
              <w:pStyle w:val="TableText"/>
            </w:pPr>
            <w:r>
              <w:t xml:space="preserve">အစစ်ဟုထင်ရစေရန် ရည်ရွယ်ထားသော အတုအရာ။</w:t>
            </w:r>
          </w:p>
        </w:tc>
      </w:tr>
      <w:tr>
        <w:trPr>
          <w:cantSplit/>
        </w:trPr>
        <w:tc>
          <w:tcPr>
            <w:tcW w:w="2900" w:type="dxa"/>
            <w:shd w:fill="F2F5F7"/>
          </w:tcPr>
          <w:p>
            <w:pPr>
              <w:pStyle w:val="TableText"/>
            </w:pPr>
            <w:r>
              <w:t xml:space="preserve">Honeypot</w:t>
            </w:r>
          </w:p>
        </w:tc>
        <w:tc>
          <w:tcPr>
            <w:tcW w:w="6600" w:type="dxa"/>
            <w:shd w:fill="F2F5F7"/>
          </w:tcPr>
          <w:p>
            <w:pPr>
              <w:pStyle w:val="TableText"/>
            </w:pPr>
            <w:r>
              <w:t xml:space="preserve">ဝင်ရောက်မှုများကိုလေ့လာရန်ထားသော decoy service။</w:t>
            </w:r>
          </w:p>
        </w:tc>
      </w:tr>
      <w:tr>
        <w:trPr>
          <w:cantSplit/>
        </w:trPr>
        <w:tc>
          <w:tcPr>
            <w:tcW w:w="2900" w:type="dxa"/>
            <w:shd w:fill="FFFFFF"/>
          </w:tcPr>
          <w:p>
            <w:pPr>
              <w:pStyle w:val="TableText"/>
            </w:pPr>
            <w:r>
              <w:t xml:space="preserve">Telemetry</w:t>
            </w:r>
          </w:p>
        </w:tc>
        <w:tc>
          <w:tcPr>
            <w:tcW w:w="6600" w:type="dxa"/>
            <w:shd w:fill="FFFFFF"/>
          </w:tcPr>
          <w:p>
            <w:pPr>
              <w:pStyle w:val="TableText"/>
            </w:pPr>
            <w:r>
              <w:t xml:space="preserve">စနစ်က မှတ်တမ်းတင်ပေးသော လုပ်ဆောင်မှုအချက်အလက်။</w:t>
            </w:r>
          </w:p>
        </w:tc>
      </w:tr>
      <w:tr>
        <w:trPr>
          <w:cantSplit/>
        </w:trPr>
        <w:tc>
          <w:tcPr>
            <w:tcW w:w="2900" w:type="dxa"/>
            <w:shd w:fill="F2F5F7"/>
          </w:tcPr>
          <w:p>
            <w:pPr>
              <w:pStyle w:val="TableText"/>
            </w:pPr>
            <w:r>
              <w:t xml:space="preserve">Normalization</w:t>
            </w:r>
          </w:p>
        </w:tc>
        <w:tc>
          <w:tcPr>
            <w:tcW w:w="6600" w:type="dxa"/>
            <w:shd w:fill="F2F5F7"/>
          </w:tcPr>
          <w:p>
            <w:pPr>
              <w:pStyle w:val="TableText"/>
            </w:pPr>
            <w:r>
              <w:t xml:space="preserve">ပုံစံမတူသော input ကို schema တစ်မျိုးတည်းသို့ ပြောင်းခြင်း။</w:t>
            </w:r>
          </w:p>
        </w:tc>
      </w:tr>
      <w:tr>
        <w:trPr>
          <w:cantSplit/>
        </w:trPr>
        <w:tc>
          <w:tcPr>
            <w:tcW w:w="2900" w:type="dxa"/>
            <w:shd w:fill="FFFFFF"/>
          </w:tcPr>
          <w:p>
            <w:pPr>
              <w:pStyle w:val="TableText"/>
            </w:pPr>
            <w:r>
              <w:t xml:space="preserve">Deduplication</w:t>
            </w:r>
          </w:p>
        </w:tc>
        <w:tc>
          <w:tcPr>
            <w:tcW w:w="6600" w:type="dxa"/>
            <w:shd w:fill="FFFFFF"/>
          </w:tcPr>
          <w:p>
            <w:pPr>
              <w:pStyle w:val="TableText"/>
            </w:pPr>
            <w:r>
              <w:t xml:space="preserve">တူညီသော record ကို ထပ်မသိမ်းရန်စစ်ခြင်း။</w:t>
            </w:r>
          </w:p>
        </w:tc>
      </w:tr>
      <w:tr>
        <w:trPr>
          <w:cantSplit/>
        </w:trPr>
        <w:tc>
          <w:tcPr>
            <w:tcW w:w="2900" w:type="dxa"/>
            <w:shd w:fill="F2F5F7"/>
          </w:tcPr>
          <w:p>
            <w:pPr>
              <w:pStyle w:val="TableText"/>
            </w:pPr>
            <w:r>
              <w:t xml:space="preserve">Sessionization</w:t>
            </w:r>
          </w:p>
        </w:tc>
        <w:tc>
          <w:tcPr>
            <w:tcW w:w="6600" w:type="dxa"/>
            <w:shd w:fill="F2F5F7"/>
          </w:tcPr>
          <w:p>
            <w:pPr>
              <w:pStyle w:val="TableText"/>
            </w:pPr>
            <w:r>
              <w:t xml:space="preserve">ဆက်စပ် event များကို source နှင့်အချိန်အလိုက် အုပ်စုဖွဲ့ခြင်း။</w:t>
            </w:r>
          </w:p>
        </w:tc>
      </w:tr>
      <w:tr>
        <w:trPr>
          <w:cantSplit/>
        </w:trPr>
        <w:tc>
          <w:tcPr>
            <w:tcW w:w="2900" w:type="dxa"/>
            <w:shd w:fill="FFFFFF"/>
          </w:tcPr>
          <w:p>
            <w:pPr>
              <w:pStyle w:val="TableText"/>
            </w:pPr>
            <w:r>
              <w:t xml:space="preserve">Feature</w:t>
            </w:r>
          </w:p>
        </w:tc>
        <w:tc>
          <w:tcPr>
            <w:tcW w:w="6600" w:type="dxa"/>
            <w:shd w:fill="FFFFFF"/>
          </w:tcPr>
          <w:p>
            <w:pPr>
              <w:pStyle w:val="TableText"/>
            </w:pPr>
            <w:r>
              <w:t xml:space="preserve">Model သို့ထည့်သော ကိန်းဂဏန်းအချက်။</w:t>
            </w:r>
          </w:p>
        </w:tc>
      </w:tr>
      <w:tr>
        <w:trPr>
          <w:cantSplit/>
        </w:trPr>
        <w:tc>
          <w:tcPr>
            <w:tcW w:w="2900" w:type="dxa"/>
            <w:shd w:fill="F2F5F7"/>
          </w:tcPr>
          <w:p>
            <w:pPr>
              <w:pStyle w:val="TableText"/>
            </w:pPr>
            <w:r>
              <w:t xml:space="preserve">Rule / heuristic</w:t>
            </w:r>
          </w:p>
        </w:tc>
        <w:tc>
          <w:tcPr>
            <w:tcW w:w="6600" w:type="dxa"/>
            <w:shd w:fill="F2F5F7"/>
          </w:tcPr>
          <w:p>
            <w:pPr>
              <w:pStyle w:val="TableText"/>
            </w:pPr>
            <w:r>
              <w:t xml:space="preserve">သတ်မှတ်ထားသော စည်းမျဉ်း သို့မဟုတ် အနီးစပ်ဆုံးအကဲဖြတ်နည်း။</w:t>
            </w:r>
          </w:p>
        </w:tc>
      </w:tr>
      <w:tr>
        <w:trPr>
          <w:cantSplit/>
        </w:trPr>
        <w:tc>
          <w:tcPr>
            <w:tcW w:w="2900" w:type="dxa"/>
            <w:shd w:fill="FFFFFF"/>
          </w:tcPr>
          <w:p>
            <w:pPr>
              <w:pStyle w:val="TableText"/>
            </w:pPr>
            <w:r>
              <w:t xml:space="preserve">Pseudo-label</w:t>
            </w:r>
          </w:p>
        </w:tc>
        <w:tc>
          <w:tcPr>
            <w:tcW w:w="6600" w:type="dxa"/>
            <w:shd w:fill="FFFFFF"/>
          </w:tcPr>
          <w:p>
            <w:pPr>
              <w:pStyle w:val="TableText"/>
            </w:pPr>
            <w:r>
              <w:t xml:space="preserve">Rule မှထုတ်ပေးသော label၊ independent truth မဟုတ်။</w:t>
            </w:r>
          </w:p>
        </w:tc>
      </w:tr>
      <w:tr>
        <w:trPr>
          <w:cantSplit/>
        </w:trPr>
        <w:tc>
          <w:tcPr>
            <w:tcW w:w="2900" w:type="dxa"/>
            <w:shd w:fill="F2F5F7"/>
          </w:tcPr>
          <w:p>
            <w:pPr>
              <w:pStyle w:val="TableText"/>
            </w:pPr>
            <w:r>
              <w:t xml:space="preserve">Ground truth</w:t>
            </w:r>
          </w:p>
        </w:tc>
        <w:tc>
          <w:tcPr>
            <w:tcW w:w="6600" w:type="dxa"/>
            <w:shd w:fill="F2F5F7"/>
          </w:tcPr>
          <w:p>
            <w:pPr>
              <w:pStyle w:val="TableText"/>
            </w:pPr>
            <w:r>
              <w:t xml:space="preserve">Evaluation အတွက် လွတ်လပ်စွာစစ်ဆေးအတည်ပြုထားသော reference label။</w:t>
            </w:r>
          </w:p>
        </w:tc>
      </w:tr>
      <w:tr>
        <w:trPr>
          <w:cantSplit/>
        </w:trPr>
        <w:tc>
          <w:tcPr>
            <w:tcW w:w="2900" w:type="dxa"/>
            <w:shd w:fill="FFFFFF"/>
          </w:tcPr>
          <w:p>
            <w:pPr>
              <w:pStyle w:val="TableText"/>
            </w:pPr>
            <w:r>
              <w:t xml:space="preserve">Training</w:t>
            </w:r>
          </w:p>
        </w:tc>
        <w:tc>
          <w:tcPr>
            <w:tcW w:w="6600" w:type="dxa"/>
            <w:shd w:fill="FFFFFF"/>
          </w:tcPr>
          <w:p>
            <w:pPr>
              <w:pStyle w:val="TableText"/>
            </w:pPr>
            <w:r>
              <w:t xml:space="preserve">ဥပမာ data များမှ model ၏ ဆုံးဖြတ်ပုံကိုသင်ယူခြင်း။</w:t>
            </w:r>
          </w:p>
        </w:tc>
      </w:tr>
      <w:tr>
        <w:trPr>
          <w:cantSplit/>
        </w:trPr>
        <w:tc>
          <w:tcPr>
            <w:tcW w:w="2900" w:type="dxa"/>
            <w:shd w:fill="F2F5F7"/>
          </w:tcPr>
          <w:p>
            <w:pPr>
              <w:pStyle w:val="TableText"/>
            </w:pPr>
            <w:r>
              <w:t xml:space="preserve">Inference</w:t>
            </w:r>
          </w:p>
        </w:tc>
        <w:tc>
          <w:tcPr>
            <w:tcW w:w="6600" w:type="dxa"/>
            <w:shd w:fill="F2F5F7"/>
          </w:tcPr>
          <w:p>
            <w:pPr>
              <w:pStyle w:val="TableText"/>
            </w:pPr>
            <w:r>
              <w:t xml:space="preserve">လေ့ကျင့်ပြီးသား model ဖြင့် input အသစ်ကိုခန့်မှန်းခြင်း။</w:t>
            </w:r>
          </w:p>
        </w:tc>
      </w:tr>
      <w:tr>
        <w:trPr>
          <w:cantSplit/>
        </w:trPr>
        <w:tc>
          <w:tcPr>
            <w:tcW w:w="2900" w:type="dxa"/>
            <w:shd w:fill="FFFFFF"/>
          </w:tcPr>
          <w:p>
            <w:pPr>
              <w:pStyle w:val="TableText"/>
            </w:pPr>
            <w:r>
              <w:t xml:space="preserve">Holdout</w:t>
            </w:r>
          </w:p>
        </w:tc>
        <w:tc>
          <w:tcPr>
            <w:tcW w:w="6600" w:type="dxa"/>
            <w:shd w:fill="FFFFFF"/>
          </w:tcPr>
          <w:p>
            <w:pPr>
              <w:pStyle w:val="TableText"/>
            </w:pPr>
            <w:r>
              <w:t xml:space="preserve">Model ရွေးခြင်း/သင်ခြင်းတွင် မသုံးဘဲ သီးခြားစမ်းရန်ထားသော data။</w:t>
            </w:r>
          </w:p>
        </w:tc>
      </w:tr>
      <w:tr>
        <w:trPr>
          <w:cantSplit/>
        </w:trPr>
        <w:tc>
          <w:tcPr>
            <w:tcW w:w="2900" w:type="dxa"/>
            <w:shd w:fill="F2F5F7"/>
          </w:tcPr>
          <w:p>
            <w:pPr>
              <w:pStyle w:val="TableText"/>
            </w:pPr>
            <w:r>
              <w:t xml:space="preserve">Data leakage</w:t>
            </w:r>
          </w:p>
        </w:tc>
        <w:tc>
          <w:tcPr>
            <w:tcW w:w="6600" w:type="dxa"/>
            <w:shd w:fill="F2F5F7"/>
          </w:tcPr>
          <w:p>
            <w:pPr>
              <w:pStyle w:val="TableText"/>
            </w:pPr>
            <w:r>
              <w:t xml:space="preserve">Evaluation အဖြေကိုသိသလိုဖြစ်စေသော train/test အချက်အလက်ရောနှောမှု။</w:t>
            </w:r>
          </w:p>
        </w:tc>
      </w:tr>
      <w:tr>
        <w:trPr>
          <w:cantSplit/>
        </w:trPr>
        <w:tc>
          <w:tcPr>
            <w:tcW w:w="2900" w:type="dxa"/>
            <w:shd w:fill="FFFFFF"/>
          </w:tcPr>
          <w:p>
            <w:pPr>
              <w:pStyle w:val="TableText"/>
            </w:pPr>
            <w:r>
              <w:t xml:space="preserve">False positive</w:t>
            </w:r>
          </w:p>
        </w:tc>
        <w:tc>
          <w:tcPr>
            <w:tcW w:w="6600" w:type="dxa"/>
            <w:shd w:fill="FFFFFF"/>
          </w:tcPr>
          <w:p>
            <w:pPr>
              <w:pStyle w:val="TableText"/>
            </w:pPr>
            <w:r>
              <w:t xml:space="preserve">အန္တရာယ်မရှိသောအရာကို အန္တရာယ်ရှိသည်ဟု မှားသတ်မှတ်ခြင်း။</w:t>
            </w:r>
          </w:p>
        </w:tc>
      </w:tr>
      <w:tr>
        <w:trPr>
          <w:cantSplit/>
        </w:trPr>
        <w:tc>
          <w:tcPr>
            <w:tcW w:w="2900" w:type="dxa"/>
            <w:shd w:fill="F2F5F7"/>
          </w:tcPr>
          <w:p>
            <w:pPr>
              <w:pStyle w:val="TableText"/>
            </w:pPr>
            <w:r>
              <w:t xml:space="preserve">False negative</w:t>
            </w:r>
          </w:p>
        </w:tc>
        <w:tc>
          <w:tcPr>
            <w:tcW w:w="6600" w:type="dxa"/>
            <w:shd w:fill="F2F5F7"/>
          </w:tcPr>
          <w:p>
            <w:pPr>
              <w:pStyle w:val="TableText"/>
            </w:pPr>
            <w:r>
              <w:t xml:space="preserve">အန္တရာယ်ရှိသောအရာကို လွတ်သွားခြင်း။</w:t>
            </w:r>
          </w:p>
        </w:tc>
      </w:tr>
      <w:tr>
        <w:trPr>
          <w:cantSplit/>
        </w:trPr>
        <w:tc>
          <w:tcPr>
            <w:tcW w:w="2900" w:type="dxa"/>
            <w:shd w:fill="FFFFFF"/>
          </w:tcPr>
          <w:p>
            <w:pPr>
              <w:pStyle w:val="TableText"/>
            </w:pPr>
            <w:r>
              <w:t xml:space="preserve">Domain shift</w:t>
            </w:r>
          </w:p>
        </w:tc>
        <w:tc>
          <w:tcPr>
            <w:tcW w:w="6600" w:type="dxa"/>
            <w:shd w:fill="FFFFFF"/>
          </w:tcPr>
          <w:p>
            <w:pPr>
              <w:pStyle w:val="TableText"/>
            </w:pPr>
            <w:r>
              <w:t xml:space="preserve">Training data နှင့် အသုံးပြုချိန် data ပုံစံကွာခြားခြင်း။</w:t>
            </w:r>
          </w:p>
        </w:tc>
      </w:tr>
      <w:tr>
        <w:trPr>
          <w:cantSplit/>
        </w:trPr>
        <w:tc>
          <w:tcPr>
            <w:tcW w:w="2900" w:type="dxa"/>
            <w:shd w:fill="F2F5F7"/>
          </w:tcPr>
          <w:p>
            <w:pPr>
              <w:pStyle w:val="TableText"/>
            </w:pPr>
            <w:r>
              <w:t xml:space="preserve">Heartbeat</w:t>
            </w:r>
          </w:p>
        </w:tc>
        <w:tc>
          <w:tcPr>
            <w:tcW w:w="6600" w:type="dxa"/>
            <w:shd w:fill="F2F5F7"/>
          </w:tcPr>
          <w:p>
            <w:pPr>
              <w:pStyle w:val="TableText"/>
            </w:pPr>
            <w:r>
              <w:t xml:space="preserve">Sensor အသက်ဝင်နေကြောင်း ပုံမှန်ပို့သော အချက်ပြ။</w:t>
            </w:r>
          </w:p>
        </w:tc>
      </w:tr>
      <w:tr>
        <w:trPr>
          <w:cantSplit/>
        </w:trPr>
        <w:tc>
          <w:tcPr>
            <w:tcW w:w="2900" w:type="dxa"/>
            <w:shd w:fill="FFFFFF"/>
          </w:tcPr>
          <w:p>
            <w:pPr>
              <w:pStyle w:val="TableText"/>
            </w:pPr>
            <w:r>
              <w:t xml:space="preserve">Backlog</w:t>
            </w:r>
          </w:p>
        </w:tc>
        <w:tc>
          <w:tcPr>
            <w:tcW w:w="6600" w:type="dxa"/>
            <w:shd w:fill="FFFFFF"/>
          </w:tcPr>
          <w:p>
            <w:pPr>
              <w:pStyle w:val="TableText"/>
            </w:pPr>
            <w:r>
              <w:t xml:space="preserve">Queue ထဲတွင် မလုပ်ဆောင်ရသေးဘဲ စောင့်နေသောအလုပ်။</w:t>
            </w:r>
          </w:p>
        </w:tc>
      </w:tr>
      <w:tr>
        <w:trPr>
          <w:cantSplit/>
        </w:trPr>
        <w:tc>
          <w:tcPr>
            <w:tcW w:w="2900" w:type="dxa"/>
            <w:shd w:fill="F2F5F7"/>
          </w:tcPr>
          <w:p>
            <w:pPr>
              <w:pStyle w:val="TableText"/>
            </w:pPr>
            <w:r>
              <w:t xml:space="preserve">Incident</w:t>
            </w:r>
          </w:p>
        </w:tc>
        <w:tc>
          <w:tcPr>
            <w:tcW w:w="6600" w:type="dxa"/>
            <w:shd w:fill="F2F5F7"/>
          </w:tcPr>
          <w:p>
            <w:pPr>
              <w:pStyle w:val="TableText"/>
            </w:pPr>
            <w:r>
              <w:t xml:space="preserve">စုံစမ်းစစ်ဆေးရန် သီးခြားသိမ်းထားသော case မှတ်တမ်း။</w:t>
            </w:r>
          </w:p>
        </w:tc>
      </w:tr>
      <w:tr>
        <w:trPr>
          <w:cantSplit/>
        </w:trPr>
        <w:tc>
          <w:tcPr>
            <w:tcW w:w="2900" w:type="dxa"/>
            <w:shd w:fill="FFFFFF"/>
          </w:tcPr>
          <w:p>
            <w:pPr>
              <w:pStyle w:val="TableText"/>
            </w:pPr>
            <w:r>
              <w:t xml:space="preserve">Containment</w:t>
            </w:r>
          </w:p>
        </w:tc>
        <w:tc>
          <w:tcPr>
            <w:tcW w:w="6600" w:type="dxa"/>
            <w:shd w:fill="FFFFFF"/>
          </w:tcPr>
          <w:p>
            <w:pPr>
              <w:pStyle w:val="TableText"/>
            </w:pPr>
            <w:r>
              <w:t xml:space="preserve">မယုံကြည်ရသောလုပ်ဆောင်ချက်ကို သတ်မှတ်နယ်နိမိတ်အတွင်း ထိန်းခြင်း။</w:t>
            </w:r>
          </w:p>
        </w:tc>
      </w:tr>
      <w:tr>
        <w:trPr>
          <w:cantSplit/>
        </w:trPr>
        <w:tc>
          <w:tcPr>
            <w:tcW w:w="2900" w:type="dxa"/>
            <w:shd w:fill="F2F5F7"/>
          </w:tcPr>
          <w:p>
            <w:pPr>
              <w:pStyle w:val="TableText"/>
            </w:pPr>
            <w:r>
              <w:t xml:space="preserve">Authentication / authorization</w:t>
            </w:r>
          </w:p>
        </w:tc>
        <w:tc>
          <w:tcPr>
            <w:tcW w:w="6600" w:type="dxa"/>
            <w:shd w:fill="F2F5F7"/>
          </w:tcPr>
          <w:p>
            <w:pPr>
              <w:pStyle w:val="TableText"/>
            </w:pPr>
            <w:r>
              <w:t xml:space="preserve">ဘယ်သူဖြစ်ကြောင်းစစ်ခြင်း / ဘာလုပ်ခွင့်ရှိကြောင်းသတ်မှတ်ခြင်း။</w:t>
            </w:r>
          </w:p>
        </w:tc>
      </w:tr>
      <w:tr>
        <w:trPr>
          <w:cantSplit/>
        </w:trPr>
        <w:tc>
          <w:tcPr>
            <w:tcW w:w="2900" w:type="dxa"/>
            <w:shd w:fill="FFFFFF"/>
          </w:tcPr>
          <w:p>
            <w:pPr>
              <w:pStyle w:val="TableText"/>
            </w:pPr>
            <w:r>
              <w:t xml:space="preserve">CSRF protection</w:t>
            </w:r>
          </w:p>
        </w:tc>
        <w:tc>
          <w:tcPr>
            <w:tcW w:w="6600" w:type="dxa"/>
            <w:shd w:fill="FFFFFF"/>
          </w:tcPr>
          <w:p>
            <w:pPr>
              <w:pStyle w:val="TableText"/>
            </w:pPr>
            <w:r>
              <w:t xml:space="preserve">Login ဝင်ထားသော browser ကို အခြားနေရာမှ လှည့်စား၍ write request ပို့ခြင်းကို ကာကွယ်ရန် token စစ်ခြင်း။</w:t>
            </w:r>
          </w:p>
        </w:tc>
      </w:tr>
    </w:tbl>
    <w:p>
      <w:pPr>
        <w:pStyle w:val="Normal"/>
      </w:pPr>
      <w:r>
        <w:t xml:space="preserve"/>
      </w:r>
    </w:p>
    <w:p>
      <w:pPr>
        <w:pStyle w:val="Language"/>
      </w:pPr>
      <w:r>
        <w:t xml:space="preserve">ENGLISH</w:t>
      </w:r>
    </w:p>
    <w:p>
      <w:pPr>
        <w:pStyle w:val="Normal"/>
      </w:pPr>
      <w:r>
        <w:t xml:space="preserve">Useful transitions: “Let me separate what is observed from what is inferred.” “This is implemented; the next item is future work.” “The evidence supports a narrower claim.” “The recorded score measures label agreement, not intent.” “I have not measured that yet; here is how I would test it.”</w:t>
      </w:r>
    </w:p>
    <w:p>
      <w:pPr>
        <w:pStyle w:val="Language"/>
      </w:pPr>
      <w:r>
        <w:t xml:space="preserve">မြန်မာ</w:t>
      </w:r>
    </w:p>
    <w:p>
      <w:pPr>
        <w:pStyle w:val="Normal"/>
      </w:pPr>
      <w:r>
        <w:t xml:space="preserve">ချိတ်ဆက်ပြောရန် အသုံးဝင်သောစကားများ — “တကယ်တွေ့ထားသောအရာနှင့် ခန့်မှန်းထားသောအရာကို ခွဲရှင်းပါမည်။” “ဒါက လက်ရှိလုပ်ထားပြီးသားဖြစ်ပြီး နောက်အချက်က နောင်လုပ်ရန်ဖြစ်သည်။” “Evidence အရ ဒီထက်ကန့်သတ်သောအဆိုကိုသာ ပြောနိုင်ပါသည်။” “မှတ်တမ်းရှိ score က label ကိုက်ညီမှုကို တိုင်းပြီး ရည်ရွယ်ချက်ကို မတိုင်းပါ။” “အဲဒီအချက်ကို မတိုင်းရသေးပါ။ စမ်းသပ်မည့်နည်းကတော့ ဒီလိုဖြစ်ပါသည်။”</w:t>
      </w:r>
    </w:p>
    <w:p>
      <w:pPr>
        <w:pStyle w:val="Heading1"/>
        <w:pageBreakBefore/>
      </w:pPr>
      <w:r>
        <w:t xml:space="preserve">12. Final rehearsal checklist and closing statement</w:t>
      </w:r>
    </w:p>
    <w:p>
      <w:pPr>
        <w:pStyle w:val="Heading2"/>
      </w:pPr>
      <w:r>
        <w:t xml:space="preserve">နောက်ဆုံးလေ့ကျင့်စစ်ဆေးရန်နှင့် အဆုံးသတ်စကား</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2200"/>
        <w:gridCol w:w="7300"/>
      </w:tblGrid>
      <w:tr>
        <w:trPr>
          <w:cantSplit/>
          <w:tblHeader/>
        </w:trPr>
        <w:tc>
          <w:tcPr>
            <w:tcW w:w="2200" w:type="dxa"/>
            <w:shd w:fill="152D3B"/>
          </w:tcPr>
          <w:p>
            <w:pPr>
              <w:pStyle w:val="TableHead"/>
            </w:pPr>
            <w:r>
              <w:t xml:space="preserve">Check</w:t>
            </w:r>
          </w:p>
        </w:tc>
        <w:tc>
          <w:tcPr>
            <w:tcW w:w="7300" w:type="dxa"/>
            <w:shd w:fill="152D3B"/>
          </w:tcPr>
          <w:p>
            <w:pPr>
              <w:pStyle w:val="TableHead"/>
            </w:pPr>
            <w:r>
              <w:t xml:space="preserve">What must be ready / အဆင်သင့်ဖြစ်ရမည့်အရာ</w:t>
            </w:r>
          </w:p>
        </w:tc>
      </w:tr>
      <w:tr>
        <w:trPr>
          <w:cantSplit/>
        </w:trPr>
        <w:tc>
          <w:tcPr>
            <w:tcW w:w="2200" w:type="dxa"/>
            <w:shd w:fill="F2F5F7"/>
          </w:tcPr>
          <w:p>
            <w:pPr>
              <w:pStyle w:val="TableText"/>
            </w:pPr>
            <w:r>
              <w:t xml:space="preserve">Understanding</w:t>
            </w:r>
          </w:p>
        </w:tc>
        <w:tc>
          <w:tcPr>
            <w:tcW w:w="7300" w:type="dxa"/>
            <w:shd w:fill="F2F5F7"/>
          </w:tcPr>
          <w:p>
            <w:pPr>
              <w:pStyle w:val="TableText"/>
            </w:pPr>
            <w:r>
              <w:t xml:space="preserve">Explain the six-stage pipeline without reading code. / Code မဖတ်ဘဲ pipeline ခြောက်ဆင့် ရှင်းနိုင်။</w:t>
            </w:r>
          </w:p>
        </w:tc>
      </w:tr>
      <w:tr>
        <w:trPr>
          <w:cantSplit/>
        </w:trPr>
        <w:tc>
          <w:tcPr>
            <w:tcW w:w="2200" w:type="dxa"/>
            <w:shd w:fill="FFFFFF"/>
          </w:tcPr>
          <w:p>
            <w:pPr>
              <w:pStyle w:val="TableText"/>
            </w:pPr>
            <w:r>
              <w:t xml:space="preserve">Evidence</w:t>
            </w:r>
          </w:p>
        </w:tc>
        <w:tc>
          <w:tcPr>
            <w:tcW w:w="7300" w:type="dxa"/>
            <w:shd w:fill="FFFFFF"/>
          </w:tcPr>
          <w:p>
            <w:pPr>
              <w:pStyle w:val="TableText"/>
            </w:pPr>
            <w:r>
              <w:t xml:space="preserve">Know which records are live, historical or fixtures. / Live၊ historical နှင့် fixture ကိုခွဲသိ။</w:t>
            </w:r>
          </w:p>
        </w:tc>
      </w:tr>
      <w:tr>
        <w:trPr>
          <w:cantSplit/>
        </w:trPr>
        <w:tc>
          <w:tcPr>
            <w:tcW w:w="2200" w:type="dxa"/>
            <w:shd w:fill="F2F5F7"/>
          </w:tcPr>
          <w:p>
            <w:pPr>
              <w:pStyle w:val="TableText"/>
            </w:pPr>
            <w:r>
              <w:t xml:space="preserve">Ownership</w:t>
            </w:r>
          </w:p>
        </w:tc>
        <w:tc>
          <w:tcPr>
            <w:tcW w:w="7300" w:type="dxa"/>
            <w:shd w:fill="F2F5F7"/>
          </w:tcPr>
          <w:p>
            <w:pPr>
              <w:pStyle w:val="TableText"/>
            </w:pPr>
            <w:r>
              <w:t xml:space="preserve">Name reused libraries and your actual contribution honestly. / Library နှင့် မိမိတကယ်ပါဝင်မှုကို မှန်ကန်စွာပြောနိုင်။</w:t>
            </w:r>
          </w:p>
        </w:tc>
      </w:tr>
      <w:tr>
        <w:trPr>
          <w:cantSplit/>
        </w:trPr>
        <w:tc>
          <w:tcPr>
            <w:tcW w:w="2200" w:type="dxa"/>
            <w:shd w:fill="FFFFFF"/>
          </w:tcPr>
          <w:p>
            <w:pPr>
              <w:pStyle w:val="TableText"/>
            </w:pPr>
            <w:r>
              <w:t xml:space="preserve">Access</w:t>
            </w:r>
          </w:p>
        </w:tc>
        <w:tc>
          <w:tcPr>
            <w:tcW w:w="7300" w:type="dxa"/>
            <w:shd w:fill="FFFFFF"/>
          </w:tcPr>
          <w:p>
            <w:pPr>
              <w:pStyle w:val="TableText"/>
            </w:pPr>
            <w:r>
              <w:t xml:space="preserve">Own analyst login works; no real password shown on slides. / Analyst login ဝင်နိုင်ပြီး slide တွင် password မပါ။</w:t>
            </w:r>
          </w:p>
        </w:tc>
      </w:tr>
      <w:tr>
        <w:trPr>
          <w:cantSplit/>
        </w:trPr>
        <w:tc>
          <w:tcPr>
            <w:tcW w:w="2200" w:type="dxa"/>
            <w:shd w:fill="F2F5F7"/>
          </w:tcPr>
          <w:p>
            <w:pPr>
              <w:pStyle w:val="TableText"/>
            </w:pPr>
            <w:r>
              <w:t xml:space="preserve">Services</w:t>
            </w:r>
          </w:p>
        </w:tc>
        <w:tc>
          <w:tcPr>
            <w:tcW w:w="7300" w:type="dxa"/>
            <w:shd w:fill="F2F5F7"/>
          </w:tcPr>
          <w:p>
            <w:pPr>
              <w:pStyle w:val="TableText"/>
            </w:pPr>
            <w:r>
              <w:t xml:space="preserve">Sensor and dashboard start separately; heartbeat is current. / Service နှစ်ခု သီးခြားဖွင့်နိုင်ပြီး heartbeat လတ်ဆတ်။</w:t>
            </w:r>
          </w:p>
        </w:tc>
      </w:tr>
      <w:tr>
        <w:trPr>
          <w:cantSplit/>
        </w:trPr>
        <w:tc>
          <w:tcPr>
            <w:tcW w:w="2200" w:type="dxa"/>
            <w:shd w:fill="FFFFFF"/>
          </w:tcPr>
          <w:p>
            <w:pPr>
              <w:pStyle w:val="TableText"/>
            </w:pPr>
            <w:r>
              <w:t xml:space="preserve">Model</w:t>
            </w:r>
          </w:p>
        </w:tc>
        <w:tc>
          <w:tcPr>
            <w:tcW w:w="7300" w:type="dxa"/>
            <w:shd w:fill="FFFFFF"/>
          </w:tcPr>
          <w:p>
            <w:pPr>
              <w:pStyle w:val="TableText"/>
            </w:pPr>
            <w:r>
              <w:t xml:space="preserve">Understand saved-model reuse and pseudo-label limitations. / Saved model နှင့် pseudo-label ကန့်သတ်ချက်နားလည်။</w:t>
            </w:r>
          </w:p>
        </w:tc>
      </w:tr>
      <w:tr>
        <w:trPr>
          <w:cantSplit/>
        </w:trPr>
        <w:tc>
          <w:tcPr>
            <w:tcW w:w="2200" w:type="dxa"/>
            <w:shd w:fill="F2F5F7"/>
          </w:tcPr>
          <w:p>
            <w:pPr>
              <w:pStyle w:val="TableText"/>
            </w:pPr>
            <w:r>
              <w:t xml:space="preserve">Investigation</w:t>
            </w:r>
          </w:p>
        </w:tc>
        <w:tc>
          <w:tcPr>
            <w:tcW w:w="7300" w:type="dxa"/>
            <w:shd w:fill="F2F5F7"/>
          </w:tcPr>
          <w:p>
            <w:pPr>
              <w:pStyle w:val="TableText"/>
            </w:pPr>
            <w:r>
              <w:t xml:space="preserve">Can open a session, save a note and inspect a bounded export. / Session ဖွင့်၊ note သိမ်း၊ export စစ်နိုင်။</w:t>
            </w:r>
          </w:p>
        </w:tc>
      </w:tr>
      <w:tr>
        <w:trPr>
          <w:cantSplit/>
        </w:trPr>
        <w:tc>
          <w:tcPr>
            <w:tcW w:w="2200" w:type="dxa"/>
            <w:shd w:fill="FFFFFF"/>
          </w:tcPr>
          <w:p>
            <w:pPr>
              <w:pStyle w:val="TableText"/>
            </w:pPr>
            <w:r>
              <w:t xml:space="preserve">Safety</w:t>
            </w:r>
          </w:p>
        </w:tc>
        <w:tc>
          <w:tcPr>
            <w:tcW w:w="7300" w:type="dxa"/>
            <w:shd w:fill="FFFFFF"/>
          </w:tcPr>
          <w:p>
            <w:pPr>
              <w:pStyle w:val="TableText"/>
            </w:pPr>
            <w:r>
              <w:t xml:space="preserve">Authorized isolated lab; no public exposure or attacker instructions included. / ခွင့်ပြုသီးခြား lab၊ public ဖွင့်ခြင်းနှင့် attack ညွှန်ကြားချက်မပါ။</w:t>
            </w:r>
          </w:p>
        </w:tc>
      </w:tr>
      <w:tr>
        <w:trPr>
          <w:cantSplit/>
        </w:trPr>
        <w:tc>
          <w:tcPr>
            <w:tcW w:w="2200" w:type="dxa"/>
            <w:shd w:fill="F2F5F7"/>
          </w:tcPr>
          <w:p>
            <w:pPr>
              <w:pStyle w:val="TableText"/>
            </w:pPr>
            <w:r>
              <w:t xml:space="preserve">Recovery</w:t>
            </w:r>
          </w:p>
        </w:tc>
        <w:tc>
          <w:tcPr>
            <w:tcW w:w="7300" w:type="dxa"/>
            <w:shd w:fill="F2F5F7"/>
          </w:tcPr>
          <w:p>
            <w:pPr>
              <w:pStyle w:val="TableText"/>
            </w:pPr>
            <w:r>
              <w:t xml:space="preserve">Have clearly labeled backup evidence and know the first diagnostic step. / Label တပ်ထားသော backup evidence နှင့် ပထမစစ်မည့်အဆင့်သိ။</w:t>
            </w:r>
          </w:p>
        </w:tc>
      </w:tr>
      <w:tr>
        <w:trPr>
          <w:cantSplit/>
        </w:trPr>
        <w:tc>
          <w:tcPr>
            <w:tcW w:w="2200" w:type="dxa"/>
            <w:shd w:fill="FFFFFF"/>
          </w:tcPr>
          <w:p>
            <w:pPr>
              <w:pStyle w:val="TableText"/>
            </w:pPr>
            <w:r>
              <w:t xml:space="preserve">Honesty</w:t>
            </w:r>
          </w:p>
        </w:tc>
        <w:tc>
          <w:tcPr>
            <w:tcW w:w="7300" w:type="dxa"/>
            <w:shd w:fill="FFFFFF"/>
          </w:tcPr>
          <w:p>
            <w:pPr>
              <w:pStyle w:val="TableText"/>
            </w:pPr>
            <w:r>
              <w:t xml:space="preserve">Can state three current limitations without undermining the working contribution. / လက်ရှိကန့်သတ်ချက်သုံးခုနှင့် အလုပ်လုပ်သောတန်ဖိုးကို ခွဲပြောနိုင်။</w:t>
            </w:r>
          </w:p>
        </w:tc>
      </w:tr>
    </w:tbl>
    <w:p>
      <w:pPr>
        <w:pStyle w:val="Normal"/>
      </w:pPr>
      <w:r>
        <w:t xml:space="preserve"/>
      </w:r>
    </w:p>
    <w:p>
      <w:pPr>
        <w:pStyle w:val="Heading2"/>
      </w:pPr>
      <w:r>
        <w:t xml:space="preserve">Closing statement</w:t>
      </w:r>
    </w:p>
    <w:p>
      <w:pPr>
        <w:pStyle w:val="Heading3"/>
      </w:pPr>
      <w:r>
        <w:t xml:space="preserve">အဆုံးသတ်ပြောရန်</w:t>
      </w:r>
    </w:p>
    <w:p>
      <w:pPr>
        <w:pStyle w:val="Language"/>
      </w:pPr>
      <w:r>
        <w:t xml:space="preserve">ENGLISH</w:t>
      </w:r>
    </w:p>
    <w:p>
      <w:pPr>
        <w:pStyle w:val="Normal"/>
      </w:pPr>
      <w:r>
        <w:t xml:space="preserve">“HoneyTrace demonstrates a complete defensive workflow: observe, organize, classify and investigate. Its live SSH transport and persistent evidence show that it is more than a static dashboard, while the contained terminal keeps the experiment separate from the real host. The strongest result is an explainable working pipeline. The next step is to validate it with independent labels and improve reliability before wider deployment.”</w:t>
      </w:r>
    </w:p>
    <w:p>
      <w:pPr>
        <w:pStyle w:val="Language"/>
      </w:pPr>
      <w:r>
        <w:t xml:space="preserve">မြန်မာ</w:t>
      </w:r>
    </w:p>
    <w:p>
      <w:pPr>
        <w:pStyle w:val="Normal"/>
      </w:pPr>
      <w:r>
        <w:t xml:space="preserve">“HoneyTrace သည် စောင့်ကြည့်ခြင်း၊ စုစည်းခြင်း၊ အမျိုးအစားခွဲခြင်းနှင့် စုံစမ်းစစ်ဆေးခြင်းတို့ပါသော defensive workflow တစ်ခုလုံးကို ပြသသည်။ Live SSH transport နှင့် အမြဲသိမ်းထားသော evidence ကြောင့် static dashboard ထက်ပိုသော အလုပ်လုပ်သည့်စနစ်ဖြစ်ပြီး contained terminal က စမ်းသပ်မှုကို host အစစ်မှခွဲထားသည်။ အခိုင်မာဆုံးရလဒ်မှာ ရှင်းပြနိုင်ပြီး အလုပ်လုပ်သော pipeline ဖြစ်သည်။ နောက်တစ်ဆင့်မှာ independent label များဖြင့်စစ်ဆေးပြီး ပိုကျယ်ပြန့်စွာမသုံးမီ reliability ကို တိုးတက်စေရန်ဖြစ်သည်။”</w:t>
      </w:r>
    </w:p>
    <w:p>
      <w:pPr>
        <w:pStyle w:val="Language"/>
      </w:pPr>
      <w:r>
        <w:t xml:space="preserve">ENGLISH</w:t>
      </w:r>
    </w:p>
    <w:p>
      <w:pPr>
        <w:pStyle w:val="Normal"/>
      </w:pPr>
      <w:r>
        <w:t xml:space="preserve">Reference companion: HoneyTrace_Technical_Guide_EN_MY.docx contains exact rules, all features, implementation limits and file/API details. The source reference is commit 4d97809. Treat this presentation guide as preparation material, not a claim that the original academic reports have already been updated.</w:t>
      </w:r>
    </w:p>
    <w:p>
      <w:pPr>
        <w:pStyle w:val="Language"/>
      </w:pPr>
      <w:r>
        <w:t xml:space="preserve">မြန်မာ</w:t>
      </w:r>
    </w:p>
    <w:p>
      <w:pPr>
        <w:pStyle w:val="Normal"/>
      </w:pPr>
      <w:r>
        <w:t xml:space="preserve">တွဲဖက်ဖတ်ရန် HoneyTrace_Technical_Guide_EN_MY.docx တွင် rule အတိအကျ၊ feature အားလုံး၊ implementation ကန့်သတ်ချက်နှင့် file/API အသေးစိတ်ပါသည်။ Source reference သည် commit 4d97809 ဖြစ်သည်။ ဤ presentation guide သည် ပြင်ဆင်လေ့ကျင့်ရန်ဖြစ်ပြီး မူရင်းကျောင်းတင် report များကို ပြင်ပြီးသားဟု မဆိုလိုပါ။</w:t>
      </w:r>
    </w:p>
    <w:sectPr>
      <w:headerReference w:type="default" r:id="rIdHeader"/>
      <w:footerReference w:type="default" r:id="rIdFooter"/>
      <w:pgSz w:w="11906" w:h="16838"/>
      <w:pgMar w:top="1080" w:right="1203" w:bottom="1080" w:left="1203" w:header="450" w:footer="450"/>
    </w:sectPr>
  </w:body>
</w:document>
</file>

<file path=word/footer1.xml><?xml version="1.0" encoding="utf-8"?>
<w:ftr xmlns:w="http://schemas.openxmlformats.org/wordprocessingml/2006/main" xmlns:r="http://schemas.openxmlformats.org/officeDocument/2006/relationships">
  <w:p>
    <w:pPr>
      <w:jc w:val="right"/>
    </w:pPr>
    <w:r>
      <w:t>HoneyTrace • </w:t>
    </w:r>
    <w:fldSimple w:instr="PAGE">
      <w:r>
        <w:t>1</w:t>
      </w:r>
    </w:fldSimple>
    <w:r>
      <w:t> / </w:t>
    </w:r>
    <w:fldSimple w:instr="NUMPAGES">
      <w:r>
        <w:t>1</w:t>
      </w:r>
    </w:fldSimple>
  </w:p>
</w:ftr>
</file>

<file path=word/header1.xml><?xml version="1.0" encoding="utf-8"?>
<w:hdr xmlns:w="http://schemas.openxmlformats.org/wordprocessingml/2006/main" xmlns:r="http://schemas.openxmlformats.org/officeDocument/2006/relationships">
  <w:p>
    <w:pPr>
      <w:pStyle w:val="Small"/>
    </w:pPr>
    <w:r>
      <w:t xml:space="preserve">HONEYTRACE  |  Explaining HoneyTrace</w:t>
    </w:r>
  </w:p>
</w:hdr>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Calibri" w:hAnsi="Myanmar Text" w:cs="Myanmar Text"/>
        <w:sz w:val="22"/>
      </w:rPr>
    </w:rPrDefault>
    <w:pPrDefault>
      <w:pPr>
        <w:widowControl/>
      </w:pPr>
    </w:pPrDefault>
  </w:docDefaults>
  <w:style w:type="paragraph" w:styleId="Normal">
    <w:name w:val="Normal"/>
    <w:pPr>
      <w:spacing w:after="140" w:line="300" w:lineRule="auto"/>
    </w:pPr>
    <w:rPr>
      <w:rFonts w:ascii="Calibri" w:hAnsi="Myanmar Text" w:eastAsia="Myanmar Text" w:cs="Myanmar Text"/>
      <w:color w:val="253744"/>
      <w:sz w:val="22"/>
      <w:szCs w:val="22"/>
      <w:lang w:val="en-US" w:eastAsia="my-MM" w:bidi="my-MM"/>
    </w:rPr>
  </w:style>
  <w:style w:type="paragraph" w:styleId="Title">
    <w:name w:val="Title"/>
    <w:basedOn w:val="Normal"/>
    <w:pPr>
      <w:keepNext/>
      <w:spacing w:before="600" w:after="300"/>
    </w:pPr>
    <w:rPr>
      <w:rFonts w:ascii="Calibri" w:hAnsi="Myanmar Text" w:eastAsia="Myanmar Text" w:cs="Myanmar Text"/>
      <w:b/>
      <w:bCs/>
      <w:color w:val="152D3B"/>
      <w:sz w:val="44"/>
      <w:szCs w:val="44"/>
      <w:lang w:val="en-US" w:eastAsia="my-MM" w:bidi="my-MM"/>
    </w:rPr>
  </w:style>
  <w:style w:type="paragraph" w:styleId="Subtitle">
    <w:name w:val="Subtitle"/>
    <w:basedOn w:val="Normal"/>
    <w:pPr>
      <w:spacing w:after="140" w:line="300" w:lineRule="auto"/>
    </w:pPr>
    <w:rPr>
      <w:rFonts w:ascii="Calibri" w:hAnsi="Myanmar Text" w:eastAsia="Myanmar Text" w:cs="Myanmar Text"/>
      <w:color w:val="536674"/>
      <w:sz w:val="26"/>
      <w:szCs w:val="26"/>
      <w:lang w:val="en-US" w:eastAsia="my-MM" w:bidi="my-MM"/>
    </w:rPr>
  </w:style>
  <w:style w:type="paragraph" w:styleId="Kicker">
    <w:name w:val="Kicker"/>
    <w:basedOn w:val="Normal"/>
    <w:pPr>
      <w:spacing w:after="140" w:line="300" w:lineRule="auto"/>
    </w:pPr>
    <w:rPr>
      <w:rFonts w:ascii="Calibri" w:hAnsi="Myanmar Text" w:eastAsia="Myanmar Text" w:cs="Myanmar Text"/>
      <w:b/>
      <w:bCs/>
      <w:color w:val="A06A12"/>
      <w:sz w:val="24"/>
      <w:szCs w:val="24"/>
      <w:lang w:val="en-US" w:eastAsia="my-MM" w:bidi="my-MM"/>
    </w:rPr>
  </w:style>
  <w:style w:type="paragraph" w:styleId="Heading1">
    <w:name w:val="Heading1"/>
    <w:basedOn w:val="Normal"/>
    <w:pPr>
      <w:keepNext/>
      <w:spacing w:after="140" w:line="300" w:lineRule="auto"/>
      <w:outlineLvl w:val="0"/>
    </w:pPr>
    <w:rPr>
      <w:rFonts w:ascii="Calibri" w:hAnsi="Myanmar Text" w:eastAsia="Myanmar Text" w:cs="Myanmar Text"/>
      <w:b/>
      <w:bCs/>
      <w:color w:val="152D3B"/>
      <w:sz w:val="30"/>
      <w:szCs w:val="30"/>
      <w:lang w:val="en-US" w:eastAsia="my-MM" w:bidi="my-MM"/>
    </w:rPr>
  </w:style>
  <w:style w:type="paragraph" w:styleId="Heading2">
    <w:name w:val="Heading2"/>
    <w:basedOn w:val="Normal"/>
    <w:pPr>
      <w:keepNext/>
      <w:spacing w:after="140" w:line="300" w:lineRule="auto"/>
      <w:outlineLvl w:val="1"/>
    </w:pPr>
    <w:rPr>
      <w:rFonts w:ascii="Calibri" w:hAnsi="Myanmar Text" w:eastAsia="Myanmar Text" w:cs="Myanmar Text"/>
      <w:b/>
      <w:bCs/>
      <w:color w:val="152D3B"/>
      <w:sz w:val="25"/>
      <w:szCs w:val="25"/>
      <w:lang w:val="en-US" w:eastAsia="my-MM" w:bidi="my-MM"/>
    </w:rPr>
  </w:style>
  <w:style w:type="paragraph" w:styleId="Heading3">
    <w:name w:val="Heading3"/>
    <w:basedOn w:val="Normal"/>
    <w:pPr>
      <w:keepNext/>
      <w:spacing w:after="140" w:line="300" w:lineRule="auto"/>
      <w:outlineLvl w:val="2"/>
    </w:pPr>
    <w:rPr>
      <w:rFonts w:ascii="Calibri" w:hAnsi="Myanmar Text" w:eastAsia="Myanmar Text" w:cs="Myanmar Text"/>
      <w:b/>
      <w:bCs/>
      <w:color w:val="152D3B"/>
      <w:sz w:val="22"/>
      <w:szCs w:val="22"/>
      <w:lang w:val="en-US" w:eastAsia="my-MM" w:bidi="my-MM"/>
    </w:rPr>
  </w:style>
  <w:style w:type="paragraph" w:styleId="Language">
    <w:name w:val="Language"/>
    <w:basedOn w:val="Normal"/>
    <w:pPr>
      <w:keepNext/>
      <w:spacing w:after="140" w:line="300" w:lineRule="auto"/>
    </w:pPr>
    <w:rPr>
      <w:rFonts w:ascii="Calibri" w:hAnsi="Myanmar Text" w:eastAsia="Myanmar Text" w:cs="Myanmar Text"/>
      <w:b/>
      <w:bCs/>
      <w:color w:val="A06A12"/>
      <w:sz w:val="17"/>
      <w:szCs w:val="17"/>
      <w:lang w:val="en-US" w:eastAsia="my-MM" w:bidi="my-MM"/>
    </w:rPr>
  </w:style>
  <w:style w:type="paragraph" w:styleId="Small">
    <w:name w:val="Small"/>
    <w:basedOn w:val="Normal"/>
    <w:pPr>
      <w:spacing w:after="140" w:line="300" w:lineRule="auto"/>
    </w:pPr>
    <w:rPr>
      <w:rFonts w:ascii="Calibri" w:hAnsi="Myanmar Text" w:eastAsia="Myanmar Text" w:cs="Myanmar Text"/>
      <w:color w:val="536674"/>
      <w:sz w:val="19"/>
      <w:szCs w:val="19"/>
      <w:lang w:val="en-US" w:eastAsia="my-MM" w:bidi="my-MM"/>
    </w:rPr>
  </w:style>
  <w:style w:type="paragraph" w:styleId="Contents">
    <w:name w:val="Contents"/>
    <w:basedOn w:val="Normal"/>
    <w:pPr>
      <w:spacing w:after="140" w:line="300" w:lineRule="auto"/>
    </w:pPr>
    <w:rPr>
      <w:rFonts w:ascii="Calibri" w:hAnsi="Myanmar Text" w:eastAsia="Myanmar Text" w:cs="Myanmar Text"/>
      <w:color w:val="253744"/>
      <w:sz w:val="20"/>
      <w:szCs w:val="20"/>
      <w:lang w:val="en-US" w:eastAsia="my-MM" w:bidi="my-MM"/>
    </w:rPr>
  </w:style>
  <w:style w:type="paragraph" w:styleId="Callout">
    <w:name w:val="Callout"/>
    <w:basedOn w:val="Normal"/>
    <w:pPr>
      <w:shd w:fill="FFF3D8"/>
      <w:spacing w:after="140" w:line="300" w:lineRule="auto"/>
      <w:ind w:left="140" w:right="140"/>
    </w:pPr>
    <w:rPr>
      <w:rFonts w:ascii="Calibri" w:hAnsi="Myanmar Text" w:eastAsia="Myanmar Text" w:cs="Myanmar Text"/>
      <w:color w:val="152D3B"/>
      <w:sz w:val="21"/>
      <w:szCs w:val="21"/>
      <w:lang w:val="en-US" w:eastAsia="my-MM" w:bidi="my-MM"/>
    </w:rPr>
  </w:style>
  <w:style w:type="paragraph" w:styleId="Code">
    <w:name w:val="Code"/>
    <w:basedOn w:val="Normal"/>
    <w:pPr>
      <w:shd w:fill="F2F5F7"/>
      <w:spacing w:after="40"/>
    </w:pPr>
    <w:rPr>
      <w:rFonts w:ascii="Calibri" w:hAnsi="Myanmar Text" w:eastAsia="Myanmar Text" w:cs="Myanmar Text"/>
      <w:color w:val="152D3B"/>
      <w:sz w:val="18"/>
      <w:szCs w:val="18"/>
      <w:lang w:val="en-US" w:eastAsia="my-MM" w:bidi="my-MM"/>
    </w:rPr>
  </w:style>
  <w:style w:type="paragraph" w:styleId="TableText">
    <w:name w:val="TableText"/>
    <w:basedOn w:val="Normal"/>
    <w:pPr>
      <w:spacing w:after="140" w:line="300" w:lineRule="auto"/>
    </w:pPr>
    <w:rPr>
      <w:rFonts w:ascii="Calibri" w:hAnsi="Myanmar Text" w:eastAsia="Myanmar Text" w:cs="Myanmar Text"/>
      <w:color w:val="253744"/>
      <w:sz w:val="19"/>
      <w:szCs w:val="19"/>
      <w:lang w:val="en-US" w:eastAsia="my-MM" w:bidi="my-MM"/>
    </w:rPr>
  </w:style>
  <w:style w:type="paragraph" w:styleId="TableHead">
    <w:name w:val="TableHead"/>
    <w:basedOn w:val="Normal"/>
    <w:pPr>
      <w:spacing w:after="140" w:line="300" w:lineRule="auto"/>
    </w:pPr>
    <w:rPr>
      <w:rFonts w:ascii="Calibri" w:hAnsi="Myanmar Text" w:eastAsia="Myanmar Text" w:cs="Myanmar Text"/>
      <w:b/>
      <w:bCs/>
      <w:color w:val="FFFFFF"/>
      <w:sz w:val="19"/>
      <w:szCs w:val="19"/>
      <w:lang w:val="en-US" w:eastAsia="my-MM" w:bidi="my-MM"/>
    </w:rPr>
  </w:style>
</w:styles>
</file>

<file path=word/_rels/document.xml.rel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Explaining HoneyTrace</dc:title>
  <dc:creator>HoneyTrace Project Documentation</dc:creator>
  <dc:description>English and Burmese implementation guide</dc:description>
</cp:coreProperties>
</file>