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F0E35" w14:textId="6C0417AE" w:rsidR="00522080" w:rsidRDefault="00522080" w:rsidP="00522080">
      <w:pPr>
        <w:pStyle w:val="Title"/>
      </w:pPr>
      <w:r>
        <w:t>Arrays in C</w:t>
      </w:r>
    </w:p>
    <w:p w14:paraId="1660AD65" w14:textId="512AACA4" w:rsidR="00522080" w:rsidRDefault="00522080" w:rsidP="00522080">
      <w:pPr>
        <w:pStyle w:val="Heading1"/>
      </w:pPr>
      <w:r>
        <w:t>1. Purpose</w:t>
      </w:r>
    </w:p>
    <w:p w14:paraId="15E8C0A1" w14:textId="77777777" w:rsidR="00522080" w:rsidRDefault="00522080" w:rsidP="00522080">
      <w:r>
        <w:t xml:space="preserve">   - Arrays store multiple elements of the same data type at contiguous memory locations.</w:t>
      </w:r>
    </w:p>
    <w:p w14:paraId="1D32982A" w14:textId="77777777" w:rsidR="00522080" w:rsidRDefault="00522080" w:rsidP="00522080"/>
    <w:p w14:paraId="39043529" w14:textId="5FF79392" w:rsidR="00522080" w:rsidRDefault="00522080" w:rsidP="00522080">
      <w:pPr>
        <w:pStyle w:val="Heading1"/>
      </w:pPr>
      <w:r>
        <w:t>2. Array Declaration</w:t>
      </w:r>
    </w:p>
    <w:p w14:paraId="71783EAF" w14:textId="77777777" w:rsidR="00522080" w:rsidRDefault="00522080" w:rsidP="00522080">
      <w:r>
        <w:t xml:space="preserve">   - Example: `</w:t>
      </w:r>
      <w:r w:rsidRPr="00522080">
        <w:rPr>
          <w:rFonts w:ascii="Courier New" w:hAnsi="Courier New" w:cs="Courier New"/>
        </w:rPr>
        <w:t xml:space="preserve">int </w:t>
      </w:r>
      <w:proofErr w:type="spellStart"/>
      <w:r w:rsidRPr="00522080">
        <w:rPr>
          <w:rFonts w:ascii="Courier New" w:hAnsi="Courier New" w:cs="Courier New"/>
        </w:rPr>
        <w:t>student_</w:t>
      </w:r>
      <w:proofErr w:type="gramStart"/>
      <w:r w:rsidRPr="00522080">
        <w:rPr>
          <w:rFonts w:ascii="Courier New" w:hAnsi="Courier New" w:cs="Courier New"/>
        </w:rPr>
        <w:t>grades</w:t>
      </w:r>
      <w:proofErr w:type="spellEnd"/>
      <w:r w:rsidRPr="00522080">
        <w:rPr>
          <w:rFonts w:ascii="Courier New" w:hAnsi="Courier New" w:cs="Courier New"/>
        </w:rPr>
        <w:t>[</w:t>
      </w:r>
      <w:proofErr w:type="gramEnd"/>
      <w:r w:rsidRPr="00522080">
        <w:rPr>
          <w:rFonts w:ascii="Courier New" w:hAnsi="Courier New" w:cs="Courier New"/>
        </w:rPr>
        <w:t>40];</w:t>
      </w:r>
      <w:r>
        <w:t>` declares an array of 40 integers.</w:t>
      </w:r>
    </w:p>
    <w:p w14:paraId="2D09A2C8" w14:textId="77777777" w:rsidR="00522080" w:rsidRDefault="00522080" w:rsidP="00522080"/>
    <w:p w14:paraId="65B69903" w14:textId="31E3CC78" w:rsidR="00522080" w:rsidRDefault="00522080" w:rsidP="00522080">
      <w:pPr>
        <w:pStyle w:val="Heading1"/>
      </w:pPr>
      <w:r>
        <w:t>3. Array Indexing</w:t>
      </w:r>
    </w:p>
    <w:p w14:paraId="2918F76F" w14:textId="77777777" w:rsidR="00522080" w:rsidRDefault="00522080" w:rsidP="00522080">
      <w:r>
        <w:t xml:space="preserve">   - Arrays start indexing from `</w:t>
      </w:r>
      <w:r w:rsidRPr="00522080">
        <w:rPr>
          <w:rFonts w:ascii="Courier New" w:hAnsi="Courier New" w:cs="Courier New"/>
        </w:rPr>
        <w:t>0</w:t>
      </w:r>
      <w:r>
        <w:t>`. Access elements like `</w:t>
      </w:r>
      <w:proofErr w:type="gramStart"/>
      <w:r w:rsidRPr="00522080">
        <w:rPr>
          <w:rFonts w:ascii="Courier New" w:hAnsi="Courier New" w:cs="Courier New"/>
        </w:rPr>
        <w:t>array[</w:t>
      </w:r>
      <w:proofErr w:type="gramEnd"/>
      <w:r w:rsidRPr="00522080">
        <w:rPr>
          <w:rFonts w:ascii="Courier New" w:hAnsi="Courier New" w:cs="Courier New"/>
        </w:rPr>
        <w:t>0]</w:t>
      </w:r>
      <w:r>
        <w:t>`, `</w:t>
      </w:r>
      <w:r w:rsidRPr="00522080">
        <w:rPr>
          <w:rFonts w:ascii="Courier New" w:hAnsi="Courier New" w:cs="Courier New"/>
        </w:rPr>
        <w:t>array[1]</w:t>
      </w:r>
      <w:r>
        <w:t>`, etc.</w:t>
      </w:r>
    </w:p>
    <w:p w14:paraId="3DD93404" w14:textId="77777777" w:rsidR="00522080" w:rsidRDefault="00522080" w:rsidP="00522080"/>
    <w:p w14:paraId="50AD5D5C" w14:textId="3154C119" w:rsidR="00522080" w:rsidRDefault="00522080" w:rsidP="00522080">
      <w:pPr>
        <w:pStyle w:val="Heading1"/>
      </w:pPr>
      <w:r>
        <w:t>4.</w:t>
      </w:r>
      <w:r>
        <w:t xml:space="preserve"> </w:t>
      </w:r>
      <w:r>
        <w:t>Multidimensional Arrays</w:t>
      </w:r>
    </w:p>
    <w:p w14:paraId="25E37F72" w14:textId="77777777" w:rsidR="00522080" w:rsidRDefault="00522080" w:rsidP="00522080">
      <w:r>
        <w:t xml:space="preserve">   - Arrays can have multiple dimensions, like a 2D array for a grid.</w:t>
      </w:r>
    </w:p>
    <w:p w14:paraId="239CF6E8" w14:textId="77777777" w:rsidR="00522080" w:rsidRDefault="00522080" w:rsidP="00522080"/>
    <w:p w14:paraId="57B8E87D" w14:textId="13784E5F" w:rsidR="00522080" w:rsidRDefault="00522080" w:rsidP="00522080">
      <w:pPr>
        <w:pStyle w:val="Heading1"/>
      </w:pPr>
      <w:r>
        <w:t>5. Array Bounds</w:t>
      </w:r>
    </w:p>
    <w:p w14:paraId="11891626" w14:textId="0B9D81E8" w:rsidR="00522080" w:rsidRDefault="00522080">
      <w:r>
        <w:t xml:space="preserve">   - C does not prevent accessing out-of-bounds elements, but doing so may cause segmentation faults.</w:t>
      </w:r>
    </w:p>
    <w:sectPr w:rsidR="00522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80"/>
    <w:rsid w:val="00066E75"/>
    <w:rsid w:val="0052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044D"/>
  <w15:chartTrackingRefBased/>
  <w15:docId w15:val="{922AB80D-FEAA-426C-89CF-0FE09AC12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080"/>
  </w:style>
  <w:style w:type="paragraph" w:styleId="Heading1">
    <w:name w:val="heading 1"/>
    <w:basedOn w:val="Normal"/>
    <w:next w:val="Normal"/>
    <w:link w:val="Heading1Char"/>
    <w:uiPriority w:val="9"/>
    <w:qFormat/>
    <w:rsid w:val="0052208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08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08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08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08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08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08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08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08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080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080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080"/>
    <w:rPr>
      <w:rFonts w:asciiTheme="majorHAnsi" w:eastAsiaTheme="majorEastAsia" w:hAnsiTheme="majorHAnsi" w:cstheme="majorBidi"/>
      <w:b/>
      <w:bCs/>
      <w:color w:val="90C22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080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080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080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08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080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08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22080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22080"/>
    <w:rPr>
      <w:rFonts w:asciiTheme="majorHAnsi" w:eastAsiaTheme="majorEastAsia" w:hAnsiTheme="majorHAnsi" w:cstheme="majorBidi"/>
      <w:color w:val="212C32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080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22080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2208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2208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22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080"/>
    <w:rPr>
      <w:b/>
      <w:bCs/>
      <w:i/>
      <w:iCs/>
      <w:color w:val="90C22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080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080"/>
    <w:rPr>
      <w:b/>
      <w:bCs/>
      <w:i/>
      <w:iCs/>
      <w:color w:val="90C226" w:themeColor="accent1"/>
    </w:rPr>
  </w:style>
  <w:style w:type="character" w:styleId="IntenseReference">
    <w:name w:val="Intense Reference"/>
    <w:basedOn w:val="DefaultParagraphFont"/>
    <w:uiPriority w:val="32"/>
    <w:qFormat/>
    <w:rsid w:val="00522080"/>
    <w:rPr>
      <w:b/>
      <w:bCs/>
      <w:smallCaps/>
      <w:color w:val="54A02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22080"/>
    <w:pPr>
      <w:spacing w:line="240" w:lineRule="auto"/>
    </w:pPr>
    <w:rPr>
      <w:b/>
      <w:bCs/>
      <w:color w:val="90C226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22080"/>
    <w:rPr>
      <w:b/>
      <w:bCs/>
    </w:rPr>
  </w:style>
  <w:style w:type="character" w:styleId="Emphasis">
    <w:name w:val="Emphasis"/>
    <w:basedOn w:val="DefaultParagraphFont"/>
    <w:uiPriority w:val="20"/>
    <w:qFormat/>
    <w:rsid w:val="00522080"/>
    <w:rPr>
      <w:i/>
      <w:iCs/>
    </w:rPr>
  </w:style>
  <w:style w:type="paragraph" w:styleId="NoSpacing">
    <w:name w:val="No Spacing"/>
    <w:uiPriority w:val="1"/>
    <w:qFormat/>
    <w:rsid w:val="0052208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2208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522080"/>
    <w:rPr>
      <w:smallCaps/>
      <w:color w:val="54A02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52208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2208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Rayaan Bin Saifullah</dc:creator>
  <cp:keywords/>
  <dc:description/>
  <cp:lastModifiedBy>Rayaan Bin Saifullah</cp:lastModifiedBy>
  <cp:revision>1</cp:revision>
  <dcterms:created xsi:type="dcterms:W3CDTF">2024-10-22T20:53:00Z</dcterms:created>
  <dcterms:modified xsi:type="dcterms:W3CDTF">2024-10-22T20:55:00Z</dcterms:modified>
</cp:coreProperties>
</file>