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400"/>
        <w:jc w:val="center"/>
      </w:pPr>
      <w:r>
        <w:rPr>
          <w:rFonts w:ascii="Times New Roman" w:cs="Times New Roman" w:eastAsia="Times New Roman" w:hAnsi="Times New Roman"/>
          <w:b/>
          <w:bCs/>
          <w:sz w:val="32"/>
          <w:szCs w:val="32"/>
        </w:rPr>
        <w:t xml:space="preserve">21CSC314P – Big Data Essentials</w:t>
      </w:r>
    </w:p>
    <w:p>
      <w:pPr>
        <w:spacing w:after="400"/>
        <w:jc w:val="center"/>
      </w:pPr>
      <w:r>
        <w:rPr>
          <w:rFonts w:ascii="Times New Roman" w:cs="Times New Roman" w:eastAsia="Times New Roman" w:hAnsi="Times New Roman"/>
          <w:b/>
          <w:bCs/>
          <w:sz w:val="32"/>
          <w:szCs w:val="32"/>
        </w:rPr>
        <w:t xml:space="preserve">REPORT – Review 1</w:t>
      </w:r>
    </w:p>
    <w:p>
      <w:pPr>
        <w:spacing w:after="400"/>
        <w:jc w:val="center"/>
      </w:pPr>
      <w:r>
        <w:rPr>
          <w:rFonts w:ascii="Times New Roman" w:cs="Times New Roman" w:eastAsia="Times New Roman" w:hAnsi="Times New Roman"/>
          <w:b/>
          <w:bCs/>
          <w:sz w:val="28"/>
          <w:szCs w:val="28"/>
        </w:rPr>
        <w:t xml:space="preserve">Distributed Streaming Anomaly Detection on Blockchain Transaction Graphs</w:t>
      </w:r>
    </w:p>
    <w:p>
      <w:pPr>
        <w:spacing w:after="120"/>
        <w:jc w:val="center"/>
      </w:pPr>
      <w:r>
        <w:rPr>
          <w:rFonts w:ascii="Times New Roman" w:cs="Times New Roman" w:eastAsia="Times New Roman" w:hAnsi="Times New Roman"/>
          <w:sz w:val="24"/>
          <w:szCs w:val="24"/>
        </w:rPr>
        <w:t xml:space="preserve">Faculty Name: Dr. Banu Priya Prathaban</w:t>
      </w:r>
    </w:p>
    <w:p>
      <w:pPr>
        <w:spacing w:after="100"/>
        <w:jc w:val="center"/>
      </w:pPr>
      <w:r>
        <w:rPr>
          <w:rFonts w:ascii="Times New Roman" w:cs="Times New Roman" w:eastAsia="Times New Roman" w:hAnsi="Times New Roman"/>
          <w:b/>
          <w:bCs/>
          <w:sz w:val="24"/>
          <w:szCs w:val="24"/>
        </w:rPr>
        <w:t xml:space="preserve">Team Members:</w:t>
      </w:r>
    </w:p>
    <w:p>
      <w:pPr>
        <w:spacing w:after="60"/>
        <w:jc w:val="center"/>
      </w:pPr>
      <w:r>
        <w:rPr>
          <w:rFonts w:ascii="Times New Roman" w:cs="Times New Roman" w:eastAsia="Times New Roman" w:hAnsi="Times New Roman"/>
          <w:sz w:val="24"/>
          <w:szCs w:val="24"/>
        </w:rPr>
        <w:t xml:space="preserve">Rayaan Arora – RA2411031010073</w:t>
      </w:r>
    </w:p>
    <w:p>
      <w:pPr>
        <w:spacing w:after="60"/>
        <w:jc w:val="center"/>
      </w:pPr>
      <w:r>
        <w:rPr>
          <w:rFonts w:ascii="Times New Roman" w:cs="Times New Roman" w:eastAsia="Times New Roman" w:hAnsi="Times New Roman"/>
          <w:sz w:val="24"/>
          <w:szCs w:val="24"/>
        </w:rPr>
        <w:t xml:space="preserve">Faheem Mushtaq – RA2411031010079</w:t>
      </w:r>
    </w:p>
    <w:p>
      <w:pPr>
        <w:spacing w:after="60"/>
        <w:jc w:val="center"/>
      </w:pPr>
      <w:r>
        <w:rPr>
          <w:rFonts w:ascii="Times New Roman" w:cs="Times New Roman" w:eastAsia="Times New Roman" w:hAnsi="Times New Roman"/>
          <w:sz w:val="24"/>
          <w:szCs w:val="24"/>
        </w:rPr>
        <w:t xml:space="preserve">Lakshita Kumarkar – RA2411031010091</w:t>
      </w:r>
    </w:p>
    <w:p>
      <w:pPr>
        <w:spacing w:after="60"/>
        <w:jc w:val="center"/>
      </w:pPr>
      <w:r>
        <w:rPr>
          <w:rFonts w:ascii="Times New Roman" w:cs="Times New Roman" w:eastAsia="Times New Roman" w:hAnsi="Times New Roman"/>
          <w:sz w:val="24"/>
          <w:szCs w:val="24"/>
        </w:rPr>
        <w:t xml:space="preserve">Aarushi Sarkar – RA2411031010099</w:t>
      </w:r>
    </w:p>
    <w:p>
      <w:r>
        <w:br w:type="page"/>
      </w:r>
    </w:p>
    <w:p>
      <w:pPr>
        <w:spacing w:after="300" w:before="200"/>
        <w:jc w:val="center"/>
      </w:pPr>
      <w:r>
        <w:rPr>
          <w:rFonts w:ascii="Times New Roman" w:cs="Times New Roman" w:eastAsia="Times New Roman" w:hAnsi="Times New Roman"/>
          <w:b/>
          <w:bCs/>
          <w:sz w:val="32"/>
          <w:szCs w:val="32"/>
        </w:rPr>
        <w:t xml:space="preserve">CHAPTER 1 – INTRODUCTION</w:t>
      </w:r>
    </w:p>
    <w:p>
      <w:pPr>
        <w:spacing w:after="100" w:before="200"/>
      </w:pPr>
      <w:r>
        <w:rPr>
          <w:rFonts w:ascii="Times New Roman" w:cs="Times New Roman" w:eastAsia="Times New Roman" w:hAnsi="Times New Roman"/>
          <w:b/>
          <w:bCs/>
          <w:i/>
          <w:iCs/>
          <w:sz w:val="24"/>
          <w:szCs w:val="24"/>
        </w:rPr>
        <w:t xml:space="preserve">1.1 Background and Context</w:t>
      </w:r>
    </w:p>
    <w:p>
      <w:pPr>
        <w:spacing w:after="160" w:line="300"/>
        <w:jc w:val="both"/>
      </w:pPr>
      <w:r>
        <w:rPr>
          <w:rFonts w:ascii="Times New Roman" w:cs="Times New Roman" w:eastAsia="Times New Roman" w:hAnsi="Times New Roman"/>
          <w:sz w:val="24"/>
          <w:szCs w:val="24"/>
        </w:rPr>
        <w:t xml:space="preserve">Blockchain networks such as Bitcoin generate a continuously growing, publicly verifiable record of transactions. Because every transaction references its inputs and outputs, the full history of a blockchain can naturally be represented as a directed graph in which nodes correspond to individual transactions and edges correspond to the flow of funds between them. This transaction-graph view opens the door to graph-based analytics, but it also means that the graph itself is never static — it keeps growing block by block as new transactions are appended to the chain.</w:t>
      </w:r>
    </w:p>
    <w:p>
      <w:pPr>
        <w:spacing w:after="160" w:line="300"/>
        <w:jc w:val="both"/>
      </w:pPr>
      <w:r>
        <w:rPr>
          <w:rFonts w:ascii="Times New Roman" w:cs="Times New Roman" w:eastAsia="Times New Roman" w:hAnsi="Times New Roman"/>
          <w:sz w:val="24"/>
          <w:szCs w:val="24"/>
        </w:rPr>
        <w:t xml:space="preserve">Although every transaction on a public blockchain is technically visible to anyone, that visibility does not automatically translate into interpretability. Wallet addresses are pseudonymous, so distinguishing legitimate ("licit") transactions from those tied to fraud, ransomware, scams, or money laundering ("illicit") requires analysing patterns of behaviour rather than reading an explicit label. Because illicit actors constantly change tactics to avoid detection, these behavioural patterns are not fixed; they evolve over time, which makes the detection problem fundamentally temporal rather than a one-off classification exercise.</w:t>
      </w:r>
    </w:p>
    <w:p>
      <w:pPr>
        <w:spacing w:after="100" w:before="200"/>
      </w:pPr>
      <w:r>
        <w:rPr>
          <w:rFonts w:ascii="Times New Roman" w:cs="Times New Roman" w:eastAsia="Times New Roman" w:hAnsi="Times New Roman"/>
          <w:b/>
          <w:bCs/>
          <w:i/>
          <w:iCs/>
          <w:sz w:val="24"/>
          <w:szCs w:val="24"/>
        </w:rPr>
        <w:t xml:space="preserve">1.2 The Streaming Gap in Existing Approaches</w:t>
      </w:r>
    </w:p>
    <w:p>
      <w:pPr>
        <w:spacing w:after="160" w:line="300"/>
        <w:jc w:val="both"/>
      </w:pPr>
      <w:r>
        <w:rPr>
          <w:rFonts w:ascii="Times New Roman" w:cs="Times New Roman" w:eastAsia="Times New Roman" w:hAnsi="Times New Roman"/>
          <w:sz w:val="24"/>
          <w:szCs w:val="24"/>
        </w:rPr>
        <w:t xml:space="preserve">Existing blockchain anomaly-detection research has made encouraging progress on the graph-modelling side — for example, using Graph Convolutional Networks (GCNs) to classify a transaction using both its own features and the features of its neighbours. However, almost all of this work is carried out on static, pre-collected datasets or fixed temporal snapshots of the blockchain. A model trained this way analyses a graph that has already stopped changing; it has no built-in mechanism for incorporating new blocks as they arrive. In a real deployment, the gap between "the graph the model was trained on" and "the graph as it exists right now" only widens with time, degrading detection quality precisely when new, previously unseen laundering patterns are most likely to appear.</w:t>
      </w:r>
    </w:p>
    <w:p>
      <w:pPr>
        <w:spacing w:after="160" w:line="300"/>
        <w:jc w:val="both"/>
      </w:pPr>
      <w:r>
        <w:rPr>
          <w:rFonts w:ascii="Times New Roman" w:cs="Times New Roman" w:eastAsia="Times New Roman" w:hAnsi="Times New Roman"/>
          <w:sz w:val="24"/>
          <w:szCs w:val="24"/>
        </w:rPr>
        <w:t xml:space="preserve">This project addresses that gap directly. We propose a distributed streaming graph-analytics framework that continuously ingests new blockchain blocks, incrementally updates the transaction graph, and re-scores transactions for anomalous behaviour in near real time, rather than waiting for a dataset to be assembled and analysed offline.</w:t>
      </w:r>
    </w:p>
    <w:p>
      <w:pPr>
        <w:spacing w:after="100" w:before="200"/>
      </w:pPr>
      <w:r>
        <w:rPr>
          <w:rFonts w:ascii="Times New Roman" w:cs="Times New Roman" w:eastAsia="Times New Roman" w:hAnsi="Times New Roman"/>
          <w:b/>
          <w:bCs/>
          <w:i/>
          <w:iCs/>
          <w:sz w:val="24"/>
          <w:szCs w:val="24"/>
        </w:rPr>
        <w:t xml:space="preserve">1.3 Motivation</w:t>
      </w:r>
    </w:p>
    <w:p>
      <w:pPr>
        <w:spacing w:after="160" w:line="300"/>
        <w:jc w:val="both"/>
      </w:pPr>
      <w:r>
        <w:rPr>
          <w:rFonts w:ascii="Times New Roman" w:cs="Times New Roman" w:eastAsia="Times New Roman" w:hAnsi="Times New Roman"/>
          <w:sz w:val="24"/>
          <w:szCs w:val="24"/>
        </w:rPr>
        <w:t xml:space="preserve">Four observations motivate this direction:</w:t>
      </w:r>
    </w:p>
    <w:p>
      <w:pPr>
        <w:pStyle w:val="ListParagraph"/>
        <w:numPr>
          <w:ilvl w:val="0"/>
          <w:numId w:val="1"/>
        </w:numPr>
        <w:spacing w:after="100" w:line="300"/>
        <w:jc w:val="both"/>
      </w:pPr>
      <w:r>
        <w:rPr>
          <w:rFonts w:ascii="Times New Roman" w:cs="Times New Roman" w:eastAsia="Times New Roman" w:hAnsi="Times New Roman"/>
          <w:sz w:val="24"/>
          <w:szCs w:val="24"/>
        </w:rPr>
        <w:t xml:space="preserve">Blockchain transaction graphs grow continuously as new blocks are mined, so any static snapshot becomes outdated as soon as it is taken.</w:t>
      </w:r>
    </w:p>
    <w:p>
      <w:pPr>
        <w:pStyle w:val="ListParagraph"/>
        <w:numPr>
          <w:ilvl w:val="0"/>
          <w:numId w:val="1"/>
        </w:numPr>
        <w:spacing w:after="100" w:line="300"/>
        <w:jc w:val="both"/>
      </w:pPr>
      <w:r>
        <w:rPr>
          <w:rFonts w:ascii="Times New Roman" w:cs="Times New Roman" w:eastAsia="Times New Roman" w:hAnsi="Times New Roman"/>
          <w:sz w:val="24"/>
          <w:szCs w:val="24"/>
        </w:rPr>
        <w:t xml:space="preserve">Illicit transactions form only a small fraction of total activity, making detection an inherently imbalanced classification problem.</w:t>
      </w:r>
    </w:p>
    <w:p>
      <w:pPr>
        <w:pStyle w:val="ListParagraph"/>
        <w:numPr>
          <w:ilvl w:val="0"/>
          <w:numId w:val="1"/>
        </w:numPr>
        <w:spacing w:after="100" w:line="300"/>
        <w:jc w:val="both"/>
      </w:pPr>
      <w:r>
        <w:rPr>
          <w:rFonts w:ascii="Times New Roman" w:cs="Times New Roman" w:eastAsia="Times New Roman" w:hAnsi="Times New Roman"/>
          <w:sz w:val="24"/>
          <w:szCs w:val="24"/>
        </w:rPr>
        <w:t xml:space="preserve">The graphs involved can reach hundreds of thousands of nodes and edges, and keep growing with every block, so processing them requires distributed, Big-Data-scale infrastructure rather than a single-machine pipeline.</w:t>
      </w:r>
    </w:p>
    <w:p>
      <w:pPr>
        <w:pStyle w:val="ListParagraph"/>
        <w:numPr>
          <w:ilvl w:val="0"/>
          <w:numId w:val="1"/>
        </w:numPr>
        <w:spacing w:after="100" w:line="300"/>
        <w:jc w:val="both"/>
      </w:pPr>
      <w:r>
        <w:rPr>
          <w:rFonts w:ascii="Times New Roman" w:cs="Times New Roman" w:eastAsia="Times New Roman" w:hAnsi="Times New Roman"/>
          <w:sz w:val="24"/>
          <w:szCs w:val="24"/>
        </w:rPr>
        <w:t xml:space="preserve">Detecting suspicious activity with lower latency — i.e., a shorter gap between a transaction occurring and it being flagged — has direct value for financial-crime monitoring and investigation.</w:t>
      </w:r>
    </w:p>
    <w:p>
      <w:pPr>
        <w:spacing w:after="160" w:line="300"/>
        <w:jc w:val="both"/>
      </w:pPr>
      <w:r>
        <w:rPr>
          <w:rFonts w:ascii="Times New Roman" w:cs="Times New Roman" w:eastAsia="Times New Roman" w:hAnsi="Times New Roman"/>
          <w:sz w:val="24"/>
          <w:szCs w:val="24"/>
        </w:rPr>
        <w:t xml:space="preserve">This work also aligns with two United Nations Sustainable Development Goals. As a primary goal, it supports SDG 16 (Peace, Justice and Strong Institutions) by contributing tools that improve transparency, accountability, and the detection of illicit financial activity. As a secondary goal, it supports SDG 9 (Industry, Innovation and Infrastructure) by applying scalable distributed-computing techniques to a large, real-world digital-infrastructure problem.</w:t>
      </w:r>
    </w:p>
    <w:p>
      <w:pPr>
        <w:spacing w:after="100" w:before="200"/>
      </w:pPr>
      <w:r>
        <w:rPr>
          <w:rFonts w:ascii="Times New Roman" w:cs="Times New Roman" w:eastAsia="Times New Roman" w:hAnsi="Times New Roman"/>
          <w:b/>
          <w:bCs/>
          <w:i/>
          <w:iCs/>
          <w:sz w:val="24"/>
          <w:szCs w:val="24"/>
        </w:rPr>
        <w:t xml:space="preserve">1.4 Problem Statement</w:t>
      </w:r>
    </w:p>
    <w:p>
      <w:pPr>
        <w:spacing w:after="160" w:line="300"/>
        <w:jc w:val="both"/>
      </w:pPr>
      <w:r>
        <w:rPr>
          <w:rFonts w:ascii="Times New Roman" w:cs="Times New Roman" w:eastAsia="Times New Roman" w:hAnsi="Times New Roman"/>
          <w:sz w:val="24"/>
          <w:szCs w:val="24"/>
        </w:rPr>
        <w:t xml:space="preserve">Existing blockchain anomaly-detection approaches primarily rely on static or pre-constructed transaction graphs, which limits their ability to respond continuously to the evolving structure of blockchain networks. This project proposes a distributed streaming graph-analytics framework, built using Apache Spark and streaming technologies, that incrementally processes incoming blockchain transactions, updates the transaction graph as new data arrives, and identifies potentially anomalous or illicit activity. The study will empirically compare the streaming approach against a conventional static/batch approach in terms of detection performance, latency, throughput, resource consumption, and scalability as transaction volume increases.</w:t>
      </w:r>
    </w:p>
    <w:p>
      <w:pPr>
        <w:spacing w:after="100" w:before="200"/>
      </w:pPr>
      <w:r>
        <w:rPr>
          <w:rFonts w:ascii="Times New Roman" w:cs="Times New Roman" w:eastAsia="Times New Roman" w:hAnsi="Times New Roman"/>
          <w:b/>
          <w:bCs/>
          <w:i/>
          <w:iCs/>
          <w:sz w:val="24"/>
          <w:szCs w:val="24"/>
        </w:rPr>
        <w:t xml:space="preserve">1.5 Aspects the Project Plans to Address</w:t>
      </w:r>
    </w:p>
    <w:p>
      <w:pPr>
        <w:spacing w:after="160" w:line="300"/>
        <w:jc w:val="both"/>
      </w:pPr>
      <w:r>
        <w:rPr>
          <w:rFonts w:ascii="Times New Roman" w:cs="Times New Roman" w:eastAsia="Times New Roman" w:hAnsi="Times New Roman"/>
          <w:sz w:val="24"/>
          <w:szCs w:val="24"/>
        </w:rPr>
        <w:t xml:space="preserve">Building on the problem statement above, the project intends to:</w:t>
      </w:r>
    </w:p>
    <w:p>
      <w:pPr>
        <w:pStyle w:val="ListParagraph"/>
        <w:numPr>
          <w:ilvl w:val="0"/>
          <w:numId w:val="1"/>
        </w:numPr>
        <w:spacing w:after="100" w:line="300"/>
        <w:jc w:val="both"/>
      </w:pPr>
      <w:r>
        <w:rPr>
          <w:rFonts w:ascii="Times New Roman" w:cs="Times New Roman" w:eastAsia="Times New Roman" w:hAnsi="Times New Roman"/>
          <w:sz w:val="24"/>
          <w:szCs w:val="24"/>
        </w:rPr>
        <w:t xml:space="preserve">Build a distributed pipeline (Apache Spark with GraphFrames, plus streaming components) that ingests Bitcoin blockchain data and incrementally maintains a transaction graph.</w:t>
      </w:r>
    </w:p>
    <w:p>
      <w:pPr>
        <w:pStyle w:val="ListParagraph"/>
        <w:numPr>
          <w:ilvl w:val="0"/>
          <w:numId w:val="1"/>
        </w:numPr>
        <w:spacing w:after="100" w:line="300"/>
        <w:jc w:val="both"/>
      </w:pPr>
      <w:r>
        <w:rPr>
          <w:rFonts w:ascii="Times New Roman" w:cs="Times New Roman" w:eastAsia="Times New Roman" w:hAnsi="Times New Roman"/>
          <w:sz w:val="24"/>
          <w:szCs w:val="24"/>
        </w:rPr>
        <w:t xml:space="preserve">Train and evaluate graph-based anomaly-detection models — informed by the GCN-family architectures reviewed in Chapter 2 — on the labelled Elliptic Bitcoin dataset for ground-truth validation.</w:t>
      </w:r>
    </w:p>
    <w:p>
      <w:pPr>
        <w:pStyle w:val="ListParagraph"/>
        <w:numPr>
          <w:ilvl w:val="0"/>
          <w:numId w:val="1"/>
        </w:numPr>
        <w:spacing w:after="100" w:line="300"/>
        <w:jc w:val="both"/>
      </w:pPr>
      <w:r>
        <w:rPr>
          <w:rFonts w:ascii="Times New Roman" w:cs="Times New Roman" w:eastAsia="Times New Roman" w:hAnsi="Times New Roman"/>
          <w:sz w:val="24"/>
          <w:szCs w:val="24"/>
        </w:rPr>
        <w:t xml:space="preserve">Extend detection from a static/snapshot-based setting to a continuously updating streaming setting, and measure the resulting change in detection latency.</w:t>
      </w:r>
    </w:p>
    <w:p>
      <w:pPr>
        <w:pStyle w:val="ListParagraph"/>
        <w:numPr>
          <w:ilvl w:val="0"/>
          <w:numId w:val="1"/>
        </w:numPr>
        <w:spacing w:after="100" w:line="300"/>
        <w:jc w:val="both"/>
      </w:pPr>
      <w:r>
        <w:rPr>
          <w:rFonts w:ascii="Times New Roman" w:cs="Times New Roman" w:eastAsia="Times New Roman" w:hAnsi="Times New Roman"/>
          <w:sz w:val="24"/>
          <w:szCs w:val="24"/>
        </w:rPr>
        <w:t xml:space="preserve">Benchmark the streaming pipeline against a static/batch baseline on scalability metrics — throughput, memory consumption, and graph-update cost — as the volume of transaction data increases.</w:t>
      </w:r>
    </w:p>
    <w:p>
      <w:pPr>
        <w:pStyle w:val="ListParagraph"/>
        <w:numPr>
          <w:ilvl w:val="0"/>
          <w:numId w:val="1"/>
        </w:numPr>
        <w:spacing w:after="100" w:line="300"/>
        <w:jc w:val="both"/>
      </w:pPr>
      <w:r>
        <w:rPr>
          <w:rFonts w:ascii="Times New Roman" w:cs="Times New Roman" w:eastAsia="Times New Roman" w:hAnsi="Times New Roman"/>
          <w:sz w:val="24"/>
          <w:szCs w:val="24"/>
        </w:rPr>
        <w:t xml:space="preserve">Use these findings to characterise the trade-offs between streaming and static graph analytics for blockchain anomaly detection.</w:t>
      </w:r>
    </w:p>
    <w:p>
      <w:r>
        <w:br w:type="page"/>
      </w:r>
    </w:p>
    <w:p>
      <w:pPr>
        <w:spacing w:after="300" w:before="200"/>
        <w:jc w:val="center"/>
      </w:pPr>
      <w:r>
        <w:rPr>
          <w:rFonts w:ascii="Times New Roman" w:cs="Times New Roman" w:eastAsia="Times New Roman" w:hAnsi="Times New Roman"/>
          <w:b/>
          <w:bCs/>
          <w:sz w:val="32"/>
          <w:szCs w:val="32"/>
        </w:rPr>
        <w:t xml:space="preserve">CHAPTER 2 – LITERATURE REVIEW</w:t>
      </w:r>
    </w:p>
    <w:p>
      <w:pPr>
        <w:spacing w:after="160" w:line="300"/>
        <w:jc w:val="both"/>
      </w:pPr>
      <w:r>
        <w:rPr>
          <w:rFonts w:ascii="Times New Roman" w:cs="Times New Roman" w:eastAsia="Times New Roman" w:hAnsi="Times New Roman"/>
          <w:sz w:val="24"/>
          <w:szCs w:val="24"/>
        </w:rPr>
        <w:t xml:space="preserve">This chapter reviews twelve recent publications and resources that inform the design of the proposed streaming graph-analytics framework. Each entry summarises the authors' objective, methodology, and key findings, followed by its specific relevance ("inference") to this project.</w:t>
      </w:r>
    </w:p>
    <w:p>
      <w:pPr>
        <w:spacing w:after="100" w:before="200"/>
      </w:pPr>
      <w:r>
        <w:rPr>
          <w:rFonts w:ascii="Times New Roman" w:cs="Times New Roman" w:eastAsia="Times New Roman" w:hAnsi="Times New Roman"/>
          <w:b/>
          <w:bCs/>
          <w:i/>
          <w:iCs/>
          <w:sz w:val="24"/>
          <w:szCs w:val="24"/>
        </w:rPr>
        <w:t xml:space="preserve">2.1 Weber et al. (2019) — Anti-Money Laundering in Bitcoin: Experimenting with Graph Convolutional Networks for Financial Forensics</w:t>
      </w:r>
    </w:p>
    <w:p>
      <w:pPr>
        <w:spacing w:after="160" w:line="300"/>
        <w:jc w:val="both"/>
      </w:pPr>
      <w:r>
        <w:rPr>
          <w:rFonts w:ascii="Times New Roman" w:cs="Times New Roman" w:eastAsia="Times New Roman" w:hAnsi="Times New Roman"/>
          <w:sz w:val="24"/>
          <w:szCs w:val="24"/>
        </w:rPr>
        <w:t xml:space="preserve">Published at the KDD Workshop on Anomaly Detection in Finance, this paper introduced the Elliptic Data Set — 203,769 Bitcoin transactions, 234,355 directed edges, 166 features per transaction, spanning 49 temporal steps, with licit/illicit/unknown labels. The authors benchmarked Logistic Regression, Random Forest, a Multilayer Perceptron, a GCN, and a temporal GCN variant on a time-based 70:30 train–test split. Random Forest achieved the strongest raw accuracy, but the GCN-family models were shown to add relational and temporal context unavailable to purely tabular classifiers. Inference: this paper supplies both the benchmark dataset and the baseline classifiers that nearly every later paper in this review — and our own model-training component — is measured against.</w:t>
      </w:r>
    </w:p>
    <w:p>
      <w:pPr>
        <w:spacing w:after="100" w:before="200"/>
      </w:pPr>
      <w:r>
        <w:rPr>
          <w:rFonts w:ascii="Times New Roman" w:cs="Times New Roman" w:eastAsia="Times New Roman" w:hAnsi="Times New Roman"/>
          <w:b/>
          <w:bCs/>
          <w:i/>
          <w:iCs/>
          <w:sz w:val="24"/>
          <w:szCs w:val="24"/>
        </w:rPr>
        <w:t xml:space="preserve">2.2 Pareja et al. (2020) — EvolveGCN: Evolving Graph Convolutional Networks for Dynamic Graphs</w:t>
      </w:r>
    </w:p>
    <w:p>
      <w:pPr>
        <w:spacing w:after="160" w:line="300"/>
        <w:jc w:val="both"/>
      </w:pPr>
      <w:r>
        <w:rPr>
          <w:rFonts w:ascii="Times New Roman" w:cs="Times New Roman" w:eastAsia="Times New Roman" w:hAnsi="Times New Roman"/>
          <w:sz w:val="24"/>
          <w:szCs w:val="24"/>
        </w:rPr>
        <w:t xml:space="preserve">Presented at AAAI, EvolveGCN lets a GCN's own weight matrices evolve over time through a recurrent unit, instead of keeping the GCN parameters fixed and only updating node embeddings between snapshots. Two variants were proposed — EvolveGCN-H, which treats the weights as an RNN hidden state, and EvolveGCN-O, which treats them as an RNN output. The approach was evaluated on link prediction, edge classification, and node classification (including on Elliptic), generally outperforming static-GCN baselines, especially when the set of active nodes itself changes across time steps. Inference: demonstrates that letting the model itself evolve with the graph is more effective than periodic static snapshotting — directly motivating our streaming approach, although EvolveGCN still processes discrete snapshots rather than a continuous, block-by-block stream.</w:t>
      </w:r>
    </w:p>
    <w:p>
      <w:pPr>
        <w:spacing w:after="100" w:before="200"/>
      </w:pPr>
      <w:r>
        <w:rPr>
          <w:rFonts w:ascii="Times New Roman" w:cs="Times New Roman" w:eastAsia="Times New Roman" w:hAnsi="Times New Roman"/>
          <w:b/>
          <w:bCs/>
          <w:i/>
          <w:iCs/>
          <w:sz w:val="24"/>
          <w:szCs w:val="24"/>
        </w:rPr>
        <w:t xml:space="preserve">2.3 Li, Zhang &amp; Yang (2023) — BlockDetective: A GCN-Based Student–Teacher Framework for Blockchain Anomaly Detection</w:t>
      </w:r>
    </w:p>
    <w:p>
      <w:pPr>
        <w:spacing w:after="160" w:line="300"/>
        <w:jc w:val="both"/>
      </w:pPr>
      <w:r>
        <w:rPr>
          <w:rFonts w:ascii="Times New Roman" w:cs="Times New Roman" w:eastAsia="Times New Roman" w:hAnsi="Times New Roman"/>
          <w:sz w:val="24"/>
          <w:szCs w:val="24"/>
        </w:rPr>
        <w:t xml:space="preserve">Published in IET Blockchain, BlockDetective uses a GCN-based student–teacher architecture: a larger pre-trained "teacher" model is fine-tuned on new data and then distils its behaviour into a lightweight "student" model. The design specifically targets class imbalance and the high cost of obtaining labelled fraud data. The authors report improved detection performance relative to prior GCN baselines while reducing inference-time model complexity. Inference: the model-compression angle is attractive for a streaming deployment where inference must keep pace with incoming blocks, though the paper itself still evaluates on a fixed dataset rather than a live, continuously updating pipeline.</w:t>
      </w:r>
    </w:p>
    <w:p>
      <w:pPr>
        <w:spacing w:after="100" w:before="200"/>
      </w:pPr>
      <w:r>
        <w:rPr>
          <w:rFonts w:ascii="Times New Roman" w:cs="Times New Roman" w:eastAsia="Times New Roman" w:hAnsi="Times New Roman"/>
          <w:b/>
          <w:bCs/>
          <w:i/>
          <w:iCs/>
          <w:sz w:val="24"/>
          <w:szCs w:val="24"/>
        </w:rPr>
        <w:t xml:space="preserve">2.4 Yang, Liu &amp; Li (2023) — Anti-Money Laundering Supervision by Intelligent Algorithm</w:t>
      </w:r>
    </w:p>
    <w:p>
      <w:pPr>
        <w:spacing w:after="160" w:line="300"/>
        <w:jc w:val="both"/>
      </w:pPr>
      <w:r>
        <w:rPr>
          <w:rFonts w:ascii="Times New Roman" w:cs="Times New Roman" w:eastAsia="Times New Roman" w:hAnsi="Times New Roman"/>
          <w:sz w:val="24"/>
          <w:szCs w:val="24"/>
        </w:rPr>
        <w:t xml:space="preserve">Published in Computers &amp; Security, this work combines heuristic AML rules with a hybrid LSTM+GCN model to flag abnormal transaction patterns in an unsupervised setting, aimed at regulatory/supervisory use rather than pure academic benchmarking. Inference: illustrates how graph-plus-temporal models are already being adopted for real supervisory tooling, reinforcing the practical relevance of near-real-time detection and supporting the choice to combine graph structure with temporal modelling in our own pipeline.</w:t>
      </w:r>
    </w:p>
    <w:p>
      <w:pPr>
        <w:spacing w:after="100" w:before="200"/>
      </w:pPr>
      <w:r>
        <w:rPr>
          <w:rFonts w:ascii="Times New Roman" w:cs="Times New Roman" w:eastAsia="Times New Roman" w:hAnsi="Times New Roman"/>
          <w:b/>
          <w:bCs/>
          <w:i/>
          <w:iCs/>
          <w:sz w:val="24"/>
          <w:szCs w:val="24"/>
        </w:rPr>
        <w:t xml:space="preserve">2.5 Wan &amp; Li (2024) — A Novel Money Laundering Prediction Model Based on a Dynamic Graph Convolutional Neural Network and Long Short-Term Memory</w:t>
      </w:r>
    </w:p>
    <w:p>
      <w:pPr>
        <w:spacing w:after="160" w:line="300"/>
        <w:jc w:val="both"/>
      </w:pPr>
      <w:r>
        <w:rPr>
          <w:rFonts w:ascii="Times New Roman" w:cs="Times New Roman" w:eastAsia="Times New Roman" w:hAnsi="Times New Roman"/>
          <w:sz w:val="24"/>
          <w:szCs w:val="24"/>
        </w:rPr>
        <w:t xml:space="preserve">Published in Symmetry, the proposed MDGC-LSTM model constructs a sequence of dynamic graph snapshots and processes them jointly with a dynamic GCN (MDGC) and an LSTM, capturing spatial (graph) and temporal (sequence) structure together. On the Elliptic dataset, the authors report a Macro-F1 improvement of roughly 0.25 over the previously best-performing AML prediction baseline. Inference: strong evidence that jointly modelling space and time materially improves detection quality; however, MDGC-LSTM still operates over discrete, pre-built graph snapshots rather than a live incrementally-updated stream — one of the specific gaps this project targets.</w:t>
      </w:r>
    </w:p>
    <w:p>
      <w:pPr>
        <w:spacing w:after="100" w:before="200"/>
      </w:pPr>
      <w:r>
        <w:rPr>
          <w:rFonts w:ascii="Times New Roman" w:cs="Times New Roman" w:eastAsia="Times New Roman" w:hAnsi="Times New Roman"/>
          <w:b/>
          <w:bCs/>
          <w:i/>
          <w:iCs/>
          <w:sz w:val="24"/>
          <w:szCs w:val="24"/>
        </w:rPr>
        <w:t xml:space="preserve">2.6 Chen, Liu, Zhang, Shao &amp; Wang (2025) — Multi-Distance Spatial-Temporal Graph Neural Network for Anomaly Detection in Blockchain Transactions</w:t>
      </w:r>
    </w:p>
    <w:p>
      <w:pPr>
        <w:spacing w:after="160" w:line="300"/>
        <w:jc w:val="both"/>
      </w:pPr>
      <w:r>
        <w:rPr>
          <w:rFonts w:ascii="Times New Roman" w:cs="Times New Roman" w:eastAsia="Times New Roman" w:hAnsi="Times New Roman"/>
          <w:sz w:val="24"/>
          <w:szCs w:val="24"/>
        </w:rPr>
        <w:t xml:space="preserve">Published in Advanced Intelligent Systems, MDST-GNN combines a multi-distance graph-convolution architecture — capturing both local and multi-hop/global dependencies — with adaptive temporal modelling and self-supervised learning to remain effective even when timestamp information is anonymised. On the Elliptic benchmark, the authors report gains of about 1.5% in AUC-ROC and 2.9% in AUC-PR over prior state-of-the-art methods. Inference: shows that combining multi-scale spatial context with temporal modelling continues to yield measurable gains even on a heavily-studied benchmark, informing the feature and architecture choices for our own detection model.</w:t>
      </w:r>
    </w:p>
    <w:p>
      <w:pPr>
        <w:spacing w:after="100" w:before="200"/>
      </w:pPr>
      <w:r>
        <w:rPr>
          <w:rFonts w:ascii="Times New Roman" w:cs="Times New Roman" w:eastAsia="Times New Roman" w:hAnsi="Times New Roman"/>
          <w:b/>
          <w:bCs/>
          <w:i/>
          <w:iCs/>
          <w:sz w:val="24"/>
          <w:szCs w:val="24"/>
        </w:rPr>
        <w:t xml:space="preserve">2.7 Chang, Cai, Liu, Xie, Liu &amp; Zhan (2025) — Anomalous Node Detection in Blockchain Networks Based on Graph Neural Networks</w:t>
      </w:r>
    </w:p>
    <w:p>
      <w:pPr>
        <w:spacing w:after="160" w:line="300"/>
        <w:jc w:val="both"/>
      </w:pPr>
      <w:r>
        <w:rPr>
          <w:rFonts w:ascii="Times New Roman" w:cs="Times New Roman" w:eastAsia="Times New Roman" w:hAnsi="Times New Roman"/>
          <w:sz w:val="24"/>
          <w:szCs w:val="24"/>
        </w:rPr>
        <w:t xml:space="preserve">Published in Sensors, this paper improves a Graph Attention Network with a subtree-attention mechanism and combines it with two ensemble-learning strategies — Bagging and a CatBoost-style gradient-boosting method — specifically to counter the severe class imbalance between anomalous (minority) and normal (majority) nodes in blockchain transaction graphs. Inference: class imbalance is one of the core challenges our own streaming pipeline will also face, since illicit transactions remain rare relative to total volume even as the stream grows; this paper's ensemble-based mitigation strategy is directly applicable to our design.</w:t>
      </w:r>
    </w:p>
    <w:p>
      <w:pPr>
        <w:spacing w:after="100" w:before="200"/>
      </w:pPr>
      <w:r>
        <w:rPr>
          <w:rFonts w:ascii="Times New Roman" w:cs="Times New Roman" w:eastAsia="Times New Roman" w:hAnsi="Times New Roman"/>
          <w:b/>
          <w:bCs/>
          <w:i/>
          <w:iCs/>
          <w:sz w:val="24"/>
          <w:szCs w:val="24"/>
        </w:rPr>
        <w:t xml:space="preserve">2.8 Lin, Luo, Wu, Shen, Li, Nong &amp; Qin (2025) — Detecting Illicit Transactions in Bitcoin: A Wavelet-Temporal Graph Transformer Approach for Anti-Money Laundering</w:t>
      </w:r>
    </w:p>
    <w:p>
      <w:pPr>
        <w:spacing w:after="160" w:line="300"/>
        <w:jc w:val="both"/>
      </w:pPr>
      <w:r>
        <w:rPr>
          <w:rFonts w:ascii="Times New Roman" w:cs="Times New Roman" w:eastAsia="Times New Roman" w:hAnsi="Times New Roman"/>
          <w:sz w:val="24"/>
          <w:szCs w:val="24"/>
        </w:rPr>
        <w:t xml:space="preserve">Published in Scientific Reports, ChronoWave-GNN combines discrete wavelet-transform-based frequency decomposition with temporal embeddings inside a temporal-attention GNN (a TGAT+ backbone), enabling the model to separate rapid, "bursty" laundering activity from slow, low-frequency layering patterns spanning multiple time scales. The model reports strong results on Elliptic (accuracy ≈ 0.98, F1 ≈ 0.98), surpassing prior approaches. Inference: highlights that illicit activity carries distinguishing temporal-frequency signatures in addition to structural ones — a feature-engineering angle our streaming pipeline could incorporate.</w:t>
      </w:r>
    </w:p>
    <w:p>
      <w:pPr>
        <w:spacing w:after="100" w:before="200"/>
      </w:pPr>
      <w:r>
        <w:rPr>
          <w:rFonts w:ascii="Times New Roman" w:cs="Times New Roman" w:eastAsia="Times New Roman" w:hAnsi="Times New Roman"/>
          <w:b/>
          <w:bCs/>
          <w:i/>
          <w:iCs/>
          <w:sz w:val="24"/>
          <w:szCs w:val="24"/>
        </w:rPr>
        <w:t xml:space="preserve">2.9 Asiri &amp; Somasundaram (2025) — Graph Convolution Network for Fraud Detection in Bitcoin Transactions</w:t>
      </w:r>
    </w:p>
    <w:p>
      <w:pPr>
        <w:spacing w:after="160" w:line="300"/>
        <w:jc w:val="both"/>
      </w:pPr>
      <w:r>
        <w:rPr>
          <w:rFonts w:ascii="Times New Roman" w:cs="Times New Roman" w:eastAsia="Times New Roman" w:hAnsi="Times New Roman"/>
          <w:sz w:val="24"/>
          <w:szCs w:val="24"/>
        </w:rPr>
        <w:t xml:space="preserve">Published in Scientific Reports, this study benchmarks a GCN against Logistic Regression, LSTM, SVM, and Random Forest on the Elliptic dataset, reporting the GCN as the strongest performer (accuracy ≈ 98.5%, AUC ≈ 0.944, RMSE ≈ 0.112), improving on the original Weber et al. baseline. Inference: reinforces GCN as a strong candidate architecture for the model-training component of our pipeline and provides a recent accuracy benchmark on the same dataset this project will use for validation.</w:t>
      </w:r>
    </w:p>
    <w:p>
      <w:pPr>
        <w:spacing w:after="100" w:before="200"/>
      </w:pPr>
      <w:r>
        <w:rPr>
          <w:rFonts w:ascii="Times New Roman" w:cs="Times New Roman" w:eastAsia="Times New Roman" w:hAnsi="Times New Roman"/>
          <w:b/>
          <w:bCs/>
          <w:i/>
          <w:iCs/>
          <w:sz w:val="24"/>
          <w:szCs w:val="24"/>
        </w:rPr>
        <w:t xml:space="preserve">2.10 Han, Zhang, Liu &amp; Zhang (2026) — Illicit Bitcoin Transaction Detection via Feature-Gated Temporal Graph Learning</w:t>
      </w:r>
    </w:p>
    <w:p>
      <w:pPr>
        <w:spacing w:after="160" w:line="300"/>
        <w:jc w:val="both"/>
      </w:pPr>
      <w:r>
        <w:rPr>
          <w:rFonts w:ascii="Times New Roman" w:cs="Times New Roman" w:eastAsia="Times New Roman" w:hAnsi="Times New Roman"/>
          <w:sz w:val="24"/>
          <w:szCs w:val="24"/>
        </w:rPr>
        <w:t xml:space="preserve">Published in Scientific Reports, FG-EGCN combines temporal graph encoding with a residual feature branch and an adaptive, per-node gating mechanism so the model can balance relational (graph) evidence against raw transaction-level features, together with focal-loss optimisation to address class imbalance. The model is evaluated on Elliptic under a strict chronological train/test split, explicitly targeting robustness to temporal distribution shift — the phenomenon where laundering patterns change over time and models trained on earlier periods generalise poorly to later ones. Inference: this is the most directly relevant prior work to our objective, since it explicitly studies evolving graphs and temporal shift, although it still trains and evaluates on fixed timesteps rather than within a live streaming pipeline.</w:t>
      </w:r>
    </w:p>
    <w:p>
      <w:pPr>
        <w:spacing w:after="100" w:before="200"/>
      </w:pPr>
      <w:r>
        <w:rPr>
          <w:rFonts w:ascii="Times New Roman" w:cs="Times New Roman" w:eastAsia="Times New Roman" w:hAnsi="Times New Roman"/>
          <w:b/>
          <w:bCs/>
          <w:i/>
          <w:iCs/>
          <w:sz w:val="24"/>
          <w:szCs w:val="24"/>
        </w:rPr>
        <w:t xml:space="preserve">2.11 Dave, Jindal, Li, Xin, Gonzalez &amp; Zaharia (2016) — GraphFrames: An Integrated API for Mixing Graph and Relational Queries</w:t>
      </w:r>
    </w:p>
    <w:p>
      <w:pPr>
        <w:spacing w:after="160" w:line="300"/>
        <w:jc w:val="both"/>
      </w:pPr>
      <w:r>
        <w:rPr>
          <w:rFonts w:ascii="Times New Roman" w:cs="Times New Roman" w:eastAsia="Times New Roman" w:hAnsi="Times New Roman"/>
          <w:sz w:val="24"/>
          <w:szCs w:val="24"/>
        </w:rPr>
        <w:t xml:space="preserve">Presented at the GRADES workshop, this paper introduces GraphFrames, a DataFrame-based graph API built on Apache Spark that lets developers combine graph algorithms, pattern matching, and relational (SQL-style) queries within a single, jointly-optimised execution plan, rather than moving data between separate graph and relational engines. Inference: this is a systems/infrastructure paper rather than an AML paper, but it is directly relevant to implementation — GraphFrames on Apache Spark is a natural fit for representing and incrementally updating a large, continuously growing blockchain transaction graph, and is the technology this project plans to build on.</w:t>
      </w:r>
    </w:p>
    <w:p>
      <w:pPr>
        <w:spacing w:after="100" w:before="200"/>
      </w:pPr>
      <w:r>
        <w:rPr>
          <w:rFonts w:ascii="Times New Roman" w:cs="Times New Roman" w:eastAsia="Times New Roman" w:hAnsi="Times New Roman"/>
          <w:b/>
          <w:bCs/>
          <w:i/>
          <w:iCs/>
          <w:sz w:val="24"/>
          <w:szCs w:val="24"/>
        </w:rPr>
        <w:t xml:space="preserve">2.12 Elliptic (2019) — The Elliptic Data Set: Working With the Community to Combat Financial Crime in Cryptocurrencies</w:t>
      </w:r>
    </w:p>
    <w:p>
      <w:pPr>
        <w:spacing w:after="160" w:line="300"/>
        <w:jc w:val="both"/>
      </w:pPr>
      <w:r>
        <w:rPr>
          <w:rFonts w:ascii="Times New Roman" w:cs="Times New Roman" w:eastAsia="Times New Roman" w:hAnsi="Times New Roman"/>
          <w:sz w:val="24"/>
          <w:szCs w:val="24"/>
        </w:rPr>
        <w:t xml:space="preserve">This release note from Elliptic, the company behind the dataset, describes the motivation for publicly releasing the Elliptic Data Set — at the time, the largest publicly available labelled cryptocurrency transaction dataset — so that the wider research community could apply machine learning to anti-money-laundering. Inference: this is the primary-source description of the dataset our project uses for model training and ground-truth validation, complementing the technical description given by Weber et al. (2019).</w:t>
      </w:r>
    </w:p>
    <w:p>
      <w:pPr>
        <w:spacing w:after="100" w:before="200"/>
      </w:pPr>
      <w:r>
        <w:rPr>
          <w:rFonts w:ascii="Times New Roman" w:cs="Times New Roman" w:eastAsia="Times New Roman" w:hAnsi="Times New Roman"/>
          <w:b/>
          <w:bCs/>
          <w:i/>
          <w:iCs/>
          <w:sz w:val="24"/>
          <w:szCs w:val="24"/>
        </w:rPr>
        <w:t xml:space="preserve">2.13 Overall Challenges Identified from the Literature</w:t>
      </w:r>
    </w:p>
    <w:p>
      <w:pPr>
        <w:spacing w:after="160" w:line="300"/>
        <w:jc w:val="both"/>
      </w:pPr>
      <w:r>
        <w:rPr>
          <w:rFonts w:ascii="Times New Roman" w:cs="Times New Roman" w:eastAsia="Times New Roman" w:hAnsi="Times New Roman"/>
          <w:sz w:val="24"/>
          <w:szCs w:val="24"/>
        </w:rPr>
        <w:t xml:space="preserve">Across the twelve works reviewed above, five recurring challenges emerge that this project must directly confront:</w:t>
      </w:r>
    </w:p>
    <w:p>
      <w:pPr>
        <w:pStyle w:val="ListParagraph"/>
        <w:numPr>
          <w:ilvl w:val="0"/>
          <w:numId w:val="1"/>
        </w:numPr>
        <w:spacing w:after="100" w:line="300"/>
        <w:jc w:val="both"/>
      </w:pPr>
      <w:r>
        <w:rPr>
          <w:rFonts w:ascii="Times New Roman" w:cs="Times New Roman" w:eastAsia="Times New Roman" w:hAnsi="Times New Roman"/>
          <w:sz w:val="24"/>
          <w:szCs w:val="24"/>
        </w:rPr>
        <w:t xml:space="preserve">Static vs. streaming gap: nearly all reviewed models — including EvolveGCN, BlockDetective, MDGC-LSTM, MDST-GNN, ChronoWave-GNN, and FG-EGCN — are trained and evaluated on pre-collected datasets or fixed temporal snapshots rather than on a continuously arriving stream of new blockchain blocks, leaving open how well these architectures perform when the graph must be updated incrementally in near real time.</w:t>
      </w:r>
    </w:p>
    <w:p>
      <w:pPr>
        <w:pStyle w:val="ListParagraph"/>
        <w:numPr>
          <w:ilvl w:val="0"/>
          <w:numId w:val="1"/>
        </w:numPr>
        <w:spacing w:after="100" w:line="300"/>
        <w:jc w:val="both"/>
      </w:pPr>
      <w:r>
        <w:rPr>
          <w:rFonts w:ascii="Times New Roman" w:cs="Times New Roman" w:eastAsia="Times New Roman" w:hAnsi="Times New Roman"/>
          <w:sz w:val="24"/>
          <w:szCs w:val="24"/>
        </w:rPr>
        <w:t xml:space="preserve">Class imbalance: illicit transactions form a small minority of total activity in every dataset used across this review (about 2% in Elliptic). Multiple papers (BlockDetective, SGAT-BC, FG-EGCN) had to build dedicated mechanisms — distillation, ensembling, focal loss — specifically to counter this, confirming it as a persistent, unresolved challenge rather than a solved problem.</w:t>
      </w:r>
    </w:p>
    <w:p>
      <w:pPr>
        <w:pStyle w:val="ListParagraph"/>
        <w:numPr>
          <w:ilvl w:val="0"/>
          <w:numId w:val="1"/>
        </w:numPr>
        <w:spacing w:after="100" w:line="300"/>
        <w:jc w:val="both"/>
      </w:pPr>
      <w:r>
        <w:rPr>
          <w:rFonts w:ascii="Times New Roman" w:cs="Times New Roman" w:eastAsia="Times New Roman" w:hAnsi="Times New Roman"/>
          <w:sz w:val="24"/>
          <w:szCs w:val="24"/>
        </w:rPr>
        <w:t xml:space="preserve">Scalability of continuously evolving graphs: as blockchain transaction graphs grow, processing latency, throughput, memory consumption, and the cost of updating the graph structure all need to be re-evaluated at increasing scale; none of the reviewed papers benchmark this scaling behaviour directly.</w:t>
      </w:r>
    </w:p>
    <w:p>
      <w:pPr>
        <w:pStyle w:val="ListParagraph"/>
        <w:numPr>
          <w:ilvl w:val="0"/>
          <w:numId w:val="1"/>
        </w:numPr>
        <w:spacing w:after="100" w:line="300"/>
        <w:jc w:val="both"/>
      </w:pPr>
      <w:r>
        <w:rPr>
          <w:rFonts w:ascii="Times New Roman" w:cs="Times New Roman" w:eastAsia="Times New Roman" w:hAnsi="Times New Roman"/>
          <w:sz w:val="24"/>
          <w:szCs w:val="24"/>
        </w:rPr>
        <w:t xml:space="preserve">Detection latency: static analyses can only flag suspicious activity after a dataset has been collected and processed, whereas a streaming framework could substantially shorten the time between a transaction occurring and it being flagged — a gap the reviewed literature does not measure empirically.</w:t>
      </w:r>
    </w:p>
    <w:p>
      <w:pPr>
        <w:pStyle w:val="ListParagraph"/>
        <w:numPr>
          <w:ilvl w:val="0"/>
          <w:numId w:val="1"/>
        </w:numPr>
        <w:spacing w:after="100" w:line="300"/>
        <w:jc w:val="both"/>
      </w:pPr>
      <w:r>
        <w:rPr>
          <w:rFonts w:ascii="Times New Roman" w:cs="Times New Roman" w:eastAsia="Times New Roman" w:hAnsi="Times New Roman"/>
          <w:sz w:val="24"/>
          <w:szCs w:val="24"/>
        </w:rPr>
        <w:t xml:space="preserve">Absence of a direct static-vs-streaming comparison: while individual papers report accuracy or F1 gains from better architectures, none of the reviewed works empirically compares a conventional batch/static graph-analysis pipeline against a continuously updated streaming pipeline on the same data, in terms of latency, throughput, resource consumption, and scalability — which is precisely the comparison this project sets out to make.</w:t>
      </w:r>
    </w:p>
    <w:p>
      <w:pPr>
        <w:spacing w:after="100" w:before="200"/>
      </w:pPr>
      <w:r>
        <w:rPr>
          <w:rFonts w:ascii="Times New Roman" w:cs="Times New Roman" w:eastAsia="Times New Roman" w:hAnsi="Times New Roman"/>
          <w:b/>
          <w:bCs/>
          <w:i/>
          <w:iCs/>
          <w:sz w:val="24"/>
          <w:szCs w:val="24"/>
        </w:rPr>
        <w:t xml:space="preserve">References</w:t>
      </w:r>
    </w:p>
    <w:p>
      <w:pPr>
        <w:spacing w:after="120" w:line="276"/>
        <w:ind w:left="360" w:hanging="360"/>
        <w:jc w:val="both"/>
      </w:pPr>
      <w:r>
        <w:rPr>
          <w:rFonts w:ascii="Times New Roman" w:cs="Times New Roman" w:eastAsia="Times New Roman" w:hAnsi="Times New Roman"/>
          <w:sz w:val="22"/>
          <w:szCs w:val="22"/>
        </w:rPr>
        <w:t xml:space="preserve">[1] M. Weber et al., "Anti-Money Laundering in Bitcoin: Experimenting with Graph Convolutional Networks for Financial Forensics," KDD Workshop on Anomaly Detection in Finance, 2019.</w:t>
      </w:r>
    </w:p>
    <w:p>
      <w:pPr>
        <w:spacing w:after="120" w:line="276"/>
        <w:ind w:left="360" w:hanging="360"/>
        <w:jc w:val="both"/>
      </w:pPr>
      <w:r>
        <w:rPr>
          <w:rFonts w:ascii="Times New Roman" w:cs="Times New Roman" w:eastAsia="Times New Roman" w:hAnsi="Times New Roman"/>
          <w:sz w:val="22"/>
          <w:szCs w:val="22"/>
        </w:rPr>
        <w:t xml:space="preserve">[2] A. Pareja et al., "EvolveGCN: Evolving Graph Convolutional Networks for Dynamic Graphs," Proc. AAAI, 2020.</w:t>
      </w:r>
    </w:p>
    <w:p>
      <w:pPr>
        <w:spacing w:after="120" w:line="276"/>
        <w:ind w:left="360" w:hanging="360"/>
        <w:jc w:val="both"/>
      </w:pPr>
      <w:r>
        <w:rPr>
          <w:rFonts w:ascii="Times New Roman" w:cs="Times New Roman" w:eastAsia="Times New Roman" w:hAnsi="Times New Roman"/>
          <w:sz w:val="22"/>
          <w:szCs w:val="22"/>
        </w:rPr>
        <w:t xml:space="preserve">[3] J. Li, Y. Zhang, and C. Yang, "BlockDetective: A GCN-Based Student–Teacher Framework for Blockchain Anomaly Detection," IET Blockchain, vol. 3, pp. 204–212, 2023.</w:t>
      </w:r>
    </w:p>
    <w:p>
      <w:pPr>
        <w:spacing w:after="120" w:line="276"/>
        <w:ind w:left="360" w:hanging="360"/>
        <w:jc w:val="both"/>
      </w:pPr>
      <w:r>
        <w:rPr>
          <w:rFonts w:ascii="Times New Roman" w:cs="Times New Roman" w:eastAsia="Times New Roman" w:hAnsi="Times New Roman"/>
          <w:sz w:val="22"/>
          <w:szCs w:val="22"/>
        </w:rPr>
        <w:t xml:space="preserve">[4] G. Yang, A. Liu, and B. Li, "Anti-Money Laundering Supervision by Intelligent Algorithm," Computers &amp; Security, vol. 132, 2023.</w:t>
      </w:r>
    </w:p>
    <w:p>
      <w:pPr>
        <w:spacing w:after="120" w:line="276"/>
        <w:ind w:left="360" w:hanging="360"/>
        <w:jc w:val="both"/>
      </w:pPr>
      <w:r>
        <w:rPr>
          <w:rFonts w:ascii="Times New Roman" w:cs="Times New Roman" w:eastAsia="Times New Roman" w:hAnsi="Times New Roman"/>
          <w:sz w:val="22"/>
          <w:szCs w:val="22"/>
        </w:rPr>
        <w:t xml:space="preserve">[5] F. Wan and P. Li, "A Novel Money Laundering Prediction Model Based on a Dynamic Graph Convolutional Neural Network and Long Short-Term Memory," Symmetry, vol. 16, no. 3, p. 378, 2024.</w:t>
      </w:r>
    </w:p>
    <w:p>
      <w:pPr>
        <w:spacing w:after="120" w:line="276"/>
        <w:ind w:left="360" w:hanging="360"/>
        <w:jc w:val="both"/>
      </w:pPr>
      <w:r>
        <w:rPr>
          <w:rFonts w:ascii="Times New Roman" w:cs="Times New Roman" w:eastAsia="Times New Roman" w:hAnsi="Times New Roman"/>
          <w:sz w:val="22"/>
          <w:szCs w:val="22"/>
        </w:rPr>
        <w:t xml:space="preserve">[6] S. Chen, Y. Liu, Q. Zhang, Z. Shao, and Z. Wang, "Multi-Distance Spatial-Temporal Graph Neural Network for Anomaly Detection in Blockchain Transactions," Advanced Intelligent Systems, vol. 7, 2025.</w:t>
      </w:r>
    </w:p>
    <w:p>
      <w:pPr>
        <w:spacing w:after="120" w:line="276"/>
        <w:ind w:left="360" w:hanging="360"/>
        <w:jc w:val="both"/>
      </w:pPr>
      <w:r>
        <w:rPr>
          <w:rFonts w:ascii="Times New Roman" w:cs="Times New Roman" w:eastAsia="Times New Roman" w:hAnsi="Times New Roman"/>
          <w:sz w:val="22"/>
          <w:szCs w:val="22"/>
        </w:rPr>
        <w:t xml:space="preserve">[7] Z. Chang, Y. Cai, X. F. Liu, Z. Xie, Y. Liu, and Q. Zhan, "Anomalous Node Detection in Blockchain Networks Based on Graph Neural Networks," Sensors, vol. 25, no. 1, 2025.</w:t>
      </w:r>
    </w:p>
    <w:p>
      <w:pPr>
        <w:spacing w:after="120" w:line="276"/>
        <w:ind w:left="360" w:hanging="360"/>
        <w:jc w:val="both"/>
      </w:pPr>
      <w:r>
        <w:rPr>
          <w:rFonts w:ascii="Times New Roman" w:cs="Times New Roman" w:eastAsia="Times New Roman" w:hAnsi="Times New Roman"/>
          <w:sz w:val="22"/>
          <w:szCs w:val="22"/>
        </w:rPr>
        <w:t xml:space="preserve">[8] Z. Lin, Q. Luo, D. Wu, J. Shen, L. Li, X. Nong, and Z. Qin, "Detecting Illicit Transactions in Bitcoin: A Wavelet-Temporal Graph Transformer Approach for Anti-Money Laundering," Scientific Reports, 2025.</w:t>
      </w:r>
    </w:p>
    <w:p>
      <w:pPr>
        <w:spacing w:after="120" w:line="276"/>
        <w:ind w:left="360" w:hanging="360"/>
        <w:jc w:val="both"/>
      </w:pPr>
      <w:r>
        <w:rPr>
          <w:rFonts w:ascii="Times New Roman" w:cs="Times New Roman" w:eastAsia="Times New Roman" w:hAnsi="Times New Roman"/>
          <w:sz w:val="22"/>
          <w:szCs w:val="22"/>
        </w:rPr>
        <w:t xml:space="preserve">[9] A. Asiri and K. Somasundaram, "Graph Convolution Network for Fraud Detection in Bitcoin Transactions," Scientific Reports, vol. 15, Art. 11076, 2025.</w:t>
      </w:r>
    </w:p>
    <w:p>
      <w:pPr>
        <w:spacing w:after="120" w:line="276"/>
        <w:ind w:left="360" w:hanging="360"/>
        <w:jc w:val="both"/>
      </w:pPr>
      <w:r>
        <w:rPr>
          <w:rFonts w:ascii="Times New Roman" w:cs="Times New Roman" w:eastAsia="Times New Roman" w:hAnsi="Times New Roman"/>
          <w:sz w:val="22"/>
          <w:szCs w:val="22"/>
        </w:rPr>
        <w:t xml:space="preserve">[10] N. Han, R. Zhang, X. Liu, and H. Zhang, "Illicit Bitcoin Transaction Detection via Feature-Gated Temporal Graph Learning," Scientific Reports, 2026.</w:t>
      </w:r>
    </w:p>
    <w:p>
      <w:pPr>
        <w:spacing w:after="120" w:line="276"/>
        <w:ind w:left="360" w:hanging="360"/>
        <w:jc w:val="both"/>
      </w:pPr>
      <w:r>
        <w:rPr>
          <w:rFonts w:ascii="Times New Roman" w:cs="Times New Roman" w:eastAsia="Times New Roman" w:hAnsi="Times New Roman"/>
          <w:sz w:val="22"/>
          <w:szCs w:val="22"/>
        </w:rPr>
        <w:t xml:space="preserve">[11] A. Dave, A. Jindal, L. E. Li, R. Xin, J. Gonzalez, and M. Zaharia, "GraphFrames: An Integrated API for Mixing Graph and Relational Queries," Proc. GRADES Workshop, 2016.</w:t>
      </w:r>
    </w:p>
    <w:p>
      <w:pPr>
        <w:spacing w:after="120" w:line="276"/>
        <w:ind w:left="360" w:hanging="360"/>
        <w:jc w:val="both"/>
      </w:pPr>
      <w:r>
        <w:rPr>
          <w:rFonts w:ascii="Times New Roman" w:cs="Times New Roman" w:eastAsia="Times New Roman" w:hAnsi="Times New Roman"/>
          <w:sz w:val="22"/>
          <w:szCs w:val="22"/>
        </w:rPr>
        <w:t xml:space="preserve">[12] Elliptic, "The Elliptic Data Set: Working With the Community to Combat Financial Crime in Cryptocurrencies," 2019.</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2026-08-26T18:14:58.119Z</dcterms:created>
  <dcterms:modified xsi:type="dcterms:W3CDTF">2026-08-26T18:14:58.133Z</dcterms:modified>
</cp:coreProperties>
</file>

<file path=docProps/custom.xml><?xml version="1.0" encoding="utf-8"?>
<Properties xmlns="http://schemas.openxmlformats.org/officeDocument/2006/custom-properties" xmlns:vt="http://schemas.openxmlformats.org/officeDocument/2006/docPropsVTypes"/>
</file>