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SEO Command Center Engineering Review</w:t>
      </w:r>
    </w:p>
    <w:p>
      <w:pPr>
        <w:spacing w:after="220"/>
        <w:jc w:val="center"/>
      </w:pPr>
      <w:r>
        <w:t xml:space="preserve">Strict architecture, code quality, security, performance, and product scalability assessment</w:t>
      </w:r>
    </w:p>
    <w:p>
      <w:r>
        <w:rPr>
          <w:b/>
          <w:bCs/>
        </w:rPr>
        <w:t xml:space="preserve">Generated on: 2026-04-09</w:t>
      </w:r>
    </w:p>
    <w:p>
      <w:pPr>
        <w:spacing w:after="220"/>
      </w:pPr>
      <w:r>
        <w:rPr>
          <w:b/>
          <w:bCs/>
        </w:rPr>
        <w:t xml:space="preserve">Repository root: B:\AI SEO Agent\seo-command-center</w:t>
      </w:r>
    </w:p>
    <w:p>
      <w:pPr>
        <w:pStyle w:val="Heading1"/>
      </w:pPr>
      <w:r>
        <w:t xml:space="preserve">1. Project Understanding</w:t>
      </w:r>
    </w:p>
    <w:p>
      <w:pPr>
        <w:spacing w:after="120"/>
      </w:pPr>
      <w:r>
        <w:t xml:space="preserve">SEO Command Center is a multi-workspace SEO operations platform that combines AI-assisted SEO chat, audit storage, website strategy memory, backlink automation, recurring reporting, content publishing, and operational monitoring in one Next.js application.</w:t>
      </w:r>
    </w:p>
    <w:p>
      <w:pPr>
        <w:pStyle w:val="Heading2"/>
      </w:pPr>
      <w:r>
        <w:t xml:space="preserve">How the system currently works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Users authenticate with credential-based NextAuth and enter a protected dashboard.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Project profiles store per-website strategy memory, Google/Search/CMS connection settings, and publishing preferences.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Audits, reports, and backlink campaigns are created through App Router APIs backed by Prisma services.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chat and compare flows resolve the most relevant project profile, route requests across multiple providers, and persist full session history.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Background work such as recurring reports, audits, and autonomous backlink cycles runs through a durable queue and drain worker.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Ops and analytics surfaces expose queue health, AI provider behavior, delivery status, and incidents in plain language.</w:t>
      </w:r>
    </w:p>
    <w:p>
      <w:pPr>
        <w:pStyle w:val="Heading2"/>
      </w:pPr>
      <w:r>
        <w:t xml:space="preserve">Tech stack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Next.js 16 App Router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React 19 + TypeScript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Prisma ORM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SQLite for local development and Postgres-ready schema workflow for production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NextAuth credentials authentication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Tailwind CSS + Radix UI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Zod validation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Resend email delivery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Playwright browser testing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Multi-provider AI routing for Claude, ChatGPT, Gemini, Grok, and Groq</w:t>
      </w:r>
    </w:p>
    <w:p>
      <w:pPr>
        <w:pStyle w:val="Heading2"/>
      </w:pPr>
      <w:r>
        <w:t xml:space="preserve">Main modules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Dashboard and Ops Center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Chat and AI Analytics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Projects / website memory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Backlink Agent and outreach workflow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Reports, delivery logs, and schedules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Content operations and CMS publishing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Queue processing and worker orchestration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Shared service, validation, auth, response, and observability layers</w:t>
      </w:r>
    </w:p>
    <w:p>
      <w:pPr>
        <w:pStyle w:val="Heading1"/>
      </w:pPr>
      <w:r>
        <w:t xml:space="preserve">2. Deep Code Review</w:t>
      </w:r>
    </w:p>
    <w:p>
      <w:pPr>
        <w:pStyle w:val="Heading2"/>
      </w:pPr>
      <w:r>
        <w:t xml:space="preserve">1. Recurring report schedules could be duplicated after worker crashes</w:t>
      </w:r>
    </w:p>
    <w:p>
      <w:pPr>
        <w:spacing w:after="80"/>
      </w:pPr>
      <w:r>
        <w:t xml:space="preserve">Severity: Critical</w:t>
      </w:r>
    </w:p>
    <w:p>
      <w:pPr>
        <w:spacing w:after="80"/>
      </w:pPr>
      <w:r>
        <w:t xml:space="preserve">Problem: Claiming a due schedule previously placed a lease on the current run but did not advance nextRunAt immediately.</w:t>
      </w:r>
    </w:p>
    <w:p>
      <w:pPr>
        <w:spacing w:after="80"/>
      </w:pPr>
      <w:r>
        <w:t xml:space="preserve">Why it matters: If a worker crashed after claiming but before marking the run complete, the same schedule could become due again and create duplicate client reports or owner digests.</w:t>
      </w:r>
    </w:p>
    <w:p>
      <w:pPr>
        <w:spacing w:after="80"/>
      </w:pPr>
      <w:r>
        <w:t xml:space="preserve">Resolution: The schedule claim path now advances nextRunAt at claim time, stores processingRunAt separately, and clears or restores the correct run timestamp on completion/failure.</w:t>
      </w:r>
    </w:p>
    <w:p>
      <w:pPr>
        <w:spacing w:after="160"/>
      </w:pPr>
      <w:r>
        <w:t xml:space="preserve">Impacted files: lib/services/report-automation-service.ts, lib/server/job-queue.ts</w:t>
      </w:r>
    </w:p>
    <w:p>
      <w:pPr>
        <w:pStyle w:val="Heading2"/>
      </w:pPr>
      <w:r>
        <w:t xml:space="preserve">2. Queue events were not scoped tightly enough per user</w:t>
      </w:r>
    </w:p>
    <w:p>
      <w:pPr>
        <w:spacing w:after="80"/>
      </w:pPr>
      <w:r>
        <w:t xml:space="preserve">Severity: High</w:t>
      </w:r>
    </w:p>
    <w:p>
      <w:pPr>
        <w:spacing w:after="80"/>
      </w:pPr>
      <w:r>
        <w:t xml:space="preserve">Problem: Recent job events were effectively global, which allowed one operator's queue outcomes to appear in another operator's notifications or Ops view.</w:t>
      </w:r>
    </w:p>
    <w:p>
      <w:pPr>
        <w:spacing w:after="80"/>
      </w:pPr>
      <w:r>
        <w:t xml:space="preserve">Why it matters: This is a data-boundary leak. Even if it does not expose credentials, it exposes operational activity that belongs to another account.</w:t>
      </w:r>
    </w:p>
    <w:p>
      <w:pPr>
        <w:spacing w:after="80"/>
      </w:pPr>
      <w:r>
        <w:t xml:space="preserve">Resolution: Queue event retrieval is now filtered by userId everywhere user-facing incidents are shown.</w:t>
      </w:r>
    </w:p>
    <w:p>
      <w:pPr>
        <w:spacing w:after="160"/>
      </w:pPr>
      <w:r>
        <w:t xml:space="preserve">Impacted files: lib/server/job-queue.ts, app/api/notifications/route.ts, app/api/ops/overview/route.ts</w:t>
      </w:r>
    </w:p>
    <w:p>
      <w:pPr>
        <w:pStyle w:val="Heading2"/>
      </w:pPr>
      <w:r>
        <w:t xml:space="preserve">3. Same-origin protection was inconsistent across mutating APIs</w:t>
      </w:r>
    </w:p>
    <w:p>
      <w:pPr>
        <w:spacing w:after="80"/>
      </w:pPr>
      <w:r>
        <w:t xml:space="preserve">Severity: High</w:t>
      </w:r>
    </w:p>
    <w:p>
      <w:pPr>
        <w:spacing w:after="80"/>
      </w:pPr>
      <w:r>
        <w:t xml:space="preserve">Problem: Several authenticated write endpoints relied only on session auth and omitted an origin check.</w:t>
      </w:r>
    </w:p>
    <w:p>
      <w:pPr>
        <w:spacing w:after="80"/>
      </w:pPr>
      <w:r>
        <w:t xml:space="preserve">Why it matters: Authenticated APIs without same-origin enforcement are more exposed to CSRF-style browser abuse, especially in cookie-based auth systems.</w:t>
      </w:r>
    </w:p>
    <w:p>
      <w:pPr>
        <w:spacing w:after="80"/>
      </w:pPr>
      <w:r>
        <w:t xml:space="preserve">Resolution: A shared same-origin guard is now enforced consistently across remaining mutating APIs, with human-readable 403 responses.</w:t>
      </w:r>
    </w:p>
    <w:p>
      <w:pPr>
        <w:spacing w:after="160"/>
      </w:pPr>
      <w:r>
        <w:t xml:space="preserve">Impacted files: lib/server/csrf.ts, app/api/chat/route.ts, app/api/content/publish/route.ts, app/api/reports/route.ts, app/api/register/route.ts</w:t>
      </w:r>
    </w:p>
    <w:p>
      <w:pPr>
        <w:pStyle w:val="Heading2"/>
      </w:pPr>
      <w:r>
        <w:t xml:space="preserve">4. The async processing layer was not durable enough for production-style automation</w:t>
      </w:r>
    </w:p>
    <w:p>
      <w:pPr>
        <w:spacing w:after="80"/>
      </w:pPr>
      <w:r>
        <w:t xml:space="preserve">Severity: High</w:t>
      </w:r>
    </w:p>
    <w:p>
      <w:pPr>
        <w:spacing w:after="80"/>
      </w:pPr>
      <w:r>
        <w:t xml:space="preserve">Problem: Queue work originally depended on memory-oriented execution paths without durable retries, dead-letter behavior, or lease-based claiming.</w:t>
      </w:r>
    </w:p>
    <w:p>
      <w:pPr>
        <w:spacing w:after="80"/>
      </w:pPr>
      <w:r>
        <w:t xml:space="preserve">Why it matters: That makes automation brittle under crashes, restarts, and multiple workers. It also makes incident recovery much harder.</w:t>
      </w:r>
    </w:p>
    <w:p>
      <w:pPr>
        <w:spacing w:after="80"/>
      </w:pPr>
      <w:r>
        <w:t xml:space="preserve">Resolution: A database-backed BackgroundJob model now stores job payloads, status, attempts, leases, retry timing, and dead-letter outcomes.</w:t>
      </w:r>
    </w:p>
    <w:p>
      <w:pPr>
        <w:spacing w:after="160"/>
      </w:pPr>
      <w:r>
        <w:t xml:space="preserve">Impacted files: prisma/schema.prisma, lib/server/job-queue.ts, scripts/drain-jobs.ts</w:t>
      </w:r>
    </w:p>
    <w:p>
      <w:pPr>
        <w:pStyle w:val="Heading2"/>
      </w:pPr>
      <w:r>
        <w:t xml:space="preserve">5. Reports workspace made too many client-side requests</w:t>
      </w:r>
    </w:p>
    <w:p>
      <w:pPr>
        <w:spacing w:after="80"/>
      </w:pPr>
      <w:r>
        <w:t xml:space="preserve">Severity: Medium</w:t>
      </w:r>
    </w:p>
    <w:p>
      <w:pPr>
        <w:spacing w:after="80"/>
      </w:pPr>
      <w:r>
        <w:t xml:space="preserve">Problem: The reports screen loaded through a six-request client waterfall instead of a single aggregated API response.</w:t>
      </w:r>
    </w:p>
    <w:p>
      <w:pPr>
        <w:spacing w:after="80"/>
      </w:pPr>
      <w:r>
        <w:t xml:space="preserve">Why it matters: This increased page latency, duplicated error handling, and made the screen feel fragile when any one endpoint failed.</w:t>
      </w:r>
    </w:p>
    <w:p>
      <w:pPr>
        <w:spacing w:after="80"/>
      </w:pPr>
      <w:r>
        <w:t xml:space="preserve">Resolution: A dedicated reports workspace endpoint now aggregates audits, reports, schedules, deliveries, and project counts in one call.</w:t>
      </w:r>
    </w:p>
    <w:p>
      <w:pPr>
        <w:spacing w:after="160"/>
      </w:pPr>
      <w:r>
        <w:t xml:space="preserve">Impacted files: app/api/reports/workspace/route.ts, app/(dashboard)/reports/page.tsx</w:t>
      </w:r>
    </w:p>
    <w:p>
      <w:pPr>
        <w:pStyle w:val="Heading2"/>
      </w:pPr>
      <w:r>
        <w:t xml:space="preserve">6. Project profile parsing could crash on partial legacy JSON</w:t>
      </w:r>
    </w:p>
    <w:p>
      <w:pPr>
        <w:spacing w:after="80"/>
      </w:pPr>
      <w:r>
        <w:t xml:space="preserve">Severity: Medium</w:t>
      </w:r>
    </w:p>
    <w:p>
      <w:pPr>
        <w:spacing w:after="80"/>
      </w:pPr>
      <w:r>
        <w:t xml:space="preserve">Problem: Nested JSON-like fields such as backlinkRules and contentPlaybook assumed fully formed objects and arrays.</w:t>
      </w:r>
    </w:p>
    <w:p>
      <w:pPr>
        <w:spacing w:after="80"/>
      </w:pPr>
      <w:r>
        <w:t xml:space="preserve">Why it matters: Legacy or malformed records could trigger runtime crashes in the Projects UI and downstream AI context builders.</w:t>
      </w:r>
    </w:p>
    <w:p>
      <w:pPr>
        <w:spacing w:after="80"/>
      </w:pPr>
      <w:r>
        <w:t xml:space="preserve">Resolution: Normalization helpers now safely parse arrays and nested objects, defaulting invalid shapes to empty, typed values.</w:t>
      </w:r>
    </w:p>
    <w:p>
      <w:pPr>
        <w:spacing w:after="160"/>
      </w:pPr>
      <w:r>
        <w:t xml:space="preserve">Impacted files: lib/services/project-profile-service.ts</w:t>
      </w:r>
    </w:p>
    <w:p>
      <w:pPr>
        <w:pStyle w:val="Heading2"/>
      </w:pPr>
      <w:r>
        <w:t xml:space="preserve">7. Documentation drifted behind the codebase</w:t>
      </w:r>
    </w:p>
    <w:p>
      <w:pPr>
        <w:spacing w:after="80"/>
      </w:pPr>
      <w:r>
        <w:t xml:space="preserve">Severity: Medium</w:t>
      </w:r>
    </w:p>
    <w:p>
      <w:pPr>
        <w:spacing w:after="80"/>
      </w:pPr>
      <w:r>
        <w:t xml:space="preserve">Problem: SRS, ERD, and architecture docs still described several integrations and queue behaviors as future work after they had already been implemented.</w:t>
      </w:r>
    </w:p>
    <w:p>
      <w:pPr>
        <w:spacing w:after="80"/>
      </w:pPr>
      <w:r>
        <w:t xml:space="preserve">Why it matters: When documentation lags behind the code, onboarding, auditing, and future architecture decisions become error-prone.</w:t>
      </w:r>
    </w:p>
    <w:p>
      <w:pPr>
        <w:spacing w:after="80"/>
      </w:pPr>
      <w:r>
        <w:t xml:space="preserve">Resolution: README, SRS, Architecture, ERD, and Features docs were updated to reflect the current queue model, integrations, and data structures.</w:t>
      </w:r>
    </w:p>
    <w:p>
      <w:pPr>
        <w:spacing w:after="160"/>
      </w:pPr>
      <w:r>
        <w:t xml:space="preserve">Impacted files: README.md, docs/SRS.md, docs/ARCHITECTURE.md, docs/ERD.md, docs/FEATURES.md</w:t>
      </w:r>
    </w:p>
    <w:p>
      <w:pPr>
        <w:pStyle w:val="Heading2"/>
      </w:pPr>
      <w:r>
        <w:t xml:space="preserve">8. There was not enough browser-level regression coverage for critical dashboards</w:t>
      </w:r>
    </w:p>
    <w:p>
      <w:pPr>
        <w:spacing w:after="80"/>
      </w:pPr>
      <w:r>
        <w:t xml:space="preserve">Severity: Medium</w:t>
      </w:r>
    </w:p>
    <w:p>
      <w:pPr>
        <w:spacing w:after="80"/>
      </w:pPr>
      <w:r>
        <w:t xml:space="preserve">Problem: The project had strong lint/build checks, but lacked real browser verification for reports, projects, and publishing flows.</w:t>
      </w:r>
    </w:p>
    <w:p>
      <w:pPr>
        <w:spacing w:after="80"/>
      </w:pPr>
      <w:r>
        <w:t xml:space="preserve">Why it matters: Pure unit/build checks do not catch real UI breakages, rendering mismatches, or cross-route interaction regressions.</w:t>
      </w:r>
    </w:p>
    <w:p>
      <w:pPr>
        <w:spacing w:after="80"/>
      </w:pPr>
      <w:r>
        <w:t xml:space="preserve">Resolution: A Playwright suite now covers Projects, Reports, and Content flows with a dedicated mock CMS endpoint for safe test execution.</w:t>
      </w:r>
    </w:p>
    <w:p>
      <w:pPr>
        <w:spacing w:after="160"/>
      </w:pPr>
      <w:r>
        <w:t xml:space="preserve">Impacted files: playwright.config.ts, tests/browser/projects.spec.ts, tests/browser/reports.spec.ts, tests/browser/content.spec.ts</w:t>
      </w:r>
    </w:p>
    <w:p>
      <w:pPr>
        <w:pStyle w:val="Heading1"/>
      </w:pPr>
      <w:r>
        <w:t xml:space="preserve">3. Error Fixing</w:t>
      </w:r>
    </w:p>
    <w:p>
      <w:pPr>
        <w:pStyle w:val="Heading3"/>
        <w:spacing w:after="80" w:before="180"/>
      </w:pPr>
      <w:r>
        <w:t xml:space="preserve">Prevent duplicate recurring reports after worker interruption</w:t>
      </w:r>
    </w:p>
    <w:p>
      <w:pPr>
        <w:spacing w:after="120"/>
      </w:pPr>
      <w:r>
        <w:t xml:space="preserve">Context: The schedule lease logic needed to move nextRunAt forward as soon as the due schedule was claimed.</w:t>
      </w:r>
    </w:p>
    <w:p>
      <w:pPr>
        <w:pStyle w:val="Heading4"/>
      </w:pPr>
      <w:r>
        <w:t xml:space="preserve">Before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data: {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leaseUntil,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processingRunAt: schedule.nextRunAt,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4"/>
      </w:pPr>
      <w:r>
        <w:t xml:space="preserve">After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data: {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leaseUntil,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processingRunAt: schedule.nextRunAt,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nextRunAt,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60"/>
      </w:pPr>
      <w:r>
        <w:t xml:space="preserve">Outcome: The next schedule window is reserved immediately, so the same report run is not re-queued after a lease timeout.</w:t>
      </w:r>
    </w:p>
    <w:p>
      <w:pPr>
        <w:pStyle w:val="Heading3"/>
        <w:spacing w:after="80" w:before="180"/>
      </w:pPr>
      <w:r>
        <w:t xml:space="preserve">Replace reports-page request waterfall with one workspace API</w:t>
      </w:r>
    </w:p>
    <w:p>
      <w:pPr>
        <w:spacing w:after="120"/>
      </w:pPr>
      <w:r>
        <w:t xml:space="preserve">Context: The reports UI originally made several independent requests and stitched them together client-side.</w:t>
      </w:r>
    </w:p>
    <w:p>
      <w:pPr>
        <w:pStyle w:val="Heading4"/>
      </w:pPr>
      <w:r>
        <w:t xml:space="preserve">Before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const [auditsRes, reportsRes, schedulesRes, deliveriesRes, projectsRes, agentStatsRes] =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await Promise.all([...six fetches...]);</w:t>
      </w:r>
    </w:p>
    <w:p>
      <w:pPr>
        <w:pStyle w:val="Heading4"/>
      </w:pPr>
      <w:r>
        <w:t xml:space="preserve">After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const response = await fetch("/api/reports/workspace");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const payload = await response.json();</w:t>
      </w:r>
    </w:p>
    <w:p>
      <w:pPr>
        <w:spacing w:after="160"/>
      </w:pPr>
      <w:r>
        <w:t xml:space="preserve">Outcome: The page is faster, failure handling is simpler, and the API boundary is easier to evolve.</w:t>
      </w:r>
    </w:p>
    <w:p>
      <w:pPr>
        <w:pStyle w:val="Heading3"/>
        <w:spacing w:after="80" w:before="180"/>
      </w:pPr>
      <w:r>
        <w:t xml:space="preserve">Normalize nested project memory payloads safely</w:t>
      </w:r>
    </w:p>
    <w:p>
      <w:pPr>
        <w:spacing w:after="120"/>
      </w:pPr>
      <w:r>
        <w:t xml:space="preserve">Context: Project memory fields could contain partial or legacy JSON that did not match the latest UI shape.</w:t>
      </w:r>
    </w:p>
    <w:p>
      <w:pPr>
        <w:pStyle w:val="Heading4"/>
      </w:pPr>
      <w:r>
        <w:t xml:space="preserve">Before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backlinkRules: JSON.parse(profile.backlinkRules),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contentPlaybook: JSON.parse(profile.contentPlaybook),</w:t>
      </w:r>
    </w:p>
    <w:p>
      <w:pPr>
        <w:pStyle w:val="Heading4"/>
      </w:pPr>
      <w:r>
        <w:t xml:space="preserve">After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backlinkRules: parseBacklinkRules(profile.backlinkRules),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contentPlaybook: parseContentPlaybook(profile.contentPlaybook),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nichePlaybook: parseNichePlaybook(profile.nichePlaybook),</w:t>
      </w:r>
    </w:p>
    <w:p>
      <w:pPr>
        <w:spacing w:after="160"/>
      </w:pPr>
      <w:r>
        <w:t xml:space="preserve">Outcome: Projects no longer crash when an older record is missing arrays or nested properties.</w:t>
      </w:r>
    </w:p>
    <w:p>
      <w:pPr>
        <w:pStyle w:val="Heading3"/>
        <w:spacing w:after="80" w:before="180"/>
      </w:pPr>
      <w:r>
        <w:t xml:space="preserve">Introduce durable queue semantics instead of memory-only job execution</w:t>
      </w:r>
    </w:p>
    <w:p>
      <w:pPr>
        <w:spacing w:after="120"/>
      </w:pPr>
      <w:r>
        <w:t xml:space="preserve">Context: Async processing needed production-safe retry and recovery behavior.</w:t>
      </w:r>
    </w:p>
    <w:p>
      <w:pPr>
        <w:pStyle w:val="Heading4"/>
      </w:pPr>
      <w:r>
        <w:t xml:space="preserve">Before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queue.push(job);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setTimeout(() =&gt; runJob(job), 0);</w:t>
      </w:r>
    </w:p>
    <w:p>
      <w:pPr>
        <w:pStyle w:val="Heading4"/>
      </w:pPr>
      <w:r>
        <w:t xml:space="preserve">After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await prisma.backgroundJob.create({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data: {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userId,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jobName: job.name,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payload: JSON.stringify(job.payload),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status: "pending",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maxAttempts: getJobMaxAttempts(job.name),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},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});</w:t>
      </w:r>
    </w:p>
    <w:p>
      <w:pPr>
        <w:spacing w:after="160"/>
      </w:pPr>
      <w:r>
        <w:t xml:space="preserve">Outcome: Background work survives restarts, supports leasing, and exposes dead-letter state for recovery.</w:t>
      </w:r>
    </w:p>
    <w:p>
      <w:pPr>
        <w:pStyle w:val="Heading1"/>
      </w:pPr>
      <w:r>
        <w:t xml:space="preserve">4. Functional Improvements Implemented</w:t>
      </w:r>
    </w:p>
    <w:p>
      <w:pPr>
        <w:pStyle w:val="Heading2"/>
      </w:pPr>
      <w:r>
        <w:t xml:space="preserve">UI/UX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Reports now load through a faster workspace endpoint, reducing spinner churn and split-failure states.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Ops Center exposes processing and dead-letter jobs more clearly, which improves operator trust in automation.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Projects integration settings now support connection diagnostics instead of silent failure later in the workflow.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Register UI now matches backend password policy so operators are not blocked by mismatched validation rules.</w:t>
      </w:r>
    </w:p>
    <w:p>
      <w:pPr>
        <w:pStyle w:val="Heading2"/>
      </w:pPr>
      <w:r>
        <w:t xml:space="preserve">Backend Logic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Queue processing is now durable and resumable, with clear status transitions and final-failure cleanup behavior.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Route handlers consistently use shared auth, response, validation, CSRF, and observability helpers.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Report schedule execution separates claim time from completion time, making retries and failure semantics safer.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Project services now normalize structured JSON fields before UI or AI layers consume them.</w:t>
      </w:r>
    </w:p>
    <w:p>
      <w:pPr>
        <w:pStyle w:val="Heading2"/>
      </w:pPr>
      <w:r>
        <w:t xml:space="preserve">Database and Query Layer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Added a BackgroundJob model to persist async work and worker leases.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Retained targeted indexes for audits, reports, chat sessions, telemetry, backlink prospects, and schedules.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Kept a Postgres-ready schema workflow while preserving SQLite for local development.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Improved schema documentation so data relationships remain auditable as the platform grows.</w:t>
      </w:r>
    </w:p>
    <w:p>
      <w:pPr>
        <w:pStyle w:val="Heading2"/>
      </w:pPr>
      <w:r>
        <w:t xml:space="preserve">API Structure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Created `/api/reports/workspace` to replace a multi-endpoint waterfall with one structured payload.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Standardized same-origin checks on remaining write endpoints.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Added route-level timing instrumentation for heavy dashboards and workspace APIs.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Improved error handling so failures surface in operator-friendly language instead of raw technical noise.</w:t>
      </w:r>
    </w:p>
    <w:p>
      <w:pPr>
        <w:pStyle w:val="Heading1"/>
      </w:pPr>
      <w:r>
        <w:t xml:space="preserve">5. Feature Enhancements Implemented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Durable background job system with retries, leases, and dead-letter handling.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Project integration diagnostics for Search Console, GA4, and CMS settings.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Browser regression suite for Projects, Reports, and Content workflows.</w:t>
      </w:r>
    </w:p>
    <w:p>
      <w:pPr>
        <w:pStyle w:val="Heading1"/>
      </w:pPr>
      <w:r>
        <w:t xml:space="preserve">6. Performance Optimization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Parallelized high-value dashboard query groups with Promise.all where the data is independent.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Removed a client-side waterfall from the reports workspace.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Added slow-route timing instrumentation so expensive APIs can be measured instead of guessed about.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Preserved indexed access paths for schedule polling, chat ordering, telemetry windows, and backlink pipeline views.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Shifted automation state out of memory-only execution into a queryable durable store.</w:t>
      </w:r>
    </w:p>
    <w:p>
      <w:pPr>
        <w:pStyle w:val="Heading2"/>
      </w:pPr>
      <w:r>
        <w:t xml:space="preserve">Important Database Indexes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Audit(userId, createdAt desc)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Audit(userId, status, createdAt desc)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ChatSession(userId, updatedAt desc)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ReportSchedule(isActive, nextRunAt, leaseUntil)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BacklinkProspect(userId, stage, createdAt desc)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BacklinkProspect(campaignId, linkAcquired)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AIProviderEvent(userId, providerId, createdAt)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BackgroundJob(status, availableAt, leaseUntil)</w:t>
      </w:r>
    </w:p>
    <w:p>
      <w:pPr>
        <w:pStyle w:val="Heading1"/>
      </w:pPr>
      <w:r>
        <w:t xml:space="preserve">7. Code Structure Improvement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Validation concerns are now centralized under lib/validation instead of repeated inline in routes.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Operational helpers such as CSRF, observability, and queue logic are now reusable modules instead of ad hoc logic.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Documentation now mirrors the actual architecture, which reduces future design drift.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repo can now regenerate an executive engineering review package from source data and a build script.</w:t>
      </w:r>
    </w:p>
    <w:p>
      <w:pPr>
        <w:pStyle w:val="Heading1"/>
      </w:pPr>
      <w:r>
        <w:t xml:space="preserve">8. Final Summary</w:t>
      </w:r>
    </w:p>
    <w:p>
      <w:pPr>
        <w:pStyle w:val="Heading2"/>
      </w:pPr>
      <w:r>
        <w:t xml:space="preserve">Fixes Applied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Implemented a durable database-backed queue with retries, lease handling, and dead-letter behavior.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Fixed schedule claiming so recurring reports cannot silently duplicate after worker interruption.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Scoped user-visible job incidents per operator account.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Expanded same-origin enforcement across mutating APIs.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Consolidated the reports screen into a single aggregated workspace endpoint.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Hardened project profile parsing for partial and malformed nested data.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Corrected documentation drift so architecture and schema docs match the running codebase.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Added browser-level regression coverage for critical operator workflows.</w:t>
      </w:r>
    </w:p>
    <w:p>
      <w:pPr>
        <w:pStyle w:val="Heading2"/>
      </w:pPr>
      <w:r>
        <w:t xml:space="preserve">Verification Completed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pnpm exec prisma db push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pnpm exec prisma generate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pnpm db:generate:postgres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pnpm test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pnpm lint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pnpm exec tsc --noEmit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pnpm test:browser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pnpm build</w:t>
      </w:r>
    </w:p>
    <w:p>
      <w:pPr>
        <w:pStyle w:val="Heading2"/>
      </w:pPr>
      <w:r>
        <w:t xml:space="preserve">Suggested Next Steps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Promote PostgreSQL as the production database default and document backup/migration procedures.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Move queue execution to a shared Redis or workflow engine once the platform runs across multiple application instances.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OAuth-style onboarding for Google integrations so operators do not have to manage service-account JSON manually.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Introduce RBAC and approval flows if the platform expands from a single operator to multiple team members.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cost analytics for AI providers, email delivery, and automation throughput so the Ops layer can optimize for ROI as well as uptime.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2026-04-09T05:18:22.373Z</dcterms:created>
  <dcterms:modified xsi:type="dcterms:W3CDTF">2026-04-09T05:18:22.373Z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