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F48" w:rsidRPr="00554F48" w:rsidRDefault="00554F48" w:rsidP="00554F48">
      <w:pPr>
        <w:jc w:val="both"/>
        <w:rPr>
          <w:b/>
          <w:bCs/>
          <w:sz w:val="48"/>
        </w:rPr>
      </w:pPr>
      <w:r w:rsidRPr="00554F48">
        <w:rPr>
          <w:b/>
          <w:bCs/>
          <w:sz w:val="48"/>
        </w:rPr>
        <w:t>Big and small data</w:t>
      </w:r>
    </w:p>
    <w:p w:rsidR="00554F48" w:rsidRPr="00554F48" w:rsidRDefault="00554F48" w:rsidP="00554F48">
      <w:pPr>
        <w:jc w:val="both"/>
      </w:pPr>
      <w:r w:rsidRPr="00554F48">
        <w:t>As a data analyst, you will work with data both big and small. Both kinds of data are valuable, but they play very different roles. </w:t>
      </w:r>
    </w:p>
    <w:p w:rsidR="00554F48" w:rsidRPr="00554F48" w:rsidRDefault="00554F48" w:rsidP="00554F48">
      <w:pPr>
        <w:jc w:val="both"/>
      </w:pPr>
      <w:r w:rsidRPr="00554F48">
        <w:drawing>
          <wp:inline distT="0" distB="0" distL="0" distR="0">
            <wp:extent cx="3796703" cy="1187285"/>
            <wp:effectExtent l="0" t="0" r="0" b="0"/>
            <wp:docPr id="2" name="Picture 2" descr="Image of two gears, one small and one large. Each gear has a person icon in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of two gears, one small and one large. Each gear has a person icon insi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9458" cy="1191274"/>
                    </a:xfrm>
                    <a:prstGeom prst="rect">
                      <a:avLst/>
                    </a:prstGeom>
                    <a:noFill/>
                    <a:ln>
                      <a:noFill/>
                    </a:ln>
                  </pic:spPr>
                </pic:pic>
              </a:graphicData>
            </a:graphic>
          </wp:inline>
        </w:drawing>
      </w:r>
    </w:p>
    <w:p w:rsidR="00554F48" w:rsidRPr="00554F48" w:rsidRDefault="00554F48" w:rsidP="00554F48">
      <w:pPr>
        <w:jc w:val="both"/>
      </w:pPr>
      <w:r w:rsidRPr="00554F48">
        <w:t>Whether you work with big or small data, you can use it to help stakeholders improve business processes, answer questions, create new products, and much more. But there are certain challenges and benefits that come with big data and the following table explores the differences between big and small data.</w:t>
      </w:r>
    </w:p>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40"/>
        <w:gridCol w:w="4410"/>
      </w:tblGrid>
      <w:tr w:rsidR="00554F48" w:rsidRPr="00554F48" w:rsidTr="00B85E38">
        <w:trPr>
          <w:tblHeader/>
        </w:trPr>
        <w:tc>
          <w:tcPr>
            <w:tcW w:w="5040" w:type="dxa"/>
            <w:shd w:val="clear" w:color="auto" w:fill="auto"/>
            <w:vAlign w:val="center"/>
            <w:hideMark/>
          </w:tcPr>
          <w:p w:rsidR="00554F48" w:rsidRPr="00554F48" w:rsidRDefault="00554F48" w:rsidP="00554F48">
            <w:pPr>
              <w:jc w:val="both"/>
              <w:rPr>
                <w:b/>
                <w:bCs/>
              </w:rPr>
            </w:pPr>
            <w:r w:rsidRPr="00554F48">
              <w:rPr>
                <w:b/>
                <w:bCs/>
              </w:rPr>
              <w:t>Small data</w:t>
            </w:r>
          </w:p>
        </w:tc>
        <w:tc>
          <w:tcPr>
            <w:tcW w:w="4410" w:type="dxa"/>
            <w:shd w:val="clear" w:color="auto" w:fill="auto"/>
            <w:vAlign w:val="center"/>
            <w:hideMark/>
          </w:tcPr>
          <w:p w:rsidR="00554F48" w:rsidRPr="00554F48" w:rsidRDefault="00554F48" w:rsidP="00554F48">
            <w:pPr>
              <w:jc w:val="both"/>
              <w:rPr>
                <w:b/>
                <w:bCs/>
              </w:rPr>
            </w:pPr>
            <w:r w:rsidRPr="00554F48">
              <w:rPr>
                <w:b/>
                <w:bCs/>
              </w:rPr>
              <w:t>Big data</w:t>
            </w:r>
          </w:p>
        </w:tc>
      </w:tr>
      <w:tr w:rsidR="00554F48" w:rsidRPr="00554F48" w:rsidTr="00B85E38">
        <w:tc>
          <w:tcPr>
            <w:tcW w:w="5040" w:type="dxa"/>
            <w:shd w:val="clear" w:color="auto" w:fill="auto"/>
            <w:vAlign w:val="center"/>
            <w:hideMark/>
          </w:tcPr>
          <w:p w:rsidR="00554F48" w:rsidRPr="00554F48" w:rsidRDefault="00554F48" w:rsidP="00554F48">
            <w:pPr>
              <w:jc w:val="both"/>
            </w:pPr>
            <w:r w:rsidRPr="00554F48">
              <w:t>Describes a data set made up of specific metrics over a short, well-defined time period</w:t>
            </w:r>
          </w:p>
        </w:tc>
        <w:tc>
          <w:tcPr>
            <w:tcW w:w="4410" w:type="dxa"/>
            <w:shd w:val="clear" w:color="auto" w:fill="auto"/>
            <w:vAlign w:val="center"/>
            <w:hideMark/>
          </w:tcPr>
          <w:p w:rsidR="00554F48" w:rsidRPr="00554F48" w:rsidRDefault="00554F48" w:rsidP="00B85E38">
            <w:pPr>
              <w:ind w:left="-17"/>
              <w:jc w:val="both"/>
            </w:pPr>
            <w:r w:rsidRPr="00554F48">
              <w:t>Describes large, less-specific data sets that cover a long time period</w:t>
            </w:r>
          </w:p>
        </w:tc>
      </w:tr>
      <w:tr w:rsidR="00554F48" w:rsidRPr="00554F48" w:rsidTr="00B85E38">
        <w:tc>
          <w:tcPr>
            <w:tcW w:w="5040" w:type="dxa"/>
            <w:shd w:val="clear" w:color="auto" w:fill="auto"/>
            <w:vAlign w:val="center"/>
            <w:hideMark/>
          </w:tcPr>
          <w:p w:rsidR="00554F48" w:rsidRPr="00554F48" w:rsidRDefault="00554F48" w:rsidP="00554F48">
            <w:pPr>
              <w:jc w:val="both"/>
            </w:pPr>
            <w:r w:rsidRPr="00554F48">
              <w:t>Usually organized and analyzed in spreadsheets</w:t>
            </w:r>
          </w:p>
        </w:tc>
        <w:tc>
          <w:tcPr>
            <w:tcW w:w="4410" w:type="dxa"/>
            <w:shd w:val="clear" w:color="auto" w:fill="auto"/>
            <w:vAlign w:val="center"/>
            <w:hideMark/>
          </w:tcPr>
          <w:p w:rsidR="00554F48" w:rsidRPr="00554F48" w:rsidRDefault="00554F48" w:rsidP="00554F48">
            <w:pPr>
              <w:jc w:val="both"/>
            </w:pPr>
            <w:r w:rsidRPr="00554F48">
              <w:t>Usually kept in a database and queried</w:t>
            </w:r>
          </w:p>
        </w:tc>
      </w:tr>
      <w:tr w:rsidR="00554F48" w:rsidRPr="00554F48" w:rsidTr="00B85E38">
        <w:tc>
          <w:tcPr>
            <w:tcW w:w="5040" w:type="dxa"/>
            <w:shd w:val="clear" w:color="auto" w:fill="auto"/>
            <w:vAlign w:val="center"/>
            <w:hideMark/>
          </w:tcPr>
          <w:p w:rsidR="00554F48" w:rsidRPr="00554F48" w:rsidRDefault="00554F48" w:rsidP="00554F48">
            <w:pPr>
              <w:jc w:val="both"/>
            </w:pPr>
            <w:r w:rsidRPr="00554F48">
              <w:t>Likely to be used by small and midsize businesses</w:t>
            </w:r>
          </w:p>
        </w:tc>
        <w:tc>
          <w:tcPr>
            <w:tcW w:w="4410" w:type="dxa"/>
            <w:shd w:val="clear" w:color="auto" w:fill="auto"/>
            <w:vAlign w:val="center"/>
            <w:hideMark/>
          </w:tcPr>
          <w:p w:rsidR="00554F48" w:rsidRPr="00554F48" w:rsidRDefault="00554F48" w:rsidP="00554F48">
            <w:pPr>
              <w:jc w:val="both"/>
            </w:pPr>
            <w:r w:rsidRPr="00554F48">
              <w:t>Likely to be used by large organizations</w:t>
            </w:r>
          </w:p>
        </w:tc>
      </w:tr>
      <w:tr w:rsidR="00554F48" w:rsidRPr="00554F48" w:rsidTr="00B85E38">
        <w:tc>
          <w:tcPr>
            <w:tcW w:w="5040" w:type="dxa"/>
            <w:shd w:val="clear" w:color="auto" w:fill="auto"/>
            <w:vAlign w:val="center"/>
            <w:hideMark/>
          </w:tcPr>
          <w:p w:rsidR="00554F48" w:rsidRPr="00554F48" w:rsidRDefault="00554F48" w:rsidP="00554F48">
            <w:pPr>
              <w:jc w:val="both"/>
            </w:pPr>
            <w:r w:rsidRPr="00554F48">
              <w:t xml:space="preserve">Simple to collect, store, manage, sort, and visually represent </w:t>
            </w:r>
          </w:p>
        </w:tc>
        <w:tc>
          <w:tcPr>
            <w:tcW w:w="4410" w:type="dxa"/>
            <w:shd w:val="clear" w:color="auto" w:fill="auto"/>
            <w:vAlign w:val="center"/>
            <w:hideMark/>
          </w:tcPr>
          <w:p w:rsidR="00554F48" w:rsidRPr="00554F48" w:rsidRDefault="00554F48" w:rsidP="00554F48">
            <w:pPr>
              <w:jc w:val="both"/>
            </w:pPr>
            <w:r w:rsidRPr="00554F48">
              <w:t>Takes a lot of effort to collect, store, manage, sort, and visually represent</w:t>
            </w:r>
          </w:p>
        </w:tc>
      </w:tr>
      <w:tr w:rsidR="00554F48" w:rsidRPr="00554F48" w:rsidTr="00B85E38">
        <w:tc>
          <w:tcPr>
            <w:tcW w:w="5040" w:type="dxa"/>
            <w:shd w:val="clear" w:color="auto" w:fill="auto"/>
            <w:vAlign w:val="center"/>
            <w:hideMark/>
          </w:tcPr>
          <w:p w:rsidR="00554F48" w:rsidRPr="00554F48" w:rsidRDefault="00554F48" w:rsidP="00554F48">
            <w:pPr>
              <w:jc w:val="both"/>
            </w:pPr>
            <w:r w:rsidRPr="00554F48">
              <w:t>Usually already a manageable size for analysis</w:t>
            </w:r>
          </w:p>
        </w:tc>
        <w:tc>
          <w:tcPr>
            <w:tcW w:w="4410" w:type="dxa"/>
            <w:shd w:val="clear" w:color="auto" w:fill="auto"/>
            <w:vAlign w:val="center"/>
            <w:hideMark/>
          </w:tcPr>
          <w:p w:rsidR="00554F48" w:rsidRPr="00554F48" w:rsidRDefault="00554F48" w:rsidP="00554F48">
            <w:pPr>
              <w:jc w:val="both"/>
            </w:pPr>
            <w:r w:rsidRPr="00554F48">
              <w:t>Usually needs to be broken into smaller pieces in order to be organized and analyzed effectively for decision-making</w:t>
            </w:r>
          </w:p>
        </w:tc>
      </w:tr>
    </w:tbl>
    <w:p w:rsidR="00554F48" w:rsidRPr="00554F48" w:rsidRDefault="00554F48" w:rsidP="00554F48">
      <w:pPr>
        <w:jc w:val="both"/>
        <w:rPr>
          <w:b/>
          <w:bCs/>
        </w:rPr>
      </w:pPr>
      <w:r w:rsidRPr="00554F48">
        <w:rPr>
          <w:b/>
          <w:bCs/>
        </w:rPr>
        <w:t>Challenges and benefits</w:t>
      </w:r>
    </w:p>
    <w:p w:rsidR="00554F48" w:rsidRPr="00554F48" w:rsidRDefault="00554F48" w:rsidP="00554F48">
      <w:pPr>
        <w:jc w:val="both"/>
      </w:pPr>
      <w:r w:rsidRPr="00554F48">
        <w:t xml:space="preserve">Here are some </w:t>
      </w:r>
      <w:r w:rsidRPr="00554F48">
        <w:rPr>
          <w:b/>
          <w:bCs/>
        </w:rPr>
        <w:t>challenges</w:t>
      </w:r>
      <w:r w:rsidRPr="00554F48">
        <w:t xml:space="preserve"> you might face when working with big data:</w:t>
      </w:r>
    </w:p>
    <w:p w:rsidR="00554F48" w:rsidRPr="00554F48" w:rsidRDefault="00554F48" w:rsidP="00554F48">
      <w:pPr>
        <w:numPr>
          <w:ilvl w:val="0"/>
          <w:numId w:val="1"/>
        </w:numPr>
        <w:jc w:val="both"/>
      </w:pPr>
      <w:r w:rsidRPr="00554F48">
        <w:t>A lot of organizations deal with data overload and way too much unimportant or irrelevant information. </w:t>
      </w:r>
    </w:p>
    <w:p w:rsidR="00554F48" w:rsidRPr="00554F48" w:rsidRDefault="00554F48" w:rsidP="00554F48">
      <w:pPr>
        <w:numPr>
          <w:ilvl w:val="0"/>
          <w:numId w:val="1"/>
        </w:numPr>
        <w:jc w:val="both"/>
      </w:pPr>
      <w:r w:rsidRPr="00554F48">
        <w:t>Important data can be hidden deep down with all of the non-important data, which makes it harder to find and use. This can lead to slower and more inefficient decision-making time frames.</w:t>
      </w:r>
    </w:p>
    <w:p w:rsidR="00554F48" w:rsidRPr="00554F48" w:rsidRDefault="00554F48" w:rsidP="00554F48">
      <w:pPr>
        <w:numPr>
          <w:ilvl w:val="0"/>
          <w:numId w:val="1"/>
        </w:numPr>
        <w:jc w:val="both"/>
      </w:pPr>
      <w:r w:rsidRPr="00554F48">
        <w:t>The data you need isn’t always easily accessible. </w:t>
      </w:r>
    </w:p>
    <w:p w:rsidR="00554F48" w:rsidRPr="00554F48" w:rsidRDefault="00554F48" w:rsidP="00554F48">
      <w:pPr>
        <w:numPr>
          <w:ilvl w:val="0"/>
          <w:numId w:val="1"/>
        </w:numPr>
        <w:jc w:val="both"/>
      </w:pPr>
      <w:r w:rsidRPr="00554F48">
        <w:t>Current technology tools and solutions still struggle to provide measurable and reportable data. This can lead to unfair algorithmic bias. </w:t>
      </w:r>
    </w:p>
    <w:p w:rsidR="00554F48" w:rsidRPr="00554F48" w:rsidRDefault="00554F48" w:rsidP="00554F48">
      <w:pPr>
        <w:numPr>
          <w:ilvl w:val="0"/>
          <w:numId w:val="1"/>
        </w:numPr>
        <w:jc w:val="both"/>
      </w:pPr>
      <w:r w:rsidRPr="00554F48">
        <w:t>There are gaps in many big data business solutions.</w:t>
      </w:r>
    </w:p>
    <w:p w:rsidR="00554F48" w:rsidRPr="00554F48" w:rsidRDefault="00554F48" w:rsidP="00554F48">
      <w:pPr>
        <w:jc w:val="both"/>
      </w:pPr>
      <w:r w:rsidRPr="00554F48">
        <w:lastRenderedPageBreak/>
        <w:t xml:space="preserve">Now for the good news! Here are some </w:t>
      </w:r>
      <w:r w:rsidRPr="00554F48">
        <w:rPr>
          <w:b/>
          <w:bCs/>
        </w:rPr>
        <w:t>benefits</w:t>
      </w:r>
      <w:r w:rsidRPr="00554F48">
        <w:t xml:space="preserve"> that come with big data:</w:t>
      </w:r>
    </w:p>
    <w:p w:rsidR="00554F48" w:rsidRPr="00554F48" w:rsidRDefault="00554F48" w:rsidP="00554F48">
      <w:pPr>
        <w:numPr>
          <w:ilvl w:val="0"/>
          <w:numId w:val="2"/>
        </w:numPr>
        <w:jc w:val="both"/>
      </w:pPr>
      <w:r w:rsidRPr="00554F48">
        <w:t>When large amounts of data can be stored and analyzed, it can help companies identify more efficient ways of doing business and save a lot of time and money.</w:t>
      </w:r>
    </w:p>
    <w:p w:rsidR="00554F48" w:rsidRPr="00554F48" w:rsidRDefault="00554F48" w:rsidP="00554F48">
      <w:pPr>
        <w:numPr>
          <w:ilvl w:val="0"/>
          <w:numId w:val="2"/>
        </w:numPr>
        <w:jc w:val="both"/>
      </w:pPr>
      <w:r w:rsidRPr="00554F48">
        <w:t>Big data helps organizations spot the trends of customer buying patterns and satisfaction levels, which can help them create new products and solutions that will make customers happy.</w:t>
      </w:r>
    </w:p>
    <w:p w:rsidR="00554F48" w:rsidRPr="00554F48" w:rsidRDefault="00554F48" w:rsidP="00554F48">
      <w:pPr>
        <w:numPr>
          <w:ilvl w:val="0"/>
          <w:numId w:val="2"/>
        </w:numPr>
        <w:jc w:val="both"/>
      </w:pPr>
      <w:r w:rsidRPr="00554F48">
        <w:t>By analyzing big data, businesses get a much better understanding of current market conditions, which can help them stay ahead of the competition.</w:t>
      </w:r>
    </w:p>
    <w:p w:rsidR="00554F48" w:rsidRPr="00554F48" w:rsidRDefault="00554F48" w:rsidP="00554F48">
      <w:pPr>
        <w:numPr>
          <w:ilvl w:val="0"/>
          <w:numId w:val="2"/>
        </w:numPr>
        <w:jc w:val="both"/>
      </w:pPr>
      <w:r w:rsidRPr="00554F48">
        <w:t>As in our earlier social media example, big data helps companies keep track of their online presence—especially feedback, both good and bad, from customers. This gives them the information they need to improve and protect their brand.</w:t>
      </w:r>
    </w:p>
    <w:p w:rsidR="00554F48" w:rsidRPr="00554F48" w:rsidRDefault="00554F48" w:rsidP="00554F48">
      <w:pPr>
        <w:jc w:val="both"/>
        <w:rPr>
          <w:b/>
          <w:bCs/>
        </w:rPr>
      </w:pPr>
      <w:r w:rsidRPr="00554F48">
        <w:rPr>
          <w:b/>
          <w:bCs/>
        </w:rPr>
        <w:t>The three (or four) V words for big data</w:t>
      </w:r>
    </w:p>
    <w:p w:rsidR="00554F48" w:rsidRPr="00554F48" w:rsidRDefault="00554F48" w:rsidP="00554F48">
      <w:pPr>
        <w:jc w:val="both"/>
      </w:pPr>
      <w:r w:rsidRPr="00554F48">
        <w:t xml:space="preserve">When thinking about the benefits and challenges of big data, it helps to think about the three Vs: </w:t>
      </w:r>
      <w:r w:rsidRPr="00554F48">
        <w:rPr>
          <w:b/>
          <w:bCs/>
        </w:rPr>
        <w:t xml:space="preserve">volume, variety, </w:t>
      </w:r>
      <w:r w:rsidRPr="00554F48">
        <w:t xml:space="preserve">and </w:t>
      </w:r>
      <w:r w:rsidRPr="00554F48">
        <w:rPr>
          <w:b/>
          <w:bCs/>
        </w:rPr>
        <w:t xml:space="preserve">velocity. </w:t>
      </w:r>
      <w:r w:rsidRPr="00554F48">
        <w:t xml:space="preserve">Volume describes the amount of data. Variety describes the different kinds of data. Velocity describes how fast the data can be processed. Some data analysts also consider a fourth V: </w:t>
      </w:r>
      <w:r w:rsidRPr="00554F48">
        <w:rPr>
          <w:b/>
          <w:bCs/>
        </w:rPr>
        <w:t xml:space="preserve">veracity. </w:t>
      </w:r>
      <w:r w:rsidRPr="00554F48">
        <w:t>Veracity refers to the quality and reliability of the data. These are all important considerations related to processing huge, complex data sets. </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65"/>
        <w:gridCol w:w="2340"/>
        <w:gridCol w:w="2705"/>
        <w:gridCol w:w="2335"/>
      </w:tblGrid>
      <w:tr w:rsidR="00554F48" w:rsidRPr="00554F48" w:rsidTr="00B85E38">
        <w:trPr>
          <w:tblHeader/>
        </w:trPr>
        <w:tc>
          <w:tcPr>
            <w:tcW w:w="2065" w:type="dxa"/>
            <w:shd w:val="clear" w:color="auto" w:fill="auto"/>
            <w:vAlign w:val="center"/>
            <w:hideMark/>
          </w:tcPr>
          <w:p w:rsidR="00554F48" w:rsidRPr="00554F48" w:rsidRDefault="00554F48" w:rsidP="00554F48">
            <w:pPr>
              <w:jc w:val="both"/>
              <w:rPr>
                <w:b/>
                <w:bCs/>
              </w:rPr>
            </w:pPr>
            <w:r w:rsidRPr="00554F48">
              <w:rPr>
                <w:b/>
                <w:bCs/>
              </w:rPr>
              <w:t>Volume</w:t>
            </w:r>
          </w:p>
        </w:tc>
        <w:tc>
          <w:tcPr>
            <w:tcW w:w="2340" w:type="dxa"/>
            <w:shd w:val="clear" w:color="auto" w:fill="auto"/>
            <w:vAlign w:val="center"/>
            <w:hideMark/>
          </w:tcPr>
          <w:p w:rsidR="00554F48" w:rsidRPr="00554F48" w:rsidRDefault="00554F48" w:rsidP="00554F48">
            <w:pPr>
              <w:jc w:val="both"/>
              <w:rPr>
                <w:b/>
                <w:bCs/>
              </w:rPr>
            </w:pPr>
            <w:r w:rsidRPr="00554F48">
              <w:rPr>
                <w:b/>
                <w:bCs/>
              </w:rPr>
              <w:t>Variety</w:t>
            </w:r>
          </w:p>
        </w:tc>
        <w:tc>
          <w:tcPr>
            <w:tcW w:w="2705" w:type="dxa"/>
            <w:shd w:val="clear" w:color="auto" w:fill="auto"/>
            <w:vAlign w:val="center"/>
            <w:hideMark/>
          </w:tcPr>
          <w:p w:rsidR="00554F48" w:rsidRPr="00554F48" w:rsidRDefault="00554F48" w:rsidP="00554F48">
            <w:pPr>
              <w:jc w:val="both"/>
              <w:rPr>
                <w:b/>
                <w:bCs/>
              </w:rPr>
            </w:pPr>
            <w:bookmarkStart w:id="0" w:name="_GoBack"/>
            <w:bookmarkEnd w:id="0"/>
            <w:r w:rsidRPr="00554F48">
              <w:rPr>
                <w:b/>
                <w:bCs/>
              </w:rPr>
              <w:t>Velocity</w:t>
            </w:r>
          </w:p>
        </w:tc>
        <w:tc>
          <w:tcPr>
            <w:tcW w:w="2335" w:type="dxa"/>
            <w:shd w:val="clear" w:color="auto" w:fill="auto"/>
            <w:vAlign w:val="center"/>
            <w:hideMark/>
          </w:tcPr>
          <w:p w:rsidR="00554F48" w:rsidRPr="00554F48" w:rsidRDefault="00554F48" w:rsidP="00554F48">
            <w:pPr>
              <w:jc w:val="both"/>
              <w:rPr>
                <w:b/>
                <w:bCs/>
              </w:rPr>
            </w:pPr>
            <w:r w:rsidRPr="00554F48">
              <w:rPr>
                <w:b/>
                <w:bCs/>
              </w:rPr>
              <w:t>Veracity</w:t>
            </w:r>
          </w:p>
        </w:tc>
      </w:tr>
      <w:tr w:rsidR="00554F48" w:rsidRPr="00554F48" w:rsidTr="00B85E38">
        <w:tc>
          <w:tcPr>
            <w:tcW w:w="2065" w:type="dxa"/>
            <w:shd w:val="clear" w:color="auto" w:fill="auto"/>
            <w:vAlign w:val="center"/>
            <w:hideMark/>
          </w:tcPr>
          <w:p w:rsidR="00554F48" w:rsidRPr="00554F48" w:rsidRDefault="00554F48" w:rsidP="00554F48">
            <w:pPr>
              <w:jc w:val="both"/>
            </w:pPr>
            <w:r w:rsidRPr="00554F48">
              <w:t>The amount of data</w:t>
            </w:r>
          </w:p>
        </w:tc>
        <w:tc>
          <w:tcPr>
            <w:tcW w:w="2340" w:type="dxa"/>
            <w:shd w:val="clear" w:color="auto" w:fill="auto"/>
            <w:vAlign w:val="center"/>
            <w:hideMark/>
          </w:tcPr>
          <w:p w:rsidR="00554F48" w:rsidRPr="00554F48" w:rsidRDefault="00554F48" w:rsidP="00554F48">
            <w:pPr>
              <w:jc w:val="both"/>
            </w:pPr>
            <w:r w:rsidRPr="00554F48">
              <w:t>The different kinds of data </w:t>
            </w:r>
          </w:p>
        </w:tc>
        <w:tc>
          <w:tcPr>
            <w:tcW w:w="2705" w:type="dxa"/>
            <w:shd w:val="clear" w:color="auto" w:fill="auto"/>
            <w:vAlign w:val="center"/>
            <w:hideMark/>
          </w:tcPr>
          <w:p w:rsidR="00554F48" w:rsidRPr="00554F48" w:rsidRDefault="00554F48" w:rsidP="00554F48">
            <w:pPr>
              <w:jc w:val="both"/>
            </w:pPr>
            <w:r w:rsidRPr="00554F48">
              <w:t>How fast the data can be processed</w:t>
            </w:r>
          </w:p>
        </w:tc>
        <w:tc>
          <w:tcPr>
            <w:tcW w:w="2335" w:type="dxa"/>
            <w:shd w:val="clear" w:color="auto" w:fill="auto"/>
            <w:vAlign w:val="center"/>
            <w:hideMark/>
          </w:tcPr>
          <w:p w:rsidR="00554F48" w:rsidRPr="00554F48" w:rsidRDefault="00554F48" w:rsidP="00554F48">
            <w:pPr>
              <w:jc w:val="both"/>
            </w:pPr>
            <w:r w:rsidRPr="00554F48">
              <w:t>The quality and reliability of the data</w:t>
            </w:r>
          </w:p>
        </w:tc>
      </w:tr>
    </w:tbl>
    <w:p w:rsidR="009E5B0D" w:rsidRDefault="009E5B0D" w:rsidP="00554F48">
      <w:pPr>
        <w:jc w:val="both"/>
      </w:pPr>
    </w:p>
    <w:sectPr w:rsidR="009E5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5A7F87"/>
    <w:multiLevelType w:val="multilevel"/>
    <w:tmpl w:val="80EE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353B34"/>
    <w:multiLevelType w:val="multilevel"/>
    <w:tmpl w:val="F348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6BA"/>
    <w:rsid w:val="00554F48"/>
    <w:rsid w:val="009E5B0D"/>
    <w:rsid w:val="00B85E38"/>
    <w:rsid w:val="00C60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1F041"/>
  <w15:chartTrackingRefBased/>
  <w15:docId w15:val="{2256FE56-F3FA-427A-B6E0-C78A0557B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530732">
      <w:bodyDiv w:val="1"/>
      <w:marLeft w:val="0"/>
      <w:marRight w:val="0"/>
      <w:marTop w:val="0"/>
      <w:marBottom w:val="0"/>
      <w:divBdr>
        <w:top w:val="none" w:sz="0" w:space="0" w:color="auto"/>
        <w:left w:val="none" w:sz="0" w:space="0" w:color="auto"/>
        <w:bottom w:val="none" w:sz="0" w:space="0" w:color="auto"/>
        <w:right w:val="none" w:sz="0" w:space="0" w:color="auto"/>
      </w:divBdr>
      <w:divsChild>
        <w:div w:id="788549086">
          <w:marLeft w:val="0"/>
          <w:marRight w:val="0"/>
          <w:marTop w:val="0"/>
          <w:marBottom w:val="0"/>
          <w:divBdr>
            <w:top w:val="none" w:sz="0" w:space="0" w:color="auto"/>
            <w:left w:val="none" w:sz="0" w:space="0" w:color="auto"/>
            <w:bottom w:val="none" w:sz="0" w:space="0" w:color="auto"/>
            <w:right w:val="none" w:sz="0" w:space="0" w:color="auto"/>
          </w:divBdr>
        </w:div>
        <w:div w:id="1012297927">
          <w:marLeft w:val="0"/>
          <w:marRight w:val="0"/>
          <w:marTop w:val="0"/>
          <w:marBottom w:val="0"/>
          <w:divBdr>
            <w:top w:val="none" w:sz="0" w:space="0" w:color="auto"/>
            <w:left w:val="none" w:sz="0" w:space="0" w:color="auto"/>
            <w:bottom w:val="none" w:sz="0" w:space="0" w:color="auto"/>
            <w:right w:val="none" w:sz="0" w:space="0" w:color="auto"/>
          </w:divBdr>
          <w:divsChild>
            <w:div w:id="286007400">
              <w:marLeft w:val="0"/>
              <w:marRight w:val="0"/>
              <w:marTop w:val="0"/>
              <w:marBottom w:val="0"/>
              <w:divBdr>
                <w:top w:val="none" w:sz="0" w:space="0" w:color="auto"/>
                <w:left w:val="none" w:sz="0" w:space="0" w:color="auto"/>
                <w:bottom w:val="none" w:sz="0" w:space="0" w:color="auto"/>
                <w:right w:val="none" w:sz="0" w:space="0" w:color="auto"/>
              </w:divBdr>
              <w:divsChild>
                <w:div w:id="284851759">
                  <w:marLeft w:val="0"/>
                  <w:marRight w:val="0"/>
                  <w:marTop w:val="0"/>
                  <w:marBottom w:val="0"/>
                  <w:divBdr>
                    <w:top w:val="none" w:sz="0" w:space="0" w:color="auto"/>
                    <w:left w:val="none" w:sz="0" w:space="0" w:color="auto"/>
                    <w:bottom w:val="none" w:sz="0" w:space="0" w:color="auto"/>
                    <w:right w:val="none" w:sz="0" w:space="0" w:color="auto"/>
                  </w:divBdr>
                  <w:divsChild>
                    <w:div w:id="2084135123">
                      <w:marLeft w:val="0"/>
                      <w:marRight w:val="0"/>
                      <w:marTop w:val="0"/>
                      <w:marBottom w:val="0"/>
                      <w:divBdr>
                        <w:top w:val="none" w:sz="0" w:space="0" w:color="auto"/>
                        <w:left w:val="none" w:sz="0" w:space="0" w:color="auto"/>
                        <w:bottom w:val="none" w:sz="0" w:space="0" w:color="auto"/>
                        <w:right w:val="none" w:sz="0" w:space="0" w:color="auto"/>
                      </w:divBdr>
                      <w:divsChild>
                        <w:div w:id="2081519417">
                          <w:marLeft w:val="0"/>
                          <w:marRight w:val="0"/>
                          <w:marTop w:val="0"/>
                          <w:marBottom w:val="0"/>
                          <w:divBdr>
                            <w:top w:val="none" w:sz="0" w:space="0" w:color="auto"/>
                            <w:left w:val="none" w:sz="0" w:space="0" w:color="auto"/>
                            <w:bottom w:val="none" w:sz="0" w:space="0" w:color="auto"/>
                            <w:right w:val="none" w:sz="0" w:space="0" w:color="auto"/>
                          </w:divBdr>
                          <w:divsChild>
                            <w:div w:id="1771511574">
                              <w:marLeft w:val="0"/>
                              <w:marRight w:val="0"/>
                              <w:marTop w:val="0"/>
                              <w:marBottom w:val="0"/>
                              <w:divBdr>
                                <w:top w:val="none" w:sz="0" w:space="0" w:color="auto"/>
                                <w:left w:val="none" w:sz="0" w:space="0" w:color="auto"/>
                                <w:bottom w:val="none" w:sz="0" w:space="0" w:color="auto"/>
                                <w:right w:val="none" w:sz="0" w:space="0" w:color="auto"/>
                              </w:divBdr>
                            </w:div>
                            <w:div w:id="84689415">
                              <w:marLeft w:val="0"/>
                              <w:marRight w:val="0"/>
                              <w:marTop w:val="0"/>
                              <w:marBottom w:val="0"/>
                              <w:divBdr>
                                <w:top w:val="none" w:sz="0" w:space="0" w:color="auto"/>
                                <w:left w:val="none" w:sz="0" w:space="0" w:color="auto"/>
                                <w:bottom w:val="none" w:sz="0" w:space="0" w:color="auto"/>
                                <w:right w:val="none" w:sz="0" w:space="0" w:color="auto"/>
                              </w:divBdr>
                            </w:div>
                            <w:div w:id="171234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659688">
      <w:bodyDiv w:val="1"/>
      <w:marLeft w:val="0"/>
      <w:marRight w:val="0"/>
      <w:marTop w:val="0"/>
      <w:marBottom w:val="0"/>
      <w:divBdr>
        <w:top w:val="none" w:sz="0" w:space="0" w:color="auto"/>
        <w:left w:val="none" w:sz="0" w:space="0" w:color="auto"/>
        <w:bottom w:val="none" w:sz="0" w:space="0" w:color="auto"/>
        <w:right w:val="none" w:sz="0" w:space="0" w:color="auto"/>
      </w:divBdr>
      <w:divsChild>
        <w:div w:id="2082826779">
          <w:marLeft w:val="0"/>
          <w:marRight w:val="0"/>
          <w:marTop w:val="0"/>
          <w:marBottom w:val="0"/>
          <w:divBdr>
            <w:top w:val="none" w:sz="0" w:space="0" w:color="auto"/>
            <w:left w:val="none" w:sz="0" w:space="0" w:color="auto"/>
            <w:bottom w:val="none" w:sz="0" w:space="0" w:color="auto"/>
            <w:right w:val="none" w:sz="0" w:space="0" w:color="auto"/>
          </w:divBdr>
        </w:div>
        <w:div w:id="1696038830">
          <w:marLeft w:val="0"/>
          <w:marRight w:val="0"/>
          <w:marTop w:val="0"/>
          <w:marBottom w:val="0"/>
          <w:divBdr>
            <w:top w:val="none" w:sz="0" w:space="0" w:color="auto"/>
            <w:left w:val="none" w:sz="0" w:space="0" w:color="auto"/>
            <w:bottom w:val="none" w:sz="0" w:space="0" w:color="auto"/>
            <w:right w:val="none" w:sz="0" w:space="0" w:color="auto"/>
          </w:divBdr>
          <w:divsChild>
            <w:div w:id="907571394">
              <w:marLeft w:val="0"/>
              <w:marRight w:val="0"/>
              <w:marTop w:val="0"/>
              <w:marBottom w:val="0"/>
              <w:divBdr>
                <w:top w:val="none" w:sz="0" w:space="0" w:color="auto"/>
                <w:left w:val="none" w:sz="0" w:space="0" w:color="auto"/>
                <w:bottom w:val="none" w:sz="0" w:space="0" w:color="auto"/>
                <w:right w:val="none" w:sz="0" w:space="0" w:color="auto"/>
              </w:divBdr>
              <w:divsChild>
                <w:div w:id="516389167">
                  <w:marLeft w:val="0"/>
                  <w:marRight w:val="0"/>
                  <w:marTop w:val="0"/>
                  <w:marBottom w:val="0"/>
                  <w:divBdr>
                    <w:top w:val="none" w:sz="0" w:space="0" w:color="auto"/>
                    <w:left w:val="none" w:sz="0" w:space="0" w:color="auto"/>
                    <w:bottom w:val="none" w:sz="0" w:space="0" w:color="auto"/>
                    <w:right w:val="none" w:sz="0" w:space="0" w:color="auto"/>
                  </w:divBdr>
                  <w:divsChild>
                    <w:div w:id="2050567005">
                      <w:marLeft w:val="0"/>
                      <w:marRight w:val="0"/>
                      <w:marTop w:val="0"/>
                      <w:marBottom w:val="0"/>
                      <w:divBdr>
                        <w:top w:val="none" w:sz="0" w:space="0" w:color="auto"/>
                        <w:left w:val="none" w:sz="0" w:space="0" w:color="auto"/>
                        <w:bottom w:val="none" w:sz="0" w:space="0" w:color="auto"/>
                        <w:right w:val="none" w:sz="0" w:space="0" w:color="auto"/>
                      </w:divBdr>
                      <w:divsChild>
                        <w:div w:id="1862432596">
                          <w:marLeft w:val="0"/>
                          <w:marRight w:val="0"/>
                          <w:marTop w:val="0"/>
                          <w:marBottom w:val="0"/>
                          <w:divBdr>
                            <w:top w:val="none" w:sz="0" w:space="0" w:color="auto"/>
                            <w:left w:val="none" w:sz="0" w:space="0" w:color="auto"/>
                            <w:bottom w:val="none" w:sz="0" w:space="0" w:color="auto"/>
                            <w:right w:val="none" w:sz="0" w:space="0" w:color="auto"/>
                          </w:divBdr>
                          <w:divsChild>
                            <w:div w:id="1081878256">
                              <w:marLeft w:val="0"/>
                              <w:marRight w:val="0"/>
                              <w:marTop w:val="0"/>
                              <w:marBottom w:val="0"/>
                              <w:divBdr>
                                <w:top w:val="none" w:sz="0" w:space="0" w:color="auto"/>
                                <w:left w:val="none" w:sz="0" w:space="0" w:color="auto"/>
                                <w:bottom w:val="none" w:sz="0" w:space="0" w:color="auto"/>
                                <w:right w:val="none" w:sz="0" w:space="0" w:color="auto"/>
                              </w:divBdr>
                            </w:div>
                            <w:div w:id="719979238">
                              <w:marLeft w:val="0"/>
                              <w:marRight w:val="0"/>
                              <w:marTop w:val="0"/>
                              <w:marBottom w:val="0"/>
                              <w:divBdr>
                                <w:top w:val="none" w:sz="0" w:space="0" w:color="auto"/>
                                <w:left w:val="none" w:sz="0" w:space="0" w:color="auto"/>
                                <w:bottom w:val="none" w:sz="0" w:space="0" w:color="auto"/>
                                <w:right w:val="none" w:sz="0" w:space="0" w:color="auto"/>
                              </w:divBdr>
                            </w:div>
                            <w:div w:id="146318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9010</dc:creator>
  <cp:keywords/>
  <dc:description/>
  <cp:lastModifiedBy>Dell 9010</cp:lastModifiedBy>
  <cp:revision>2</cp:revision>
  <dcterms:created xsi:type="dcterms:W3CDTF">2023-06-17T12:54:00Z</dcterms:created>
  <dcterms:modified xsi:type="dcterms:W3CDTF">2023-06-17T12:56:00Z</dcterms:modified>
</cp:coreProperties>
</file>