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07E2" w:rsidRPr="00F907E2" w:rsidRDefault="00F907E2" w:rsidP="00F907E2">
      <w:pPr>
        <w:rPr>
          <w:b/>
          <w:bCs/>
          <w:sz w:val="36"/>
        </w:rPr>
      </w:pPr>
      <w:r w:rsidRPr="00F907E2">
        <w:rPr>
          <w:b/>
          <w:bCs/>
          <w:sz w:val="36"/>
        </w:rPr>
        <w:t>Quick reference: Formulas in spreadsheets</w:t>
      </w:r>
    </w:p>
    <w:p w:rsidR="00F907E2" w:rsidRPr="00F907E2" w:rsidRDefault="00F907E2" w:rsidP="00F907E2">
      <w:r w:rsidRPr="00F907E2">
        <w:drawing>
          <wp:inline distT="0" distB="0" distL="0" distR="0">
            <wp:extent cx="5609782" cy="2101272"/>
            <wp:effectExtent l="0" t="0" r="0" b="0"/>
            <wp:docPr id="2" name="Picture 2" descr="Image of a person sitting at a desk typing. There are 4 large monitors on the de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of a person sitting at a desk typing. There are 4 large monitors on the desk."/>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34922" cy="2110689"/>
                    </a:xfrm>
                    <a:prstGeom prst="rect">
                      <a:avLst/>
                    </a:prstGeom>
                    <a:noFill/>
                    <a:ln>
                      <a:noFill/>
                    </a:ln>
                  </pic:spPr>
                </pic:pic>
              </a:graphicData>
            </a:graphic>
          </wp:inline>
        </w:drawing>
      </w:r>
      <w:bookmarkStart w:id="0" w:name="_GoBack"/>
      <w:bookmarkEnd w:id="0"/>
    </w:p>
    <w:p w:rsidR="00F907E2" w:rsidRPr="00F907E2" w:rsidRDefault="00F907E2" w:rsidP="00F907E2">
      <w:r w:rsidRPr="00F907E2">
        <w:t xml:space="preserve">You have been learning a lot about spreadsheets and all kinds of time-saving calculations and organizational features they offer. One of the most valuable spreadsheet features is a </w:t>
      </w:r>
      <w:r w:rsidRPr="00F907E2">
        <w:rPr>
          <w:b/>
          <w:bCs/>
        </w:rPr>
        <w:t>formula</w:t>
      </w:r>
      <w:r w:rsidRPr="00F907E2">
        <w:t>. As a quick reminder, a formula is a set of instructions that does a specific calculation using the data in a spreadsheet. Formulas make it easy for data analysts to do powerful calculations automatically, which helps them analyze data more effectively. Below is a</w:t>
      </w:r>
      <w:proofErr w:type="gramStart"/>
      <w:r w:rsidRPr="00F907E2">
        <w:t>  quick</w:t>
      </w:r>
      <w:proofErr w:type="gramEnd"/>
      <w:r w:rsidRPr="00F907E2">
        <w:t>-reference guide to help you get the most out of formulas.</w:t>
      </w:r>
    </w:p>
    <w:p w:rsidR="00F907E2" w:rsidRPr="00F907E2" w:rsidRDefault="00F907E2" w:rsidP="00F907E2">
      <w:pPr>
        <w:rPr>
          <w:b/>
          <w:bCs/>
        </w:rPr>
      </w:pPr>
      <w:r w:rsidRPr="00F907E2">
        <w:rPr>
          <w:b/>
          <w:bCs/>
        </w:rPr>
        <w:t>Formulas</w:t>
      </w:r>
    </w:p>
    <w:p w:rsidR="00F907E2" w:rsidRPr="00F907E2" w:rsidRDefault="00F907E2" w:rsidP="00F907E2">
      <w:pPr>
        <w:rPr>
          <w:b/>
          <w:bCs/>
        </w:rPr>
      </w:pPr>
      <w:r w:rsidRPr="00F907E2">
        <w:rPr>
          <w:b/>
          <w:bCs/>
        </w:rPr>
        <w:t>The basics</w:t>
      </w:r>
    </w:p>
    <w:p w:rsidR="00F907E2" w:rsidRPr="00F907E2" w:rsidRDefault="00F907E2" w:rsidP="00F907E2">
      <w:pPr>
        <w:numPr>
          <w:ilvl w:val="0"/>
          <w:numId w:val="1"/>
        </w:numPr>
      </w:pPr>
      <w:r w:rsidRPr="00F907E2">
        <w:t xml:space="preserve">When you write a formula in math, it generally ends with an equal sign (2 + 3 </w:t>
      </w:r>
      <w:proofErr w:type="gramStart"/>
      <w:r w:rsidRPr="00F907E2">
        <w:t>= ?</w:t>
      </w:r>
      <w:proofErr w:type="gramEnd"/>
      <w:r w:rsidRPr="00F907E2">
        <w:t xml:space="preserve">). But with </w:t>
      </w:r>
      <w:proofErr w:type="gramStart"/>
      <w:r w:rsidRPr="00F907E2">
        <w:t>formulas</w:t>
      </w:r>
      <w:proofErr w:type="gramEnd"/>
      <w:r w:rsidRPr="00F907E2">
        <w:t>, they always start with one instead (=A2+A3). The equal sign tells the spreadsheet that what follows is part of a formula, not just a word or number in a cell. </w:t>
      </w:r>
    </w:p>
    <w:p w:rsidR="00F907E2" w:rsidRPr="00F907E2" w:rsidRDefault="00F907E2" w:rsidP="00F907E2">
      <w:pPr>
        <w:numPr>
          <w:ilvl w:val="0"/>
          <w:numId w:val="1"/>
        </w:numPr>
      </w:pPr>
      <w:r w:rsidRPr="00F907E2">
        <w:t>After you type the equal sign, most spreadsheet applications will display an autocomplete menu that lists valid formulas, names, and text strings. This is a great way to create and edit formulas while avoiding typing and syntax errors.</w:t>
      </w:r>
    </w:p>
    <w:p w:rsidR="00F907E2" w:rsidRPr="00F907E2" w:rsidRDefault="00F907E2" w:rsidP="00F907E2">
      <w:pPr>
        <w:numPr>
          <w:ilvl w:val="0"/>
          <w:numId w:val="1"/>
        </w:numPr>
      </w:pPr>
      <w:r w:rsidRPr="00F907E2">
        <w:t>A fun way to learn new formulas is just by typing an equal sign and a single letter of the alphabet. Choose one of the options that pops up and you will learn what that formula does.</w:t>
      </w:r>
    </w:p>
    <w:p w:rsidR="00F907E2" w:rsidRPr="00F907E2" w:rsidRDefault="00F907E2" w:rsidP="00F907E2">
      <w:pPr>
        <w:rPr>
          <w:b/>
          <w:bCs/>
        </w:rPr>
      </w:pPr>
      <w:r w:rsidRPr="00F907E2">
        <w:rPr>
          <w:b/>
          <w:bCs/>
        </w:rPr>
        <w:t>Mathematical operators</w:t>
      </w:r>
    </w:p>
    <w:p w:rsidR="00F907E2" w:rsidRPr="00F907E2" w:rsidRDefault="00F907E2" w:rsidP="00F907E2">
      <w:pPr>
        <w:numPr>
          <w:ilvl w:val="0"/>
          <w:numId w:val="2"/>
        </w:numPr>
      </w:pPr>
      <w:r w:rsidRPr="00F907E2">
        <w:t>The mathematical operators used in spreadsheet formulas include:</w:t>
      </w:r>
    </w:p>
    <w:p w:rsidR="00F907E2" w:rsidRPr="00F907E2" w:rsidRDefault="00F907E2" w:rsidP="00F907E2">
      <w:pPr>
        <w:numPr>
          <w:ilvl w:val="0"/>
          <w:numId w:val="2"/>
        </w:numPr>
      </w:pPr>
      <w:r w:rsidRPr="00F907E2">
        <w:t>Subtraction – minus sign ( - )</w:t>
      </w:r>
    </w:p>
    <w:p w:rsidR="00F907E2" w:rsidRPr="00F907E2" w:rsidRDefault="00F907E2" w:rsidP="00F907E2">
      <w:pPr>
        <w:numPr>
          <w:ilvl w:val="0"/>
          <w:numId w:val="2"/>
        </w:numPr>
      </w:pPr>
      <w:r w:rsidRPr="00F907E2">
        <w:t>Addition – plus sign ( + )</w:t>
      </w:r>
    </w:p>
    <w:p w:rsidR="00F907E2" w:rsidRPr="00F907E2" w:rsidRDefault="00F907E2" w:rsidP="00F907E2">
      <w:pPr>
        <w:numPr>
          <w:ilvl w:val="0"/>
          <w:numId w:val="2"/>
        </w:numPr>
      </w:pPr>
      <w:r w:rsidRPr="00F907E2">
        <w:t>Division – forward-slash ( / )</w:t>
      </w:r>
    </w:p>
    <w:p w:rsidR="00F907E2" w:rsidRPr="00F907E2" w:rsidRDefault="00F907E2" w:rsidP="00F907E2">
      <w:pPr>
        <w:numPr>
          <w:ilvl w:val="0"/>
          <w:numId w:val="2"/>
        </w:numPr>
      </w:pPr>
      <w:r w:rsidRPr="00F907E2">
        <w:t>Multiplication – asterisk ( * )</w:t>
      </w:r>
    </w:p>
    <w:p w:rsidR="00F907E2" w:rsidRPr="00F907E2" w:rsidRDefault="00F907E2" w:rsidP="00F907E2">
      <w:pPr>
        <w:rPr>
          <w:b/>
          <w:bCs/>
        </w:rPr>
      </w:pPr>
      <w:r w:rsidRPr="00F907E2">
        <w:rPr>
          <w:b/>
          <w:bCs/>
        </w:rPr>
        <w:t xml:space="preserve">Auto-filling </w:t>
      </w:r>
    </w:p>
    <w:p w:rsidR="00F907E2" w:rsidRPr="00F907E2" w:rsidRDefault="00F907E2" w:rsidP="00F907E2">
      <w:r w:rsidRPr="00F907E2">
        <w:lastRenderedPageBreak/>
        <w:t xml:space="preserve">The lower-right corner of each cell has a fill handle. It is a small </w:t>
      </w:r>
      <w:r w:rsidRPr="00F907E2">
        <w:rPr>
          <w:i/>
          <w:iCs/>
        </w:rPr>
        <w:t>green square</w:t>
      </w:r>
      <w:r w:rsidRPr="00F907E2">
        <w:t xml:space="preserve"> in Microsoft Excel and a small </w:t>
      </w:r>
      <w:r w:rsidRPr="00F907E2">
        <w:rPr>
          <w:i/>
          <w:iCs/>
        </w:rPr>
        <w:t xml:space="preserve">blue circle </w:t>
      </w:r>
      <w:r w:rsidRPr="00F907E2">
        <w:t>in Google Sheets.</w:t>
      </w:r>
    </w:p>
    <w:p w:rsidR="00F907E2" w:rsidRPr="00F907E2" w:rsidRDefault="00F907E2" w:rsidP="00F907E2">
      <w:pPr>
        <w:numPr>
          <w:ilvl w:val="0"/>
          <w:numId w:val="3"/>
        </w:numPr>
      </w:pPr>
      <w:r w:rsidRPr="00F907E2">
        <w:t>Click the fill handle square or circle for a cell and drag it down a column to auto-fill other cells in the column with the same value or formula in that cell. </w:t>
      </w:r>
    </w:p>
    <w:p w:rsidR="00F907E2" w:rsidRPr="00F907E2" w:rsidRDefault="00F907E2" w:rsidP="00F907E2">
      <w:pPr>
        <w:numPr>
          <w:ilvl w:val="0"/>
          <w:numId w:val="3"/>
        </w:numPr>
      </w:pPr>
      <w:r w:rsidRPr="00F907E2">
        <w:t>Click the fill handle square or circle for a cell and drag it across a row to auto-fill other cells in the row with the same value or formula in that cell. </w:t>
      </w:r>
    </w:p>
    <w:p w:rsidR="00F907E2" w:rsidRPr="00F907E2" w:rsidRDefault="00F907E2" w:rsidP="00F907E2">
      <w:pPr>
        <w:numPr>
          <w:ilvl w:val="0"/>
          <w:numId w:val="3"/>
        </w:numPr>
      </w:pPr>
      <w:r w:rsidRPr="00F907E2">
        <w:t xml:space="preserve">If you want to create a numbered sequence in a column or row, do the following: 1) Fill in the first two numbers of the sequence in two adjacent cells, 2) Select to highlight the cells, and 3) Drag the fill handle square or circle to the last cell to complete the sequence of numbers. For example, to insert 1 through 100 in each row of column A, enter </w:t>
      </w:r>
      <w:r w:rsidRPr="00F907E2">
        <w:rPr>
          <w:b/>
          <w:bCs/>
        </w:rPr>
        <w:t>1</w:t>
      </w:r>
      <w:r w:rsidRPr="00F907E2">
        <w:t xml:space="preserve"> in cell A1 and </w:t>
      </w:r>
      <w:r w:rsidRPr="00F907E2">
        <w:rPr>
          <w:b/>
          <w:bCs/>
        </w:rPr>
        <w:t>2</w:t>
      </w:r>
      <w:r w:rsidRPr="00F907E2">
        <w:t xml:space="preserve"> in cell A2. Then, select to highlight both cells, click the fill handle square or circle in cell A2, and drag it down to cell A100. This auto-fills the numbers sequentially so you don't have to type them in each cell.</w:t>
      </w:r>
    </w:p>
    <w:p w:rsidR="00F907E2" w:rsidRPr="00F907E2" w:rsidRDefault="00F907E2" w:rsidP="00F907E2">
      <w:pPr>
        <w:rPr>
          <w:b/>
          <w:bCs/>
        </w:rPr>
      </w:pPr>
      <w:r w:rsidRPr="00F907E2">
        <w:rPr>
          <w:b/>
          <w:bCs/>
        </w:rPr>
        <w:t>Absolute referencing</w:t>
      </w:r>
    </w:p>
    <w:p w:rsidR="00F907E2" w:rsidRPr="00F907E2" w:rsidRDefault="00F907E2" w:rsidP="00F907E2">
      <w:pPr>
        <w:numPr>
          <w:ilvl w:val="0"/>
          <w:numId w:val="4"/>
        </w:numPr>
      </w:pPr>
      <w:r w:rsidRPr="00F907E2">
        <w:t>Absolute referencing is marked by a dollar sign ($). For example, =$A$10 has absolute referencing for both the column and the row value</w:t>
      </w:r>
    </w:p>
    <w:p w:rsidR="00F907E2" w:rsidRPr="00F907E2" w:rsidRDefault="00F907E2" w:rsidP="00F907E2">
      <w:pPr>
        <w:numPr>
          <w:ilvl w:val="0"/>
          <w:numId w:val="4"/>
        </w:numPr>
      </w:pPr>
      <w:r w:rsidRPr="00F907E2">
        <w:t>Relative references (which is what you normally do e.g. “=A10”) will change anytime the formula is copied and pasted. They are in relation to where the referenced cell is located. For example if you copied “=A10” to the cell to the right it would become “=B10”. With absolute referencing “=$A$10” copied to the cell to the right would remain “=$A$10”. But if you copied $A10 to the cell below, it would change to $A11 because the row value isn't an absolute reference.</w:t>
      </w:r>
    </w:p>
    <w:p w:rsidR="00F907E2" w:rsidRPr="00F907E2" w:rsidRDefault="00F907E2" w:rsidP="00F907E2">
      <w:pPr>
        <w:numPr>
          <w:ilvl w:val="0"/>
          <w:numId w:val="4"/>
        </w:numPr>
      </w:pPr>
      <w:r w:rsidRPr="00F907E2">
        <w:t xml:space="preserve">Absolute references will </w:t>
      </w:r>
      <w:r w:rsidRPr="00F907E2">
        <w:rPr>
          <w:u w:val="single"/>
        </w:rPr>
        <w:t>not</w:t>
      </w:r>
      <w:r w:rsidRPr="00F907E2">
        <w:t xml:space="preserve"> change when you copy and paste the formula in a different cell. The cell being referenced is always the same.</w:t>
      </w:r>
    </w:p>
    <w:p w:rsidR="00F907E2" w:rsidRPr="00F907E2" w:rsidRDefault="00F907E2" w:rsidP="00F907E2">
      <w:pPr>
        <w:numPr>
          <w:ilvl w:val="0"/>
          <w:numId w:val="4"/>
        </w:numPr>
      </w:pPr>
      <w:r w:rsidRPr="00F907E2">
        <w:t xml:space="preserve">To easily switch between absolute and relative referencing in the formula bar, highlight the reference you want to change and press the F4 key; for example, if you want to change the absolute reference, $A$10, in your formula to a relative reference, A10, highlight $A$10 in the formula bar and then press the F4 key to make the change. </w:t>
      </w:r>
    </w:p>
    <w:p w:rsidR="00F907E2" w:rsidRPr="00F907E2" w:rsidRDefault="00F907E2" w:rsidP="00F907E2">
      <w:pPr>
        <w:rPr>
          <w:b/>
          <w:bCs/>
        </w:rPr>
      </w:pPr>
      <w:r w:rsidRPr="00F907E2">
        <w:rPr>
          <w:b/>
          <w:bCs/>
        </w:rPr>
        <w:t>Data range</w:t>
      </w:r>
    </w:p>
    <w:p w:rsidR="00F907E2" w:rsidRPr="00F907E2" w:rsidRDefault="00F907E2" w:rsidP="00F907E2">
      <w:pPr>
        <w:numPr>
          <w:ilvl w:val="0"/>
          <w:numId w:val="5"/>
        </w:numPr>
      </w:pPr>
      <w:r w:rsidRPr="00F907E2">
        <w:t>When you click into your formula, the colored ranges let you see which cells are being used in your spreadsheet. There are different colors for each unique range in your formula.</w:t>
      </w:r>
    </w:p>
    <w:p w:rsidR="00F907E2" w:rsidRPr="00F907E2" w:rsidRDefault="00F907E2" w:rsidP="00F907E2">
      <w:pPr>
        <w:numPr>
          <w:ilvl w:val="0"/>
          <w:numId w:val="5"/>
        </w:numPr>
      </w:pPr>
      <w:r w:rsidRPr="00F907E2">
        <w:t xml:space="preserve">In a lot of spreadsheet applications, you can press the F2 (or Enter) key to highlight the range of data in the spreadsheet that is referenced in a formula. Click the cell with the formula, and then press the F2 (or Enter) key to highlight the data in your spreadsheet. </w:t>
      </w:r>
    </w:p>
    <w:p w:rsidR="00F907E2" w:rsidRPr="00F907E2" w:rsidRDefault="00F907E2" w:rsidP="00F907E2">
      <w:pPr>
        <w:rPr>
          <w:b/>
          <w:bCs/>
        </w:rPr>
      </w:pPr>
      <w:r w:rsidRPr="00F907E2">
        <w:rPr>
          <w:b/>
          <w:bCs/>
        </w:rPr>
        <w:t>Combining with functions</w:t>
      </w:r>
    </w:p>
    <w:p w:rsidR="00F907E2" w:rsidRPr="00F907E2" w:rsidRDefault="00F907E2" w:rsidP="00F907E2">
      <w:pPr>
        <w:numPr>
          <w:ilvl w:val="0"/>
          <w:numId w:val="6"/>
        </w:numPr>
      </w:pPr>
      <w:proofErr w:type="gramStart"/>
      <w:r w:rsidRPr="00F907E2">
        <w:t>COUNTIF(</w:t>
      </w:r>
      <w:proofErr w:type="gramEnd"/>
      <w:r w:rsidRPr="00F907E2">
        <w:t xml:space="preserve">) is a formula </w:t>
      </w:r>
      <w:r w:rsidRPr="00F907E2">
        <w:rPr>
          <w:u w:val="single"/>
        </w:rPr>
        <w:t>and</w:t>
      </w:r>
      <w:r w:rsidRPr="00F907E2">
        <w:t xml:space="preserve"> a function. This means the function runs based on criteria set by the formula. In this case, COUNT is the formula; it will be executed IF the conditions you create are true. For example, you could use =</w:t>
      </w:r>
      <w:proofErr w:type="gramStart"/>
      <w:r w:rsidRPr="00F907E2">
        <w:t>COUNTIF(</w:t>
      </w:r>
      <w:proofErr w:type="gramEnd"/>
      <w:r w:rsidRPr="00F907E2">
        <w:t xml:space="preserve">A1:A16, “7”) to count only the cells that contained </w:t>
      </w:r>
      <w:r w:rsidRPr="00F907E2">
        <w:lastRenderedPageBreak/>
        <w:t xml:space="preserve">the number 7. Combining formulas and functions allows you to do more work with a single command. </w:t>
      </w:r>
    </w:p>
    <w:p w:rsidR="00F907E2" w:rsidRPr="00F907E2" w:rsidRDefault="00F907E2" w:rsidP="00F907E2">
      <w:r w:rsidRPr="00F907E2">
        <w:t>Mark as completed</w:t>
      </w:r>
    </w:p>
    <w:p w:rsidR="00F907E2" w:rsidRPr="00F907E2" w:rsidRDefault="00F907E2" w:rsidP="00F907E2">
      <w:r w:rsidRPr="00F907E2">
        <w:t>Like</w:t>
      </w:r>
    </w:p>
    <w:p w:rsidR="00F907E2" w:rsidRPr="00F907E2" w:rsidRDefault="00F907E2" w:rsidP="00F907E2">
      <w:r w:rsidRPr="00F907E2">
        <w:t>Dislike</w:t>
      </w:r>
    </w:p>
    <w:p w:rsidR="00F907E2" w:rsidRPr="00F907E2" w:rsidRDefault="00F907E2" w:rsidP="00F907E2">
      <w:r w:rsidRPr="00F907E2">
        <w:t>Report an issue</w:t>
      </w:r>
    </w:p>
    <w:p w:rsidR="009E5B0D" w:rsidRDefault="009E5B0D"/>
    <w:sectPr w:rsidR="009E5B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3737B"/>
    <w:multiLevelType w:val="multilevel"/>
    <w:tmpl w:val="2D187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3025B8"/>
    <w:multiLevelType w:val="multilevel"/>
    <w:tmpl w:val="79DC8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7A5CFC"/>
    <w:multiLevelType w:val="multilevel"/>
    <w:tmpl w:val="DA22F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F411F4"/>
    <w:multiLevelType w:val="multilevel"/>
    <w:tmpl w:val="DD9A1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BAF2D2B"/>
    <w:multiLevelType w:val="multilevel"/>
    <w:tmpl w:val="0D582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9245BA9"/>
    <w:multiLevelType w:val="multilevel"/>
    <w:tmpl w:val="6F186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2"/>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048"/>
    <w:rsid w:val="009E5B0D"/>
    <w:rsid w:val="00C56048"/>
    <w:rsid w:val="00F90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DA6C86-098D-48C6-B42D-18514BC80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841461">
      <w:bodyDiv w:val="1"/>
      <w:marLeft w:val="0"/>
      <w:marRight w:val="0"/>
      <w:marTop w:val="0"/>
      <w:marBottom w:val="0"/>
      <w:divBdr>
        <w:top w:val="none" w:sz="0" w:space="0" w:color="auto"/>
        <w:left w:val="none" w:sz="0" w:space="0" w:color="auto"/>
        <w:bottom w:val="none" w:sz="0" w:space="0" w:color="auto"/>
        <w:right w:val="none" w:sz="0" w:space="0" w:color="auto"/>
      </w:divBdr>
      <w:divsChild>
        <w:div w:id="1940137445">
          <w:marLeft w:val="0"/>
          <w:marRight w:val="0"/>
          <w:marTop w:val="0"/>
          <w:marBottom w:val="0"/>
          <w:divBdr>
            <w:top w:val="none" w:sz="0" w:space="0" w:color="auto"/>
            <w:left w:val="none" w:sz="0" w:space="0" w:color="auto"/>
            <w:bottom w:val="none" w:sz="0" w:space="0" w:color="auto"/>
            <w:right w:val="none" w:sz="0" w:space="0" w:color="auto"/>
          </w:divBdr>
          <w:divsChild>
            <w:div w:id="1383015539">
              <w:marLeft w:val="0"/>
              <w:marRight w:val="0"/>
              <w:marTop w:val="0"/>
              <w:marBottom w:val="0"/>
              <w:divBdr>
                <w:top w:val="none" w:sz="0" w:space="0" w:color="auto"/>
                <w:left w:val="none" w:sz="0" w:space="0" w:color="auto"/>
                <w:bottom w:val="none" w:sz="0" w:space="0" w:color="auto"/>
                <w:right w:val="none" w:sz="0" w:space="0" w:color="auto"/>
              </w:divBdr>
              <w:divsChild>
                <w:div w:id="985935377">
                  <w:marLeft w:val="0"/>
                  <w:marRight w:val="0"/>
                  <w:marTop w:val="0"/>
                  <w:marBottom w:val="0"/>
                  <w:divBdr>
                    <w:top w:val="none" w:sz="0" w:space="0" w:color="auto"/>
                    <w:left w:val="none" w:sz="0" w:space="0" w:color="auto"/>
                    <w:bottom w:val="none" w:sz="0" w:space="0" w:color="auto"/>
                    <w:right w:val="none" w:sz="0" w:space="0" w:color="auto"/>
                  </w:divBdr>
                  <w:divsChild>
                    <w:div w:id="102385080">
                      <w:marLeft w:val="0"/>
                      <w:marRight w:val="0"/>
                      <w:marTop w:val="0"/>
                      <w:marBottom w:val="0"/>
                      <w:divBdr>
                        <w:top w:val="none" w:sz="0" w:space="0" w:color="auto"/>
                        <w:left w:val="none" w:sz="0" w:space="0" w:color="auto"/>
                        <w:bottom w:val="none" w:sz="0" w:space="0" w:color="auto"/>
                        <w:right w:val="none" w:sz="0" w:space="0" w:color="auto"/>
                      </w:divBdr>
                      <w:divsChild>
                        <w:div w:id="1795832980">
                          <w:marLeft w:val="0"/>
                          <w:marRight w:val="0"/>
                          <w:marTop w:val="0"/>
                          <w:marBottom w:val="0"/>
                          <w:divBdr>
                            <w:top w:val="none" w:sz="0" w:space="0" w:color="auto"/>
                            <w:left w:val="none" w:sz="0" w:space="0" w:color="auto"/>
                            <w:bottom w:val="none" w:sz="0" w:space="0" w:color="auto"/>
                            <w:right w:val="none" w:sz="0" w:space="0" w:color="auto"/>
                          </w:divBdr>
                          <w:divsChild>
                            <w:div w:id="215900600">
                              <w:marLeft w:val="0"/>
                              <w:marRight w:val="0"/>
                              <w:marTop w:val="0"/>
                              <w:marBottom w:val="0"/>
                              <w:divBdr>
                                <w:top w:val="none" w:sz="0" w:space="0" w:color="auto"/>
                                <w:left w:val="none" w:sz="0" w:space="0" w:color="auto"/>
                                <w:bottom w:val="none" w:sz="0" w:space="0" w:color="auto"/>
                                <w:right w:val="none" w:sz="0" w:space="0" w:color="auto"/>
                              </w:divBdr>
                              <w:divsChild>
                                <w:div w:id="106656102">
                                  <w:marLeft w:val="0"/>
                                  <w:marRight w:val="0"/>
                                  <w:marTop w:val="0"/>
                                  <w:marBottom w:val="0"/>
                                  <w:divBdr>
                                    <w:top w:val="none" w:sz="0" w:space="0" w:color="auto"/>
                                    <w:left w:val="none" w:sz="0" w:space="0" w:color="auto"/>
                                    <w:bottom w:val="none" w:sz="0" w:space="0" w:color="auto"/>
                                    <w:right w:val="none" w:sz="0" w:space="0" w:color="auto"/>
                                  </w:divBdr>
                                  <w:divsChild>
                                    <w:div w:id="1192957547">
                                      <w:marLeft w:val="0"/>
                                      <w:marRight w:val="0"/>
                                      <w:marTop w:val="0"/>
                                      <w:marBottom w:val="0"/>
                                      <w:divBdr>
                                        <w:top w:val="none" w:sz="0" w:space="0" w:color="auto"/>
                                        <w:left w:val="none" w:sz="0" w:space="0" w:color="auto"/>
                                        <w:bottom w:val="none" w:sz="0" w:space="0" w:color="auto"/>
                                        <w:right w:val="none" w:sz="0" w:space="0" w:color="auto"/>
                                      </w:divBdr>
                                      <w:divsChild>
                                        <w:div w:id="451822548">
                                          <w:marLeft w:val="0"/>
                                          <w:marRight w:val="0"/>
                                          <w:marTop w:val="0"/>
                                          <w:marBottom w:val="0"/>
                                          <w:divBdr>
                                            <w:top w:val="none" w:sz="0" w:space="0" w:color="auto"/>
                                            <w:left w:val="none" w:sz="0" w:space="0" w:color="auto"/>
                                            <w:bottom w:val="none" w:sz="0" w:space="0" w:color="auto"/>
                                            <w:right w:val="none" w:sz="0" w:space="0" w:color="auto"/>
                                          </w:divBdr>
                                          <w:divsChild>
                                            <w:div w:id="1524053570">
                                              <w:marLeft w:val="0"/>
                                              <w:marRight w:val="0"/>
                                              <w:marTop w:val="0"/>
                                              <w:marBottom w:val="0"/>
                                              <w:divBdr>
                                                <w:top w:val="none" w:sz="0" w:space="0" w:color="auto"/>
                                                <w:left w:val="none" w:sz="0" w:space="0" w:color="auto"/>
                                                <w:bottom w:val="none" w:sz="0" w:space="0" w:color="auto"/>
                                                <w:right w:val="none" w:sz="0" w:space="0" w:color="auto"/>
                                              </w:divBdr>
                                              <w:divsChild>
                                                <w:div w:id="379669272">
                                                  <w:marLeft w:val="0"/>
                                                  <w:marRight w:val="0"/>
                                                  <w:marTop w:val="0"/>
                                                  <w:marBottom w:val="0"/>
                                                  <w:divBdr>
                                                    <w:top w:val="none" w:sz="0" w:space="0" w:color="auto"/>
                                                    <w:left w:val="none" w:sz="0" w:space="0" w:color="auto"/>
                                                    <w:bottom w:val="none" w:sz="0" w:space="0" w:color="auto"/>
                                                    <w:right w:val="none" w:sz="0" w:space="0" w:color="auto"/>
                                                  </w:divBdr>
                                                  <w:divsChild>
                                                    <w:div w:id="1079668567">
                                                      <w:marLeft w:val="0"/>
                                                      <w:marRight w:val="0"/>
                                                      <w:marTop w:val="0"/>
                                                      <w:marBottom w:val="0"/>
                                                      <w:divBdr>
                                                        <w:top w:val="none" w:sz="0" w:space="0" w:color="auto"/>
                                                        <w:left w:val="none" w:sz="0" w:space="0" w:color="auto"/>
                                                        <w:bottom w:val="none" w:sz="0" w:space="0" w:color="auto"/>
                                                        <w:right w:val="none" w:sz="0" w:space="0" w:color="auto"/>
                                                      </w:divBdr>
                                                      <w:divsChild>
                                                        <w:div w:id="240678017">
                                                          <w:marLeft w:val="0"/>
                                                          <w:marRight w:val="0"/>
                                                          <w:marTop w:val="0"/>
                                                          <w:marBottom w:val="0"/>
                                                          <w:divBdr>
                                                            <w:top w:val="none" w:sz="0" w:space="0" w:color="auto"/>
                                                            <w:left w:val="none" w:sz="0" w:space="0" w:color="auto"/>
                                                            <w:bottom w:val="none" w:sz="0" w:space="0" w:color="auto"/>
                                                            <w:right w:val="none" w:sz="0" w:space="0" w:color="auto"/>
                                                          </w:divBdr>
                                                        </w:div>
                                                        <w:div w:id="2104716225">
                                                          <w:marLeft w:val="0"/>
                                                          <w:marRight w:val="0"/>
                                                          <w:marTop w:val="0"/>
                                                          <w:marBottom w:val="0"/>
                                                          <w:divBdr>
                                                            <w:top w:val="none" w:sz="0" w:space="0" w:color="auto"/>
                                                            <w:left w:val="none" w:sz="0" w:space="0" w:color="auto"/>
                                                            <w:bottom w:val="none" w:sz="0" w:space="0" w:color="auto"/>
                                                            <w:right w:val="none" w:sz="0" w:space="0" w:color="auto"/>
                                                          </w:divBdr>
                                                          <w:divsChild>
                                                            <w:div w:id="1670018269">
                                                              <w:marLeft w:val="0"/>
                                                              <w:marRight w:val="0"/>
                                                              <w:marTop w:val="0"/>
                                                              <w:marBottom w:val="0"/>
                                                              <w:divBdr>
                                                                <w:top w:val="none" w:sz="0" w:space="0" w:color="auto"/>
                                                                <w:left w:val="none" w:sz="0" w:space="0" w:color="auto"/>
                                                                <w:bottom w:val="none" w:sz="0" w:space="0" w:color="auto"/>
                                                                <w:right w:val="none" w:sz="0" w:space="0" w:color="auto"/>
                                                              </w:divBdr>
                                                              <w:divsChild>
                                                                <w:div w:id="1687251284">
                                                                  <w:marLeft w:val="0"/>
                                                                  <w:marRight w:val="0"/>
                                                                  <w:marTop w:val="0"/>
                                                                  <w:marBottom w:val="0"/>
                                                                  <w:divBdr>
                                                                    <w:top w:val="none" w:sz="0" w:space="0" w:color="auto"/>
                                                                    <w:left w:val="none" w:sz="0" w:space="0" w:color="auto"/>
                                                                    <w:bottom w:val="none" w:sz="0" w:space="0" w:color="auto"/>
                                                                    <w:right w:val="none" w:sz="0" w:space="0" w:color="auto"/>
                                                                  </w:divBdr>
                                                                  <w:divsChild>
                                                                    <w:div w:id="1532113215">
                                                                      <w:marLeft w:val="0"/>
                                                                      <w:marRight w:val="0"/>
                                                                      <w:marTop w:val="0"/>
                                                                      <w:marBottom w:val="0"/>
                                                                      <w:divBdr>
                                                                        <w:top w:val="none" w:sz="0" w:space="0" w:color="auto"/>
                                                                        <w:left w:val="none" w:sz="0" w:space="0" w:color="auto"/>
                                                                        <w:bottom w:val="none" w:sz="0" w:space="0" w:color="auto"/>
                                                                        <w:right w:val="none" w:sz="0" w:space="0" w:color="auto"/>
                                                                      </w:divBdr>
                                                                      <w:divsChild>
                                                                        <w:div w:id="1184826000">
                                                                          <w:marLeft w:val="0"/>
                                                                          <w:marRight w:val="0"/>
                                                                          <w:marTop w:val="0"/>
                                                                          <w:marBottom w:val="0"/>
                                                                          <w:divBdr>
                                                                            <w:top w:val="none" w:sz="0" w:space="0" w:color="auto"/>
                                                                            <w:left w:val="none" w:sz="0" w:space="0" w:color="auto"/>
                                                                            <w:bottom w:val="none" w:sz="0" w:space="0" w:color="auto"/>
                                                                            <w:right w:val="none" w:sz="0" w:space="0" w:color="auto"/>
                                                                          </w:divBdr>
                                                                          <w:divsChild>
                                                                            <w:div w:id="32428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706179">
                                                          <w:marLeft w:val="0"/>
                                                          <w:marRight w:val="0"/>
                                                          <w:marTop w:val="0"/>
                                                          <w:marBottom w:val="0"/>
                                                          <w:divBdr>
                                                            <w:top w:val="none" w:sz="0" w:space="0" w:color="auto"/>
                                                            <w:left w:val="none" w:sz="0" w:space="0" w:color="auto"/>
                                                            <w:bottom w:val="none" w:sz="0" w:space="0" w:color="auto"/>
                                                            <w:right w:val="none" w:sz="0" w:space="0" w:color="auto"/>
                                                          </w:divBdr>
                                                          <w:divsChild>
                                                            <w:div w:id="210275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284883">
                                                  <w:marLeft w:val="0"/>
                                                  <w:marRight w:val="0"/>
                                                  <w:marTop w:val="0"/>
                                                  <w:marBottom w:val="0"/>
                                                  <w:divBdr>
                                                    <w:top w:val="single" w:sz="6" w:space="11" w:color="DDDDDD"/>
                                                    <w:left w:val="none" w:sz="0" w:space="0" w:color="auto"/>
                                                    <w:bottom w:val="none" w:sz="0" w:space="0" w:color="auto"/>
                                                    <w:right w:val="none" w:sz="0" w:space="0" w:color="auto"/>
                                                  </w:divBdr>
                                                  <w:divsChild>
                                                    <w:div w:id="287198383">
                                                      <w:marLeft w:val="0"/>
                                                      <w:marRight w:val="0"/>
                                                      <w:marTop w:val="0"/>
                                                      <w:marBottom w:val="0"/>
                                                      <w:divBdr>
                                                        <w:top w:val="none" w:sz="0" w:space="0" w:color="auto"/>
                                                        <w:left w:val="none" w:sz="0" w:space="0" w:color="auto"/>
                                                        <w:bottom w:val="none" w:sz="0" w:space="0" w:color="auto"/>
                                                        <w:right w:val="none" w:sz="0" w:space="0" w:color="auto"/>
                                                      </w:divBdr>
                                                      <w:divsChild>
                                                        <w:div w:id="716200566">
                                                          <w:marLeft w:val="-120"/>
                                                          <w:marRight w:val="0"/>
                                                          <w:marTop w:val="0"/>
                                                          <w:marBottom w:val="0"/>
                                                          <w:divBdr>
                                                            <w:top w:val="none" w:sz="0" w:space="0" w:color="auto"/>
                                                            <w:left w:val="none" w:sz="0" w:space="0" w:color="auto"/>
                                                            <w:bottom w:val="none" w:sz="0" w:space="0" w:color="auto"/>
                                                            <w:right w:val="none" w:sz="0" w:space="0" w:color="auto"/>
                                                          </w:divBdr>
                                                          <w:divsChild>
                                                            <w:div w:id="1941136554">
                                                              <w:marLeft w:val="0"/>
                                                              <w:marRight w:val="0"/>
                                                              <w:marTop w:val="0"/>
                                                              <w:marBottom w:val="0"/>
                                                              <w:divBdr>
                                                                <w:top w:val="none" w:sz="0" w:space="0" w:color="auto"/>
                                                                <w:left w:val="none" w:sz="0" w:space="0" w:color="auto"/>
                                                                <w:bottom w:val="none" w:sz="0" w:space="0" w:color="auto"/>
                                                                <w:right w:val="none" w:sz="0" w:space="0" w:color="auto"/>
                                                              </w:divBdr>
                                                              <w:divsChild>
                                                                <w:div w:id="1939635402">
                                                                  <w:marLeft w:val="0"/>
                                                                  <w:marRight w:val="0"/>
                                                                  <w:marTop w:val="0"/>
                                                                  <w:marBottom w:val="0"/>
                                                                  <w:divBdr>
                                                                    <w:top w:val="none" w:sz="0" w:space="0" w:color="auto"/>
                                                                    <w:left w:val="none" w:sz="0" w:space="0" w:color="auto"/>
                                                                    <w:bottom w:val="none" w:sz="0" w:space="0" w:color="auto"/>
                                                                    <w:right w:val="none" w:sz="0" w:space="0" w:color="auto"/>
                                                                  </w:divBdr>
                                                                  <w:divsChild>
                                                                    <w:div w:id="210641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18601">
                                                              <w:marLeft w:val="0"/>
                                                              <w:marRight w:val="0"/>
                                                              <w:marTop w:val="0"/>
                                                              <w:marBottom w:val="0"/>
                                                              <w:divBdr>
                                                                <w:top w:val="none" w:sz="0" w:space="0" w:color="auto"/>
                                                                <w:left w:val="none" w:sz="0" w:space="0" w:color="auto"/>
                                                                <w:bottom w:val="none" w:sz="0" w:space="0" w:color="auto"/>
                                                                <w:right w:val="none" w:sz="0" w:space="0" w:color="auto"/>
                                                              </w:divBdr>
                                                              <w:divsChild>
                                                                <w:div w:id="1088228951">
                                                                  <w:marLeft w:val="0"/>
                                                                  <w:marRight w:val="0"/>
                                                                  <w:marTop w:val="0"/>
                                                                  <w:marBottom w:val="0"/>
                                                                  <w:divBdr>
                                                                    <w:top w:val="none" w:sz="0" w:space="0" w:color="auto"/>
                                                                    <w:left w:val="none" w:sz="0" w:space="0" w:color="auto"/>
                                                                    <w:bottom w:val="none" w:sz="0" w:space="0" w:color="auto"/>
                                                                    <w:right w:val="none" w:sz="0" w:space="0" w:color="auto"/>
                                                                  </w:divBdr>
                                                                  <w:divsChild>
                                                                    <w:div w:id="183614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4479">
                                                              <w:marLeft w:val="0"/>
                                                              <w:marRight w:val="0"/>
                                                              <w:marTop w:val="0"/>
                                                              <w:marBottom w:val="0"/>
                                                              <w:divBdr>
                                                                <w:top w:val="none" w:sz="0" w:space="0" w:color="auto"/>
                                                                <w:left w:val="none" w:sz="0" w:space="0" w:color="auto"/>
                                                                <w:bottom w:val="none" w:sz="0" w:space="0" w:color="auto"/>
                                                                <w:right w:val="none" w:sz="0" w:space="0" w:color="auto"/>
                                                              </w:divBdr>
                                                              <w:divsChild>
                                                                <w:div w:id="129506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25268051">
      <w:bodyDiv w:val="1"/>
      <w:marLeft w:val="0"/>
      <w:marRight w:val="0"/>
      <w:marTop w:val="0"/>
      <w:marBottom w:val="0"/>
      <w:divBdr>
        <w:top w:val="none" w:sz="0" w:space="0" w:color="auto"/>
        <w:left w:val="none" w:sz="0" w:space="0" w:color="auto"/>
        <w:bottom w:val="none" w:sz="0" w:space="0" w:color="auto"/>
        <w:right w:val="none" w:sz="0" w:space="0" w:color="auto"/>
      </w:divBdr>
      <w:divsChild>
        <w:div w:id="108549183">
          <w:marLeft w:val="0"/>
          <w:marRight w:val="0"/>
          <w:marTop w:val="0"/>
          <w:marBottom w:val="0"/>
          <w:divBdr>
            <w:top w:val="none" w:sz="0" w:space="0" w:color="auto"/>
            <w:left w:val="none" w:sz="0" w:space="0" w:color="auto"/>
            <w:bottom w:val="none" w:sz="0" w:space="0" w:color="auto"/>
            <w:right w:val="none" w:sz="0" w:space="0" w:color="auto"/>
          </w:divBdr>
          <w:divsChild>
            <w:div w:id="1489783266">
              <w:marLeft w:val="0"/>
              <w:marRight w:val="0"/>
              <w:marTop w:val="0"/>
              <w:marBottom w:val="0"/>
              <w:divBdr>
                <w:top w:val="none" w:sz="0" w:space="0" w:color="auto"/>
                <w:left w:val="none" w:sz="0" w:space="0" w:color="auto"/>
                <w:bottom w:val="none" w:sz="0" w:space="0" w:color="auto"/>
                <w:right w:val="none" w:sz="0" w:space="0" w:color="auto"/>
              </w:divBdr>
              <w:divsChild>
                <w:div w:id="1489398824">
                  <w:marLeft w:val="0"/>
                  <w:marRight w:val="0"/>
                  <w:marTop w:val="0"/>
                  <w:marBottom w:val="0"/>
                  <w:divBdr>
                    <w:top w:val="none" w:sz="0" w:space="0" w:color="auto"/>
                    <w:left w:val="none" w:sz="0" w:space="0" w:color="auto"/>
                    <w:bottom w:val="none" w:sz="0" w:space="0" w:color="auto"/>
                    <w:right w:val="none" w:sz="0" w:space="0" w:color="auto"/>
                  </w:divBdr>
                  <w:divsChild>
                    <w:div w:id="1875270738">
                      <w:marLeft w:val="0"/>
                      <w:marRight w:val="0"/>
                      <w:marTop w:val="0"/>
                      <w:marBottom w:val="0"/>
                      <w:divBdr>
                        <w:top w:val="none" w:sz="0" w:space="0" w:color="auto"/>
                        <w:left w:val="none" w:sz="0" w:space="0" w:color="auto"/>
                        <w:bottom w:val="none" w:sz="0" w:space="0" w:color="auto"/>
                        <w:right w:val="none" w:sz="0" w:space="0" w:color="auto"/>
                      </w:divBdr>
                      <w:divsChild>
                        <w:div w:id="1334720399">
                          <w:marLeft w:val="0"/>
                          <w:marRight w:val="0"/>
                          <w:marTop w:val="0"/>
                          <w:marBottom w:val="0"/>
                          <w:divBdr>
                            <w:top w:val="none" w:sz="0" w:space="0" w:color="auto"/>
                            <w:left w:val="none" w:sz="0" w:space="0" w:color="auto"/>
                            <w:bottom w:val="none" w:sz="0" w:space="0" w:color="auto"/>
                            <w:right w:val="none" w:sz="0" w:space="0" w:color="auto"/>
                          </w:divBdr>
                          <w:divsChild>
                            <w:div w:id="1551529037">
                              <w:marLeft w:val="0"/>
                              <w:marRight w:val="0"/>
                              <w:marTop w:val="0"/>
                              <w:marBottom w:val="0"/>
                              <w:divBdr>
                                <w:top w:val="none" w:sz="0" w:space="0" w:color="auto"/>
                                <w:left w:val="none" w:sz="0" w:space="0" w:color="auto"/>
                                <w:bottom w:val="none" w:sz="0" w:space="0" w:color="auto"/>
                                <w:right w:val="none" w:sz="0" w:space="0" w:color="auto"/>
                              </w:divBdr>
                              <w:divsChild>
                                <w:div w:id="1115250330">
                                  <w:marLeft w:val="0"/>
                                  <w:marRight w:val="0"/>
                                  <w:marTop w:val="0"/>
                                  <w:marBottom w:val="0"/>
                                  <w:divBdr>
                                    <w:top w:val="none" w:sz="0" w:space="0" w:color="auto"/>
                                    <w:left w:val="none" w:sz="0" w:space="0" w:color="auto"/>
                                    <w:bottom w:val="none" w:sz="0" w:space="0" w:color="auto"/>
                                    <w:right w:val="none" w:sz="0" w:space="0" w:color="auto"/>
                                  </w:divBdr>
                                  <w:divsChild>
                                    <w:div w:id="1829125212">
                                      <w:marLeft w:val="0"/>
                                      <w:marRight w:val="0"/>
                                      <w:marTop w:val="0"/>
                                      <w:marBottom w:val="0"/>
                                      <w:divBdr>
                                        <w:top w:val="none" w:sz="0" w:space="0" w:color="auto"/>
                                        <w:left w:val="none" w:sz="0" w:space="0" w:color="auto"/>
                                        <w:bottom w:val="none" w:sz="0" w:space="0" w:color="auto"/>
                                        <w:right w:val="none" w:sz="0" w:space="0" w:color="auto"/>
                                      </w:divBdr>
                                      <w:divsChild>
                                        <w:div w:id="540630989">
                                          <w:marLeft w:val="0"/>
                                          <w:marRight w:val="0"/>
                                          <w:marTop w:val="0"/>
                                          <w:marBottom w:val="0"/>
                                          <w:divBdr>
                                            <w:top w:val="none" w:sz="0" w:space="0" w:color="auto"/>
                                            <w:left w:val="none" w:sz="0" w:space="0" w:color="auto"/>
                                            <w:bottom w:val="none" w:sz="0" w:space="0" w:color="auto"/>
                                            <w:right w:val="none" w:sz="0" w:space="0" w:color="auto"/>
                                          </w:divBdr>
                                          <w:divsChild>
                                            <w:div w:id="153647190">
                                              <w:marLeft w:val="0"/>
                                              <w:marRight w:val="0"/>
                                              <w:marTop w:val="0"/>
                                              <w:marBottom w:val="0"/>
                                              <w:divBdr>
                                                <w:top w:val="none" w:sz="0" w:space="0" w:color="auto"/>
                                                <w:left w:val="none" w:sz="0" w:space="0" w:color="auto"/>
                                                <w:bottom w:val="none" w:sz="0" w:space="0" w:color="auto"/>
                                                <w:right w:val="none" w:sz="0" w:space="0" w:color="auto"/>
                                              </w:divBdr>
                                              <w:divsChild>
                                                <w:div w:id="1390760514">
                                                  <w:marLeft w:val="0"/>
                                                  <w:marRight w:val="0"/>
                                                  <w:marTop w:val="0"/>
                                                  <w:marBottom w:val="0"/>
                                                  <w:divBdr>
                                                    <w:top w:val="none" w:sz="0" w:space="0" w:color="auto"/>
                                                    <w:left w:val="none" w:sz="0" w:space="0" w:color="auto"/>
                                                    <w:bottom w:val="none" w:sz="0" w:space="0" w:color="auto"/>
                                                    <w:right w:val="none" w:sz="0" w:space="0" w:color="auto"/>
                                                  </w:divBdr>
                                                  <w:divsChild>
                                                    <w:div w:id="997658097">
                                                      <w:marLeft w:val="0"/>
                                                      <w:marRight w:val="0"/>
                                                      <w:marTop w:val="0"/>
                                                      <w:marBottom w:val="0"/>
                                                      <w:divBdr>
                                                        <w:top w:val="none" w:sz="0" w:space="0" w:color="auto"/>
                                                        <w:left w:val="none" w:sz="0" w:space="0" w:color="auto"/>
                                                        <w:bottom w:val="none" w:sz="0" w:space="0" w:color="auto"/>
                                                        <w:right w:val="none" w:sz="0" w:space="0" w:color="auto"/>
                                                      </w:divBdr>
                                                      <w:divsChild>
                                                        <w:div w:id="779178944">
                                                          <w:marLeft w:val="0"/>
                                                          <w:marRight w:val="0"/>
                                                          <w:marTop w:val="0"/>
                                                          <w:marBottom w:val="0"/>
                                                          <w:divBdr>
                                                            <w:top w:val="none" w:sz="0" w:space="0" w:color="auto"/>
                                                            <w:left w:val="none" w:sz="0" w:space="0" w:color="auto"/>
                                                            <w:bottom w:val="none" w:sz="0" w:space="0" w:color="auto"/>
                                                            <w:right w:val="none" w:sz="0" w:space="0" w:color="auto"/>
                                                          </w:divBdr>
                                                        </w:div>
                                                        <w:div w:id="1079016137">
                                                          <w:marLeft w:val="0"/>
                                                          <w:marRight w:val="0"/>
                                                          <w:marTop w:val="0"/>
                                                          <w:marBottom w:val="0"/>
                                                          <w:divBdr>
                                                            <w:top w:val="none" w:sz="0" w:space="0" w:color="auto"/>
                                                            <w:left w:val="none" w:sz="0" w:space="0" w:color="auto"/>
                                                            <w:bottom w:val="none" w:sz="0" w:space="0" w:color="auto"/>
                                                            <w:right w:val="none" w:sz="0" w:space="0" w:color="auto"/>
                                                          </w:divBdr>
                                                          <w:divsChild>
                                                            <w:div w:id="1345548498">
                                                              <w:marLeft w:val="0"/>
                                                              <w:marRight w:val="0"/>
                                                              <w:marTop w:val="0"/>
                                                              <w:marBottom w:val="0"/>
                                                              <w:divBdr>
                                                                <w:top w:val="none" w:sz="0" w:space="0" w:color="auto"/>
                                                                <w:left w:val="none" w:sz="0" w:space="0" w:color="auto"/>
                                                                <w:bottom w:val="none" w:sz="0" w:space="0" w:color="auto"/>
                                                                <w:right w:val="none" w:sz="0" w:space="0" w:color="auto"/>
                                                              </w:divBdr>
                                                              <w:divsChild>
                                                                <w:div w:id="568616772">
                                                                  <w:marLeft w:val="0"/>
                                                                  <w:marRight w:val="0"/>
                                                                  <w:marTop w:val="0"/>
                                                                  <w:marBottom w:val="0"/>
                                                                  <w:divBdr>
                                                                    <w:top w:val="none" w:sz="0" w:space="0" w:color="auto"/>
                                                                    <w:left w:val="none" w:sz="0" w:space="0" w:color="auto"/>
                                                                    <w:bottom w:val="none" w:sz="0" w:space="0" w:color="auto"/>
                                                                    <w:right w:val="none" w:sz="0" w:space="0" w:color="auto"/>
                                                                  </w:divBdr>
                                                                  <w:divsChild>
                                                                    <w:div w:id="1138032818">
                                                                      <w:marLeft w:val="0"/>
                                                                      <w:marRight w:val="0"/>
                                                                      <w:marTop w:val="0"/>
                                                                      <w:marBottom w:val="0"/>
                                                                      <w:divBdr>
                                                                        <w:top w:val="none" w:sz="0" w:space="0" w:color="auto"/>
                                                                        <w:left w:val="none" w:sz="0" w:space="0" w:color="auto"/>
                                                                        <w:bottom w:val="none" w:sz="0" w:space="0" w:color="auto"/>
                                                                        <w:right w:val="none" w:sz="0" w:space="0" w:color="auto"/>
                                                                      </w:divBdr>
                                                                      <w:divsChild>
                                                                        <w:div w:id="1080754378">
                                                                          <w:marLeft w:val="0"/>
                                                                          <w:marRight w:val="0"/>
                                                                          <w:marTop w:val="0"/>
                                                                          <w:marBottom w:val="0"/>
                                                                          <w:divBdr>
                                                                            <w:top w:val="none" w:sz="0" w:space="0" w:color="auto"/>
                                                                            <w:left w:val="none" w:sz="0" w:space="0" w:color="auto"/>
                                                                            <w:bottom w:val="none" w:sz="0" w:space="0" w:color="auto"/>
                                                                            <w:right w:val="none" w:sz="0" w:space="0" w:color="auto"/>
                                                                          </w:divBdr>
                                                                          <w:divsChild>
                                                                            <w:div w:id="29171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6074485">
                                                          <w:marLeft w:val="0"/>
                                                          <w:marRight w:val="0"/>
                                                          <w:marTop w:val="0"/>
                                                          <w:marBottom w:val="0"/>
                                                          <w:divBdr>
                                                            <w:top w:val="none" w:sz="0" w:space="0" w:color="auto"/>
                                                            <w:left w:val="none" w:sz="0" w:space="0" w:color="auto"/>
                                                            <w:bottom w:val="none" w:sz="0" w:space="0" w:color="auto"/>
                                                            <w:right w:val="none" w:sz="0" w:space="0" w:color="auto"/>
                                                          </w:divBdr>
                                                          <w:divsChild>
                                                            <w:div w:id="33098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701743">
                                                  <w:marLeft w:val="0"/>
                                                  <w:marRight w:val="0"/>
                                                  <w:marTop w:val="0"/>
                                                  <w:marBottom w:val="0"/>
                                                  <w:divBdr>
                                                    <w:top w:val="single" w:sz="6" w:space="11" w:color="DDDDDD"/>
                                                    <w:left w:val="none" w:sz="0" w:space="0" w:color="auto"/>
                                                    <w:bottom w:val="none" w:sz="0" w:space="0" w:color="auto"/>
                                                    <w:right w:val="none" w:sz="0" w:space="0" w:color="auto"/>
                                                  </w:divBdr>
                                                  <w:divsChild>
                                                    <w:div w:id="228539641">
                                                      <w:marLeft w:val="0"/>
                                                      <w:marRight w:val="0"/>
                                                      <w:marTop w:val="0"/>
                                                      <w:marBottom w:val="0"/>
                                                      <w:divBdr>
                                                        <w:top w:val="none" w:sz="0" w:space="0" w:color="auto"/>
                                                        <w:left w:val="none" w:sz="0" w:space="0" w:color="auto"/>
                                                        <w:bottom w:val="none" w:sz="0" w:space="0" w:color="auto"/>
                                                        <w:right w:val="none" w:sz="0" w:space="0" w:color="auto"/>
                                                      </w:divBdr>
                                                      <w:divsChild>
                                                        <w:div w:id="682903888">
                                                          <w:marLeft w:val="-120"/>
                                                          <w:marRight w:val="0"/>
                                                          <w:marTop w:val="0"/>
                                                          <w:marBottom w:val="0"/>
                                                          <w:divBdr>
                                                            <w:top w:val="none" w:sz="0" w:space="0" w:color="auto"/>
                                                            <w:left w:val="none" w:sz="0" w:space="0" w:color="auto"/>
                                                            <w:bottom w:val="none" w:sz="0" w:space="0" w:color="auto"/>
                                                            <w:right w:val="none" w:sz="0" w:space="0" w:color="auto"/>
                                                          </w:divBdr>
                                                          <w:divsChild>
                                                            <w:div w:id="1383285574">
                                                              <w:marLeft w:val="0"/>
                                                              <w:marRight w:val="0"/>
                                                              <w:marTop w:val="0"/>
                                                              <w:marBottom w:val="0"/>
                                                              <w:divBdr>
                                                                <w:top w:val="none" w:sz="0" w:space="0" w:color="auto"/>
                                                                <w:left w:val="none" w:sz="0" w:space="0" w:color="auto"/>
                                                                <w:bottom w:val="none" w:sz="0" w:space="0" w:color="auto"/>
                                                                <w:right w:val="none" w:sz="0" w:space="0" w:color="auto"/>
                                                              </w:divBdr>
                                                              <w:divsChild>
                                                                <w:div w:id="581377999">
                                                                  <w:marLeft w:val="0"/>
                                                                  <w:marRight w:val="0"/>
                                                                  <w:marTop w:val="0"/>
                                                                  <w:marBottom w:val="0"/>
                                                                  <w:divBdr>
                                                                    <w:top w:val="none" w:sz="0" w:space="0" w:color="auto"/>
                                                                    <w:left w:val="none" w:sz="0" w:space="0" w:color="auto"/>
                                                                    <w:bottom w:val="none" w:sz="0" w:space="0" w:color="auto"/>
                                                                    <w:right w:val="none" w:sz="0" w:space="0" w:color="auto"/>
                                                                  </w:divBdr>
                                                                  <w:divsChild>
                                                                    <w:div w:id="108144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370241">
                                                              <w:marLeft w:val="0"/>
                                                              <w:marRight w:val="0"/>
                                                              <w:marTop w:val="0"/>
                                                              <w:marBottom w:val="0"/>
                                                              <w:divBdr>
                                                                <w:top w:val="none" w:sz="0" w:space="0" w:color="auto"/>
                                                                <w:left w:val="none" w:sz="0" w:space="0" w:color="auto"/>
                                                                <w:bottom w:val="none" w:sz="0" w:space="0" w:color="auto"/>
                                                                <w:right w:val="none" w:sz="0" w:space="0" w:color="auto"/>
                                                              </w:divBdr>
                                                              <w:divsChild>
                                                                <w:div w:id="1409838794">
                                                                  <w:marLeft w:val="0"/>
                                                                  <w:marRight w:val="0"/>
                                                                  <w:marTop w:val="0"/>
                                                                  <w:marBottom w:val="0"/>
                                                                  <w:divBdr>
                                                                    <w:top w:val="none" w:sz="0" w:space="0" w:color="auto"/>
                                                                    <w:left w:val="none" w:sz="0" w:space="0" w:color="auto"/>
                                                                    <w:bottom w:val="none" w:sz="0" w:space="0" w:color="auto"/>
                                                                    <w:right w:val="none" w:sz="0" w:space="0" w:color="auto"/>
                                                                  </w:divBdr>
                                                                  <w:divsChild>
                                                                    <w:div w:id="199513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09077">
                                                              <w:marLeft w:val="0"/>
                                                              <w:marRight w:val="0"/>
                                                              <w:marTop w:val="0"/>
                                                              <w:marBottom w:val="0"/>
                                                              <w:divBdr>
                                                                <w:top w:val="none" w:sz="0" w:space="0" w:color="auto"/>
                                                                <w:left w:val="none" w:sz="0" w:space="0" w:color="auto"/>
                                                                <w:bottom w:val="none" w:sz="0" w:space="0" w:color="auto"/>
                                                                <w:right w:val="none" w:sz="0" w:space="0" w:color="auto"/>
                                                              </w:divBdr>
                                                              <w:divsChild>
                                                                <w:div w:id="68787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681</Words>
  <Characters>3882</Characters>
  <Application>Microsoft Office Word</Application>
  <DocSecurity>0</DocSecurity>
  <Lines>32</Lines>
  <Paragraphs>9</Paragraphs>
  <ScaleCrop>false</ScaleCrop>
  <Company/>
  <LinksUpToDate>false</LinksUpToDate>
  <CharactersWithSpaces>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9010</dc:creator>
  <cp:keywords/>
  <dc:description/>
  <cp:lastModifiedBy>Dell 9010</cp:lastModifiedBy>
  <cp:revision>2</cp:revision>
  <dcterms:created xsi:type="dcterms:W3CDTF">2023-06-17T17:04:00Z</dcterms:created>
  <dcterms:modified xsi:type="dcterms:W3CDTF">2023-06-17T17:05:00Z</dcterms:modified>
</cp:coreProperties>
</file>