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CB61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1. Цели и область применения СПР</w:t>
      </w:r>
    </w:p>
    <w:p w14:paraId="3ADCEC48" w14:textId="4C0B056C" w:rsidR="003D2A58" w:rsidRPr="003D2A58" w:rsidRDefault="003D2A58" w:rsidP="003D2A58">
      <w:r w:rsidRPr="003D2A58">
        <w:t xml:space="preserve">• </w:t>
      </w:r>
      <w:r>
        <w:t xml:space="preserve"> </w:t>
      </w:r>
      <w:r w:rsidRPr="003D2A58">
        <w:t>Обеспечить прозрачный, единообразный и автоматизированный механизм принятия решений по розничным кредитам.</w:t>
      </w:r>
      <w:r w:rsidRPr="003D2A58">
        <w:br/>
      </w:r>
      <w:r w:rsidR="008B51DB" w:rsidRPr="003D2A58">
        <w:t xml:space="preserve">• </w:t>
      </w:r>
      <w:r w:rsidR="008B51DB">
        <w:t>Учесть</w:t>
      </w:r>
      <w:r w:rsidRPr="003D2A58">
        <w:t xml:space="preserve"> скоринг, андеррайтинг, верификацию, проверку в Бюро кредитных историй (БКИ) и по «чёрным спискам».</w:t>
      </w:r>
    </w:p>
    <w:p w14:paraId="4861562A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2. Термины и определения</w:t>
      </w:r>
    </w:p>
    <w:p w14:paraId="5933724E" w14:textId="77777777" w:rsidR="003D2A58" w:rsidRPr="003D2A58" w:rsidRDefault="003D2A58" w:rsidP="003D2A58">
      <w:r w:rsidRPr="003D2A58">
        <w:t>• Скоринг – автоматизированная оценка рисков клиента на основании статистической модели.</w:t>
      </w:r>
      <w:r w:rsidRPr="003D2A58">
        <w:br/>
        <w:t>• Андеррайтинг – углублённый экспертный анализ заявки и документов.</w:t>
      </w:r>
      <w:r w:rsidRPr="003D2A58">
        <w:br/>
        <w:t xml:space="preserve">• Верификация – подтверждение данных клиента (телефон, </w:t>
      </w:r>
      <w:proofErr w:type="spellStart"/>
      <w:r w:rsidRPr="003D2A58">
        <w:t>e-mail</w:t>
      </w:r>
      <w:proofErr w:type="spellEnd"/>
      <w:r w:rsidRPr="003D2A58">
        <w:t>, адрес, документы).</w:t>
      </w:r>
      <w:r w:rsidRPr="003D2A58">
        <w:br/>
        <w:t>• БКИ – проверка кредитной истории клиента.</w:t>
      </w:r>
      <w:r w:rsidRPr="003D2A58">
        <w:br/>
        <w:t>• «Чёрные списки» – внутренние/внешние реестры недобросовестных заёмщиков.</w:t>
      </w:r>
    </w:p>
    <w:p w14:paraId="25B50D81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3. Общая схема принятия решения</w:t>
      </w:r>
    </w:p>
    <w:p w14:paraId="2DD3C84F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Сбор и загрузка данных</w:t>
      </w:r>
      <w:r w:rsidRPr="003D2A58">
        <w:br/>
        <w:t>– Онлайн-анкета, сканы документов, согласие на проверку.</w:t>
      </w:r>
    </w:p>
    <w:p w14:paraId="30B84C40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Скоринг</w:t>
      </w:r>
      <w:r w:rsidRPr="003D2A58">
        <w:br/>
        <w:t>– Мгновенный расчёт скорингового балла.</w:t>
      </w:r>
    </w:p>
    <w:p w14:paraId="29520D04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Авто-отбор / ручная очередь</w:t>
      </w:r>
    </w:p>
    <w:p w14:paraId="4BCA1D28" w14:textId="77777777" w:rsidR="003D2A58" w:rsidRPr="003D2A58" w:rsidRDefault="003D2A58" w:rsidP="003D2A58">
      <w:pPr>
        <w:numPr>
          <w:ilvl w:val="1"/>
          <w:numId w:val="1"/>
        </w:numPr>
      </w:pPr>
      <w:r w:rsidRPr="003D2A58">
        <w:t>При высоком/низком балле – автоматические «</w:t>
      </w:r>
      <w:proofErr w:type="spellStart"/>
      <w:r w:rsidRPr="003D2A58">
        <w:t>Approve</w:t>
      </w:r>
      <w:proofErr w:type="spellEnd"/>
      <w:r w:rsidRPr="003D2A58">
        <w:t>» / «</w:t>
      </w:r>
      <w:proofErr w:type="spellStart"/>
      <w:r w:rsidRPr="003D2A58">
        <w:t>Reject</w:t>
      </w:r>
      <w:proofErr w:type="spellEnd"/>
      <w:r w:rsidRPr="003D2A58">
        <w:t>».</w:t>
      </w:r>
    </w:p>
    <w:p w14:paraId="23CD650B" w14:textId="77777777" w:rsidR="003D2A58" w:rsidRPr="003D2A58" w:rsidRDefault="003D2A58" w:rsidP="003D2A58">
      <w:pPr>
        <w:numPr>
          <w:ilvl w:val="1"/>
          <w:numId w:val="1"/>
        </w:numPr>
      </w:pPr>
      <w:r w:rsidRPr="003D2A58">
        <w:t>При среднем балле – передача на андеррайтинг.</w:t>
      </w:r>
    </w:p>
    <w:p w14:paraId="19AA24D9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Верификация и проверки</w:t>
      </w:r>
      <w:r w:rsidRPr="003D2A58">
        <w:br/>
        <w:t>– Звонок клиенту, мейл-рассылка, сверка с «чёрными списками», запрос в БКИ.</w:t>
      </w:r>
    </w:p>
    <w:p w14:paraId="2F54681C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Андеррайтинг</w:t>
      </w:r>
      <w:r w:rsidRPr="003D2A58">
        <w:br/>
        <w:t>– Экспертный анализ доп. факторов: платёжеспособность, обеспеченность, цель кредита и т.п.</w:t>
      </w:r>
    </w:p>
    <w:p w14:paraId="542AB464" w14:textId="77777777" w:rsidR="003D2A58" w:rsidRP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Финальное решение</w:t>
      </w:r>
      <w:r w:rsidRPr="003D2A58">
        <w:br/>
        <w:t>– Выдача одобрения, отказ или условное одобрение (с повышенной ставкой/залогом).</w:t>
      </w:r>
    </w:p>
    <w:p w14:paraId="05573F57" w14:textId="77777777" w:rsidR="003D2A58" w:rsidRDefault="003D2A58" w:rsidP="003D2A58">
      <w:pPr>
        <w:numPr>
          <w:ilvl w:val="0"/>
          <w:numId w:val="1"/>
        </w:numPr>
      </w:pPr>
      <w:r w:rsidRPr="003D2A58">
        <w:rPr>
          <w:b/>
          <w:bCs/>
        </w:rPr>
        <w:t>Документирование и выдача решения</w:t>
      </w:r>
      <w:r w:rsidRPr="003D2A58">
        <w:br/>
        <w:t>– Отправка SMS/</w:t>
      </w:r>
      <w:proofErr w:type="spellStart"/>
      <w:r w:rsidRPr="003D2A58">
        <w:t>e-mail</w:t>
      </w:r>
      <w:proofErr w:type="spellEnd"/>
      <w:r w:rsidRPr="003D2A58">
        <w:t>, обновление CRM, архивирование заявки.</w:t>
      </w:r>
    </w:p>
    <w:p w14:paraId="33088664" w14:textId="77777777" w:rsidR="003D2A58" w:rsidRDefault="003D2A58" w:rsidP="003D2A58"/>
    <w:p w14:paraId="6A880ED4" w14:textId="77777777" w:rsidR="003D2A58" w:rsidRDefault="003D2A58" w:rsidP="003D2A58"/>
    <w:p w14:paraId="2619638A" w14:textId="77777777" w:rsidR="003D2A58" w:rsidRDefault="003D2A58" w:rsidP="003D2A58"/>
    <w:p w14:paraId="71A45F57" w14:textId="77777777" w:rsidR="003D2A58" w:rsidRPr="003D2A58" w:rsidRDefault="003D2A58" w:rsidP="003D2A58"/>
    <w:p w14:paraId="7F25AC5E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lastRenderedPageBreak/>
        <w:t>4. Правила и пороги скоринга</w:t>
      </w:r>
    </w:p>
    <w:tbl>
      <w:tblPr>
        <w:tblW w:w="0" w:type="auto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39"/>
        <w:gridCol w:w="4362"/>
      </w:tblGrid>
      <w:tr w:rsidR="003D2A58" w:rsidRPr="003D2A58" w14:paraId="322B3F4A" w14:textId="77777777" w:rsidTr="003D2A58">
        <w:trPr>
          <w:tblHeader/>
        </w:trPr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3528217" w14:textId="77777777" w:rsidR="003D2A58" w:rsidRPr="003D2A58" w:rsidRDefault="003D2A58" w:rsidP="003D2A58">
            <w:pPr>
              <w:rPr>
                <w:b/>
                <w:bCs/>
              </w:rPr>
            </w:pPr>
            <w:r w:rsidRPr="003D2A58">
              <w:rPr>
                <w:b/>
                <w:bCs/>
              </w:rPr>
              <w:t>Диапазон балла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559494" w14:textId="77777777" w:rsidR="003D2A58" w:rsidRPr="003D2A58" w:rsidRDefault="003D2A58" w:rsidP="003D2A58">
            <w:pPr>
              <w:rPr>
                <w:b/>
                <w:bCs/>
              </w:rPr>
            </w:pPr>
            <w:r w:rsidRPr="003D2A58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31E501" w14:textId="77777777" w:rsidR="003D2A58" w:rsidRPr="003D2A58" w:rsidRDefault="003D2A58" w:rsidP="003D2A58">
            <w:pPr>
              <w:rPr>
                <w:b/>
                <w:bCs/>
              </w:rPr>
            </w:pPr>
            <w:r w:rsidRPr="003D2A58">
              <w:rPr>
                <w:b/>
                <w:bCs/>
              </w:rPr>
              <w:t>Комментарий</w:t>
            </w:r>
          </w:p>
        </w:tc>
      </w:tr>
      <w:tr w:rsidR="003D2A58" w:rsidRPr="003D2A58" w14:paraId="75018F85" w14:textId="77777777" w:rsidTr="003D2A58"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027D140" w14:textId="6E704DB3" w:rsidR="003D2A58" w:rsidRPr="003D2A58" w:rsidRDefault="003D2A58" w:rsidP="003D2A58">
            <w:r w:rsidRPr="003D2A58">
              <w:t xml:space="preserve">≥ </w:t>
            </w:r>
            <w:r>
              <w:t>0,65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935625" w14:textId="77777777" w:rsidR="003D2A58" w:rsidRPr="003D2A58" w:rsidRDefault="003D2A58" w:rsidP="003D2A58">
            <w:r w:rsidRPr="003D2A58">
              <w:t>Авто-</w:t>
            </w:r>
            <w:proofErr w:type="spellStart"/>
            <w:r w:rsidRPr="003D2A58">
              <w:t>Approve</w:t>
            </w:r>
            <w:proofErr w:type="spellEnd"/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95CB7BC" w14:textId="77777777" w:rsidR="003D2A58" w:rsidRPr="003D2A58" w:rsidRDefault="003D2A58" w:rsidP="003D2A58">
            <w:r w:rsidRPr="003D2A58">
              <w:t>Без дополнительного анализа</w:t>
            </w:r>
          </w:p>
        </w:tc>
      </w:tr>
      <w:tr w:rsidR="003D2A58" w:rsidRPr="003D2A58" w14:paraId="29981237" w14:textId="77777777" w:rsidTr="003D2A58"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EBD4A1" w14:textId="198CFCE6" w:rsidR="003D2A58" w:rsidRPr="003D2A58" w:rsidRDefault="003D2A58" w:rsidP="003D2A58">
            <w:pPr>
              <w:rPr>
                <w:lang w:val="en-US"/>
              </w:rPr>
            </w:pPr>
            <w:r>
              <w:t>0,25</w:t>
            </w:r>
            <w:r w:rsidRPr="003D2A58">
              <w:t>…</w:t>
            </w:r>
            <w:r>
              <w:t>0</w:t>
            </w:r>
            <w:r>
              <w:rPr>
                <w:lang w:val="en-US"/>
              </w:rPr>
              <w:t>,65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491350" w14:textId="77777777" w:rsidR="003D2A58" w:rsidRPr="003D2A58" w:rsidRDefault="003D2A58" w:rsidP="003D2A58">
            <w:r w:rsidRPr="003D2A58">
              <w:t>Ручной андеррайтинг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7689FA" w14:textId="77777777" w:rsidR="003D2A58" w:rsidRPr="003D2A58" w:rsidRDefault="003D2A58" w:rsidP="003D2A58">
            <w:r w:rsidRPr="003D2A58">
              <w:t>Проверка документов и доп. факторов</w:t>
            </w:r>
          </w:p>
        </w:tc>
      </w:tr>
      <w:tr w:rsidR="003D2A58" w:rsidRPr="003D2A58" w14:paraId="76EE49D8" w14:textId="77777777" w:rsidTr="003D2A58"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FF8C04" w14:textId="2E8B97E6" w:rsidR="003D2A58" w:rsidRPr="003D2A58" w:rsidRDefault="003D2A58" w:rsidP="003D2A58">
            <w:r w:rsidRPr="003D2A58">
              <w:t xml:space="preserve">&lt; </w:t>
            </w:r>
            <w:r>
              <w:t>0,25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BAB4C98" w14:textId="77777777" w:rsidR="003D2A58" w:rsidRPr="003D2A58" w:rsidRDefault="003D2A58" w:rsidP="003D2A58">
            <w:r w:rsidRPr="003D2A58">
              <w:t>Авто-</w:t>
            </w:r>
            <w:proofErr w:type="spellStart"/>
            <w:r w:rsidRPr="003D2A58">
              <w:t>Reject</w:t>
            </w:r>
            <w:proofErr w:type="spellEnd"/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A64693" w14:textId="77777777" w:rsidR="003D2A58" w:rsidRPr="003D2A58" w:rsidRDefault="003D2A58" w:rsidP="003D2A58">
            <w:r w:rsidRPr="003D2A58">
              <w:t>Без возможности «спасти» заявку</w:t>
            </w:r>
          </w:p>
        </w:tc>
      </w:tr>
    </w:tbl>
    <w:p w14:paraId="2E93D882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5. Роли и ответственные</w:t>
      </w:r>
    </w:p>
    <w:p w14:paraId="78E5C293" w14:textId="77777777" w:rsidR="003D2A58" w:rsidRPr="003D2A58" w:rsidRDefault="003D2A58" w:rsidP="003D2A58">
      <w:r w:rsidRPr="003D2A58">
        <w:t>• Система скоринга – автоматический расчёт и фильтрация.</w:t>
      </w:r>
      <w:r w:rsidRPr="003D2A58">
        <w:br/>
        <w:t>• Сотрудник верификации – проверка данных клиента.</w:t>
      </w:r>
      <w:r w:rsidRPr="003D2A58">
        <w:br/>
        <w:t>• Андеррайтер – принятие решения в «серой зоне».</w:t>
      </w:r>
      <w:r w:rsidRPr="003D2A58">
        <w:br/>
        <w:t>• Менеджер по рискам – утверждает окончательные пороги и политику.</w:t>
      </w:r>
    </w:p>
    <w:p w14:paraId="216668F5" w14:textId="2C6DDDBF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6. IDEF0-диаграмма бизнес-процесса</w:t>
      </w:r>
    </w:p>
    <w:p w14:paraId="70D533AD" w14:textId="47CB5DB7" w:rsidR="003D2A58" w:rsidRPr="003D2A58" w:rsidRDefault="003D2A58" w:rsidP="003D2A58">
      <w:r w:rsidRPr="003D2A58">
        <w:t>Контроль: политики, регламенты</w:t>
      </w:r>
      <w:r w:rsidRPr="003D2A58">
        <w:br/>
      </w:r>
      <w:r w:rsidR="008B51DB" w:rsidRPr="008B51DB">
        <w:drawing>
          <wp:inline distT="0" distB="0" distL="0" distR="0" wp14:anchorId="5FD6FED5" wp14:editId="1FAA1E50">
            <wp:extent cx="5532599" cy="4435224"/>
            <wp:effectExtent l="0" t="0" r="0" b="3810"/>
            <wp:docPr id="737046972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6972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A58">
        <w:br/>
      </w:r>
      <w:r w:rsidRPr="003D2A58">
        <w:lastRenderedPageBreak/>
        <w:t>Входы: заявка, документы Выход: решение</w:t>
      </w:r>
      <w:r w:rsidRPr="003D2A58">
        <w:br/>
      </w:r>
      <w:r w:rsidRPr="003D2A58">
        <w:rPr>
          <w:rFonts w:ascii="Aptos" w:hAnsi="Aptos" w:cs="Aptos"/>
        </w:rPr>
        <w:t>Механизмы</w:t>
      </w:r>
      <w:r w:rsidRPr="003D2A58">
        <w:t xml:space="preserve">: </w:t>
      </w:r>
      <w:r w:rsidRPr="003D2A58">
        <w:rPr>
          <w:rFonts w:ascii="Aptos" w:hAnsi="Aptos" w:cs="Aptos"/>
        </w:rPr>
        <w:t>система</w:t>
      </w:r>
      <w:r w:rsidRPr="003D2A58">
        <w:t xml:space="preserve"> </w:t>
      </w:r>
      <w:r w:rsidRPr="003D2A58">
        <w:rPr>
          <w:rFonts w:ascii="Aptos" w:hAnsi="Aptos" w:cs="Aptos"/>
        </w:rPr>
        <w:t>скоринга</w:t>
      </w:r>
      <w:r w:rsidRPr="003D2A58">
        <w:t xml:space="preserve">, </w:t>
      </w:r>
      <w:r w:rsidRPr="003D2A58">
        <w:rPr>
          <w:rFonts w:ascii="Aptos" w:hAnsi="Aptos" w:cs="Aptos"/>
        </w:rPr>
        <w:t>БКИ</w:t>
      </w:r>
      <w:r w:rsidRPr="003D2A58">
        <w:t xml:space="preserve">, </w:t>
      </w:r>
      <w:r w:rsidRPr="003D2A58">
        <w:rPr>
          <w:rFonts w:ascii="Aptos" w:hAnsi="Aptos" w:cs="Aptos"/>
        </w:rPr>
        <w:t>сотрудники</w:t>
      </w:r>
    </w:p>
    <w:p w14:paraId="3E2C6849" w14:textId="77777777" w:rsidR="003D2A58" w:rsidRPr="003D2A58" w:rsidRDefault="003D2A58" w:rsidP="003D2A58">
      <w:pPr>
        <w:rPr>
          <w:b/>
          <w:bCs/>
        </w:rPr>
      </w:pPr>
      <w:r w:rsidRPr="003D2A58">
        <w:rPr>
          <w:b/>
          <w:bCs/>
        </w:rPr>
        <w:t>7. Принципы документации в Word</w:t>
      </w:r>
    </w:p>
    <w:p w14:paraId="48A99CD9" w14:textId="77777777" w:rsidR="003D2A58" w:rsidRPr="003D2A58" w:rsidRDefault="003D2A58" w:rsidP="003D2A58">
      <w:r w:rsidRPr="003D2A58">
        <w:t>• Используйте стили «Заголовок 1–4» для структуры.</w:t>
      </w:r>
      <w:r w:rsidRPr="003D2A58">
        <w:br/>
        <w:t>• Вставьте таблицы для пороговых значений.</w:t>
      </w:r>
      <w:r w:rsidRPr="003D2A58">
        <w:br/>
        <w:t>• Вставьте ASCII-диаграмму в моноширинный шрифт (</w:t>
      </w:r>
      <w:proofErr w:type="spellStart"/>
      <w:r w:rsidRPr="003D2A58">
        <w:t>Courier</w:t>
      </w:r>
      <w:proofErr w:type="spellEnd"/>
      <w:r w:rsidRPr="003D2A58">
        <w:t xml:space="preserve"> New).</w:t>
      </w:r>
      <w:r w:rsidRPr="003D2A58">
        <w:br/>
        <w:t>• Добавьте в приложение глоссарий терминов и список ответственных.</w:t>
      </w:r>
    </w:p>
    <w:p w14:paraId="2DF312FD" w14:textId="77777777" w:rsidR="003D2A58" w:rsidRPr="003D2A58" w:rsidRDefault="003D2A58" w:rsidP="003D2A58">
      <w:r w:rsidRPr="003D2A58">
        <w:pict w14:anchorId="00242291">
          <v:rect id="_x0000_i1031" style="width:0;height:0" o:hrstd="t" o:hrnoshade="t" o:hr="t" fillcolor="#1f2937" stroked="f"/>
        </w:pict>
      </w:r>
    </w:p>
    <w:p w14:paraId="612C4BCD" w14:textId="77777777" w:rsidR="003D2A58" w:rsidRPr="003D2A58" w:rsidRDefault="003D2A58" w:rsidP="003D2A58">
      <w:r w:rsidRPr="003D2A58">
        <w:t>Этот шаблон СПР можно перенести в документ Word, добавить титульный лист, оглавление, а также более подробные регламенты и примеры форм заявлений.</w:t>
      </w:r>
    </w:p>
    <w:p w14:paraId="61EA18C8" w14:textId="77777777" w:rsidR="008C68AF" w:rsidRDefault="008C68AF"/>
    <w:sectPr w:rsidR="008C6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81F78"/>
    <w:multiLevelType w:val="multilevel"/>
    <w:tmpl w:val="E004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48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AF"/>
    <w:rsid w:val="003D2A58"/>
    <w:rsid w:val="008B51DB"/>
    <w:rsid w:val="008C68AF"/>
    <w:rsid w:val="00CF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AD32"/>
  <w15:chartTrackingRefBased/>
  <w15:docId w15:val="{455F7ED2-9E1A-4136-A070-0E9BE708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8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cp:keywords/>
  <dc:description/>
  <cp:lastModifiedBy>Рустам</cp:lastModifiedBy>
  <cp:revision>2</cp:revision>
  <dcterms:created xsi:type="dcterms:W3CDTF">2025-05-13T21:49:00Z</dcterms:created>
  <dcterms:modified xsi:type="dcterms:W3CDTF">2025-05-13T22:14:00Z</dcterms:modified>
</cp:coreProperties>
</file>