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108f73b52b9942dd3f24b75a3fc29e0eb3b6fc"/>
    <w:p>
      <w:pPr>
        <w:pStyle w:val="Heading1"/>
      </w:pPr>
      <w:r>
        <w:t xml:space="preserve">AI Agent Engineering Challenge – Production Incident Commander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Modern production incidents require engineers to gather information from multiple systems, correlate evidence, form hypotheses, validate findings, and coordinate remediation efforts.</w:t>
      </w:r>
    </w:p>
    <w:p>
      <w:pPr>
        <w:pStyle w:val="BodyText"/>
      </w:pPr>
      <w:r>
        <w:t xml:space="preserve">The objective of this challenge is to build an AI-powered Incident Commander capable of investigating production incidents and generating evidence-based recommendations.</w:t>
      </w:r>
    </w:p>
    <w:p>
      <w:pPr>
        <w:pStyle w:val="BodyText"/>
      </w:pPr>
      <w:r>
        <w:t xml:space="preserve">This challenge is intended to evaluate:</w:t>
      </w:r>
    </w:p>
    <w:p>
      <w:pPr>
        <w:pStyle w:val="Compact"/>
        <w:numPr>
          <w:ilvl w:val="0"/>
          <w:numId w:val="1001"/>
        </w:numPr>
      </w:pPr>
      <w:r>
        <w:t xml:space="preserve">Agent design</w:t>
      </w:r>
    </w:p>
    <w:p>
      <w:pPr>
        <w:pStyle w:val="Compact"/>
        <w:numPr>
          <w:ilvl w:val="0"/>
          <w:numId w:val="1001"/>
        </w:numPr>
      </w:pPr>
      <w:r>
        <w:t xml:space="preserve">Planning and reasoning</w:t>
      </w:r>
    </w:p>
    <w:p>
      <w:pPr>
        <w:pStyle w:val="Compact"/>
        <w:numPr>
          <w:ilvl w:val="0"/>
          <w:numId w:val="1001"/>
        </w:numPr>
      </w:pPr>
      <w:r>
        <w:t xml:space="preserve">Tool orchestration</w:t>
      </w:r>
    </w:p>
    <w:p>
      <w:pPr>
        <w:pStyle w:val="Compact"/>
        <w:numPr>
          <w:ilvl w:val="0"/>
          <w:numId w:val="1001"/>
        </w:numPr>
      </w:pPr>
      <w:r>
        <w:t xml:space="preserve">Multi-step workflows</w:t>
      </w:r>
    </w:p>
    <w:p>
      <w:pPr>
        <w:pStyle w:val="Compact"/>
        <w:numPr>
          <w:ilvl w:val="0"/>
          <w:numId w:val="1001"/>
        </w:numPr>
      </w:pPr>
      <w:r>
        <w:t xml:space="preserve">Context management</w:t>
      </w:r>
    </w:p>
    <w:p>
      <w:pPr>
        <w:pStyle w:val="Compact"/>
        <w:numPr>
          <w:ilvl w:val="0"/>
          <w:numId w:val="1001"/>
        </w:numPr>
      </w:pPr>
      <w:r>
        <w:t xml:space="preserve">LLM utilization</w:t>
      </w:r>
    </w:p>
    <w:p>
      <w:pPr>
        <w:pStyle w:val="Compact"/>
        <w:numPr>
          <w:ilvl w:val="0"/>
          <w:numId w:val="1001"/>
        </w:numPr>
      </w:pPr>
      <w:r>
        <w:t xml:space="preserve">Software engineering practices</w:t>
      </w:r>
    </w:p>
    <w:p>
      <w:pPr>
        <w:pStyle w:val="FirstParagraph"/>
      </w:pPr>
      <w:r>
        <w:t xml:space="preserve">The focus is not UI development. The focus is on how the agent thinks, plans, investigates, and arrives at conclusions.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You are responsible for operating a large e-commerce platform consisting of multiple microservices.</w:t>
      </w:r>
    </w:p>
    <w:p>
      <w:pPr>
        <w:pStyle w:val="BodyText"/>
      </w:pPr>
      <w:r>
        <w:t xml:space="preserve">Users are reporting issues such as:</w:t>
      </w:r>
    </w:p>
    <w:p>
      <w:pPr>
        <w:pStyle w:val="Compact"/>
        <w:numPr>
          <w:ilvl w:val="0"/>
          <w:numId w:val="1002"/>
        </w:numPr>
      </w:pPr>
      <w:r>
        <w:t xml:space="preserve">Checkout failures</w:t>
      </w:r>
    </w:p>
    <w:p>
      <w:pPr>
        <w:pStyle w:val="Compact"/>
        <w:numPr>
          <w:ilvl w:val="0"/>
          <w:numId w:val="1002"/>
        </w:numPr>
      </w:pPr>
      <w:r>
        <w:t xml:space="preserve">Slow page loads</w:t>
      </w:r>
    </w:p>
    <w:p>
      <w:pPr>
        <w:pStyle w:val="Compact"/>
        <w:numPr>
          <w:ilvl w:val="0"/>
          <w:numId w:val="1002"/>
        </w:numPr>
      </w:pPr>
      <w:r>
        <w:t xml:space="preserve">Order processing delays</w:t>
      </w:r>
    </w:p>
    <w:p>
      <w:pPr>
        <w:pStyle w:val="Compact"/>
        <w:numPr>
          <w:ilvl w:val="0"/>
          <w:numId w:val="1002"/>
        </w:numPr>
      </w:pPr>
      <w:r>
        <w:t xml:space="preserve">Payment failures</w:t>
      </w:r>
    </w:p>
    <w:p>
      <w:pPr>
        <w:pStyle w:val="Compact"/>
        <w:numPr>
          <w:ilvl w:val="0"/>
          <w:numId w:val="1002"/>
        </w:numPr>
      </w:pPr>
      <w:r>
        <w:t xml:space="preserve">Inventory inconsistencies</w:t>
      </w:r>
    </w:p>
    <w:p>
      <w:pPr>
        <w:pStyle w:val="FirstParagraph"/>
      </w:pPr>
      <w:r>
        <w:t xml:space="preserve">Your task is to build an AI Incident Commander that can investigate incidents and provide:</w:t>
      </w:r>
    </w:p>
    <w:p>
      <w:pPr>
        <w:pStyle w:val="Compact"/>
        <w:numPr>
          <w:ilvl w:val="0"/>
          <w:numId w:val="1003"/>
        </w:numPr>
      </w:pPr>
      <w:r>
        <w:t xml:space="preserve">Root cause hypotheses</w:t>
      </w:r>
    </w:p>
    <w:p>
      <w:pPr>
        <w:pStyle w:val="Compact"/>
        <w:numPr>
          <w:ilvl w:val="0"/>
          <w:numId w:val="1003"/>
        </w:numPr>
      </w:pPr>
      <w:r>
        <w:t xml:space="preserve">Supporting evidence</w:t>
      </w:r>
    </w:p>
    <w:p>
      <w:pPr>
        <w:pStyle w:val="Compact"/>
        <w:numPr>
          <w:ilvl w:val="0"/>
          <w:numId w:val="1003"/>
        </w:numPr>
      </w:pPr>
      <w:r>
        <w:t xml:space="preserve">Impact assessment</w:t>
      </w:r>
    </w:p>
    <w:p>
      <w:pPr>
        <w:pStyle w:val="Compact"/>
        <w:numPr>
          <w:ilvl w:val="0"/>
          <w:numId w:val="1003"/>
        </w:numPr>
      </w:pPr>
      <w:r>
        <w:t xml:space="preserve">Recommended remediation actions</w:t>
      </w:r>
    </w:p>
    <w:p>
      <w:pPr>
        <w:pStyle w:val="Compact"/>
        <w:numPr>
          <w:ilvl w:val="0"/>
          <w:numId w:val="1003"/>
        </w:numPr>
      </w:pPr>
      <w:r>
        <w:t xml:space="preserve">Confidence score</w:t>
      </w:r>
    </w:p>
    <w:p>
      <w:pPr>
        <w:pStyle w:val="Compact"/>
        <w:numPr>
          <w:ilvl w:val="0"/>
          <w:numId w:val="1003"/>
        </w:numPr>
      </w:pPr>
      <w:r>
        <w:t xml:space="preserve">Incident summary</w:t>
      </w:r>
    </w:p>
    <w:p>
      <w:pPr>
        <w:pStyle w:val="FirstParagraph"/>
      </w:pPr>
      <w:r>
        <w:t xml:space="preserve">The assistant should behave like a senior Site Reliability Engineer (SRE) or Incident Commander investigating production issues.</w:t>
      </w:r>
    </w:p>
    <w:p>
      <w:r>
        <w:pict>
          <v:rect style="width:0;height:1.5pt" o:hralign="center" o:hrstd="t" o:hr="t"/>
        </w:pict>
      </w:r>
    </w:p>
    <w:bookmarkEnd w:id="22"/>
    <w:bookmarkStart w:id="23" w:name="dataset"/>
    <w:p>
      <w:pPr>
        <w:pStyle w:val="Heading1"/>
      </w:pPr>
      <w:r>
        <w:t xml:space="preserve">Dataset</w:t>
      </w:r>
    </w:p>
    <w:p>
      <w:pPr>
        <w:pStyle w:val="FirstParagraph"/>
      </w:pPr>
      <w:r>
        <w:t xml:space="preserve">You will be provided with a folder containing operational 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br/>
      </w:r>
      <w:r>
        <w:rPr>
          <w:rStyle w:val="VerbatimChar"/>
        </w:rPr>
        <w:t xml:space="preserve">architecture_overview.json</w:t>
      </w:r>
      <w:r>
        <w:br/>
      </w:r>
      <w:r>
        <w:rPr>
          <w:rStyle w:val="VerbatimChar"/>
        </w:rPr>
        <w:t xml:space="preserve">service_dependencies.json</w:t>
      </w:r>
      <w:r>
        <w:br/>
      </w:r>
      <w:r>
        <w:rPr>
          <w:rStyle w:val="VerbatimChar"/>
        </w:rPr>
        <w:t xml:space="preserve">metrics.json</w:t>
      </w:r>
      <w:r>
        <w:br/>
      </w:r>
      <w:r>
        <w:rPr>
          <w:rStyle w:val="VerbatimChar"/>
        </w:rPr>
        <w:t xml:space="preserve">logs.json</w:t>
      </w:r>
      <w:r>
        <w:br/>
      </w:r>
      <w:r>
        <w:rPr>
          <w:rStyle w:val="VerbatimChar"/>
        </w:rPr>
        <w:t xml:space="preserve">deployments.json</w:t>
      </w:r>
      <w:r>
        <w:br/>
      </w:r>
      <w:r>
        <w:rPr>
          <w:rStyle w:val="VerbatimChar"/>
        </w:rPr>
        <w:t xml:space="preserve">incidents.json</w:t>
      </w:r>
      <w:r>
        <w:br/>
      </w:r>
      <w:r>
        <w:rPr>
          <w:rStyle w:val="VerbatimChar"/>
        </w:rPr>
        <w:t xml:space="preserve">postmortems.json</w:t>
      </w:r>
      <w:r>
        <w:br/>
      </w:r>
      <w:r>
        <w:rPr>
          <w:rStyle w:val="VerbatimChar"/>
        </w:rPr>
        <w:t xml:space="preserve">runbooks.json</w:t>
      </w:r>
      <w:r>
        <w:br/>
      </w:r>
      <w:r>
        <w:rPr>
          <w:rStyle w:val="VerbatimChar"/>
        </w:rPr>
        <w:t xml:space="preserve">alerts.json</w:t>
      </w:r>
      <w:r>
        <w:br/>
      </w:r>
      <w:r>
        <w:rPr>
          <w:rStyle w:val="VerbatimChar"/>
        </w:rPr>
        <w:t xml:space="preserve">customer_reports.json</w:t>
      </w:r>
    </w:p>
    <w:p>
      <w:pPr>
        <w:pStyle w:val="FirstParagraph"/>
      </w:pPr>
      <w:r>
        <w:t xml:space="preserve">The datasets simulate information available to production engineering teams.</w:t>
      </w:r>
    </w:p>
    <w:p>
      <w:pPr>
        <w:pStyle w:val="BodyText"/>
      </w:pPr>
      <w:r>
        <w:t xml:space="preserve">Some incidents may require correlating information across multiple datasets. The correct answer should not be obtainable from a single file.</w:t>
      </w:r>
    </w:p>
    <w:p>
      <w:r>
        <w:pict>
          <v:rect style="width:0;height:1.5pt" o:hralign="center" o:hrstd="t" o:hr="t"/>
        </w:pict>
      </w:r>
    </w:p>
    <w:bookmarkEnd w:id="23"/>
    <w:bookmarkStart w:id="24" w:name="tool-integration-requirement"/>
    <w:p>
      <w:pPr>
        <w:pStyle w:val="Heading1"/>
      </w:pPr>
      <w:r>
        <w:t xml:space="preserve">Tool Integration Requirement</w:t>
      </w:r>
    </w:p>
    <w:p>
      <w:pPr>
        <w:pStyle w:val="FirstParagraph"/>
      </w:pPr>
      <w:r>
        <w:t xml:space="preserve">The provided datasets should not be loaded directly into a single LLM prompt.</w:t>
      </w:r>
    </w:p>
    <w:p>
      <w:pPr>
        <w:pStyle w:val="BodyText"/>
      </w:pPr>
      <w:r>
        <w:t xml:space="preserve">Your solution should expose them through a tool abstraction layer and allow the agent to retrieve information as needed during an investigation.</w:t>
      </w:r>
    </w:p>
    <w:p>
      <w:pPr>
        <w:pStyle w:val="BodyText"/>
      </w:pPr>
      <w:r>
        <w:t xml:space="preserve">Example interfaces:</w:t>
      </w:r>
    </w:p>
    <w:p>
      <w:pPr>
        <w:pStyle w:val="SourceCode"/>
      </w:pPr>
      <w:r>
        <w:rPr>
          <w:rStyle w:val="NormalTok"/>
        </w:rPr>
        <w:t xml:space="preserve">search_logs(service_name, query)</w:t>
      </w:r>
      <w:r>
        <w:br/>
      </w:r>
      <w:r>
        <w:br/>
      </w:r>
      <w:r>
        <w:rPr>
          <w:rStyle w:val="NormalTok"/>
        </w:rPr>
        <w:t xml:space="preserve">get_service_metrics(service_name)</w:t>
      </w:r>
      <w:r>
        <w:br/>
      </w:r>
      <w:r>
        <w:br/>
      </w:r>
      <w:r>
        <w:rPr>
          <w:rStyle w:val="NormalTok"/>
        </w:rPr>
        <w:t xml:space="preserve">get_recent_deployments(service_name)</w:t>
      </w:r>
      <w:r>
        <w:br/>
      </w:r>
      <w:r>
        <w:br/>
      </w:r>
      <w:r>
        <w:rPr>
          <w:rStyle w:val="NormalTok"/>
        </w:rPr>
        <w:t xml:space="preserve">get_service_dependencies(service_name)</w:t>
      </w:r>
      <w:r>
        <w:br/>
      </w:r>
      <w:r>
        <w:br/>
      </w:r>
      <w:r>
        <w:rPr>
          <w:rStyle w:val="NormalTok"/>
        </w:rPr>
        <w:t xml:space="preserve">search_past_incidents(query)</w:t>
      </w:r>
      <w:r>
        <w:br/>
      </w:r>
      <w:r>
        <w:br/>
      </w:r>
      <w:r>
        <w:rPr>
          <w:rStyle w:val="NormalTok"/>
        </w:rPr>
        <w:t xml:space="preserve">get_runbook(service_name)</w:t>
      </w:r>
      <w:r>
        <w:br/>
      </w:r>
      <w:r>
        <w:br/>
      </w:r>
      <w:r>
        <w:rPr>
          <w:rStyle w:val="NormalTok"/>
        </w:rPr>
        <w:t xml:space="preserve">get_alerts(service_name)</w:t>
      </w:r>
      <w:r>
        <w:br/>
      </w:r>
      <w:r>
        <w:br/>
      </w:r>
      <w:r>
        <w:rPr>
          <w:rStyle w:val="NormalTok"/>
        </w:rPr>
        <w:t xml:space="preserve">search_customer_reports(query)</w:t>
      </w:r>
    </w:p>
    <w:p>
      <w:pPr>
        <w:pStyle w:val="FirstParagraph"/>
      </w:pPr>
      <w:r>
        <w:t xml:space="preserve">You may implement the tool layer using:</w:t>
      </w:r>
    </w:p>
    <w:p>
      <w:pPr>
        <w:pStyle w:val="Compact"/>
        <w:numPr>
          <w:ilvl w:val="0"/>
          <w:numId w:val="1004"/>
        </w:numPr>
      </w:pPr>
      <w:r>
        <w:t xml:space="preserve">APIs</w:t>
      </w:r>
    </w:p>
    <w:p>
      <w:pPr>
        <w:pStyle w:val="Compact"/>
        <w:numPr>
          <w:ilvl w:val="0"/>
          <w:numId w:val="1004"/>
        </w:numPr>
      </w:pPr>
      <w:r>
        <w:t xml:space="preserve">Function calling</w:t>
      </w:r>
    </w:p>
    <w:p>
      <w:pPr>
        <w:pStyle w:val="Compact"/>
        <w:numPr>
          <w:ilvl w:val="0"/>
          <w:numId w:val="1004"/>
        </w:numPr>
      </w:pPr>
      <w:r>
        <w:t xml:space="preserve">MCP</w:t>
      </w:r>
    </w:p>
    <w:p>
      <w:pPr>
        <w:pStyle w:val="Compact"/>
        <w:numPr>
          <w:ilvl w:val="0"/>
          <w:numId w:val="1004"/>
        </w:numPr>
      </w:pPr>
      <w:r>
        <w:t xml:space="preserve">Local tools or services</w:t>
      </w:r>
    </w:p>
    <w:p>
      <w:pPr>
        <w:pStyle w:val="Compact"/>
        <w:numPr>
          <w:ilvl w:val="0"/>
          <w:numId w:val="1004"/>
        </w:numPr>
      </w:pPr>
      <w:r>
        <w:t xml:space="preserve">Agent frameworks</w:t>
      </w:r>
    </w:p>
    <w:p>
      <w:pPr>
        <w:pStyle w:val="Compact"/>
        <w:numPr>
          <w:ilvl w:val="0"/>
          <w:numId w:val="1004"/>
        </w:numPr>
      </w:pPr>
      <w:r>
        <w:t xml:space="preserve">Any equivalent mechanism</w:t>
      </w:r>
    </w:p>
    <w:p>
      <w:pPr>
        <w:pStyle w:val="FirstParagraph"/>
      </w:pPr>
      <w:r>
        <w:t xml:space="preserve">The choice of technology is entirely up to you.</w:t>
      </w:r>
    </w:p>
    <w:p>
      <w:pPr>
        <w:pStyle w:val="BodyText"/>
      </w:pPr>
      <w:r>
        <w:t xml:space="preserve">The focus of the evaluation is not the framework used, but how effectively the agent plans investigations, gathers evidence, and arrives at conclusions.</w:t>
      </w:r>
    </w:p>
    <w:p>
      <w:r>
        <w:pict>
          <v:rect style="width:0;height:1.5pt" o:hralign="center" o:hrstd="t" o:hr="t"/>
        </w:pict>
      </w:r>
    </w:p>
    <w:bookmarkEnd w:id="24"/>
    <w:bookmarkStart w:id="29" w:name="example-incident-requests"/>
    <w:p>
      <w:pPr>
        <w:pStyle w:val="Heading1"/>
      </w:pPr>
      <w:r>
        <w:t xml:space="preserve">Example Incident Requests</w:t>
      </w:r>
    </w:p>
    <w:bookmarkStart w:id="25" w:name="example-1"/>
    <w:p>
      <w:pPr>
        <w:pStyle w:val="Heading3"/>
      </w:pPr>
      <w:r>
        <w:t xml:space="preserve">Example 1</w:t>
      </w:r>
    </w:p>
    <w:p>
      <w:pPr>
        <w:pStyle w:val="FirstParagraph"/>
      </w:pPr>
      <w:r>
        <w:t xml:space="preserve">“Checkout success rate dropped from 95% to 40%. Investigate.”</w:t>
      </w:r>
    </w:p>
    <w:bookmarkEnd w:id="25"/>
    <w:bookmarkStart w:id="26" w:name="example-2"/>
    <w:p>
      <w:pPr>
        <w:pStyle w:val="Heading3"/>
      </w:pPr>
      <w:r>
        <w:t xml:space="preserve">Example 2</w:t>
      </w:r>
    </w:p>
    <w:p>
      <w:pPr>
        <w:pStyle w:val="FirstParagraph"/>
      </w:pPr>
      <w:r>
        <w:t xml:space="preserve">“Inventory overselling occurred during a flash sale. Analyze the likely cause.”</w:t>
      </w:r>
    </w:p>
    <w:bookmarkEnd w:id="26"/>
    <w:bookmarkStart w:id="27" w:name="example-3"/>
    <w:p>
      <w:pPr>
        <w:pStyle w:val="Heading3"/>
      </w:pPr>
      <w:r>
        <w:t xml:space="preserve">Example 3</w:t>
      </w:r>
    </w:p>
    <w:p>
      <w:pPr>
        <w:pStyle w:val="FirstParagraph"/>
      </w:pPr>
      <w:r>
        <w:t xml:space="preserve">“Payment latency increased by 300%. Determine what changed.”</w:t>
      </w:r>
    </w:p>
    <w:bookmarkEnd w:id="27"/>
    <w:bookmarkStart w:id="28" w:name="example-4"/>
    <w:p>
      <w:pPr>
        <w:pStyle w:val="Heading3"/>
      </w:pPr>
      <w:r>
        <w:t xml:space="preserve">Example 4</w:t>
      </w:r>
    </w:p>
    <w:p>
      <w:pPr>
        <w:pStyle w:val="FirstParagraph"/>
      </w:pPr>
      <w:r>
        <w:t xml:space="preserve">“Customer complaints regarding slow checkout have increased significantly over the last two hours. Investigate.”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xpected-agent-behavior"/>
    <w:p>
      <w:pPr>
        <w:pStyle w:val="Heading1"/>
      </w:pPr>
      <w:r>
        <w:t xml:space="preserve">Expected Agent Behavior</w:t>
      </w:r>
    </w:p>
    <w:p>
      <w:pPr>
        <w:pStyle w:val="FirstParagraph"/>
      </w:pPr>
      <w:r>
        <w:t xml:space="preserve">The assistant should not immediately provide an answer.</w:t>
      </w:r>
    </w:p>
    <w:p>
      <w:pPr>
        <w:pStyle w:val="BodyText"/>
      </w:pPr>
      <w:r>
        <w:t xml:space="preserve">Instead, it should:</w:t>
      </w:r>
    </w:p>
    <w:p>
      <w:pPr>
        <w:pStyle w:val="Compact"/>
        <w:numPr>
          <w:ilvl w:val="0"/>
          <w:numId w:val="1005"/>
        </w:numPr>
      </w:pPr>
      <w:r>
        <w:t xml:space="preserve">Form an investigation plan.</w:t>
      </w:r>
    </w:p>
    <w:p>
      <w:pPr>
        <w:pStyle w:val="Compact"/>
        <w:numPr>
          <w:ilvl w:val="0"/>
          <w:numId w:val="1005"/>
        </w:numPr>
      </w:pPr>
      <w:r>
        <w:t xml:space="preserve">Identify required information.</w:t>
      </w:r>
    </w:p>
    <w:p>
      <w:pPr>
        <w:pStyle w:val="Compact"/>
        <w:numPr>
          <w:ilvl w:val="0"/>
          <w:numId w:val="1005"/>
        </w:numPr>
      </w:pPr>
      <w:r>
        <w:t xml:space="preserve">Gather evidence using tools.</w:t>
      </w:r>
    </w:p>
    <w:p>
      <w:pPr>
        <w:pStyle w:val="Compact"/>
        <w:numPr>
          <w:ilvl w:val="0"/>
          <w:numId w:val="1005"/>
        </w:numPr>
      </w:pPr>
      <w:r>
        <w:t xml:space="preserve">Generate multiple competing hypotheses.</w:t>
      </w:r>
    </w:p>
    <w:p>
      <w:pPr>
        <w:pStyle w:val="Compact"/>
        <w:numPr>
          <w:ilvl w:val="0"/>
          <w:numId w:val="1005"/>
        </w:numPr>
      </w:pPr>
      <w:r>
        <w:t xml:space="preserve">Validate hypotheses using evidence.</w:t>
      </w:r>
    </w:p>
    <w:p>
      <w:pPr>
        <w:pStyle w:val="Compact"/>
        <w:numPr>
          <w:ilvl w:val="0"/>
          <w:numId w:val="1005"/>
        </w:numPr>
      </w:pPr>
      <w:r>
        <w:t xml:space="preserve">Eliminate unlikely causes.</w:t>
      </w:r>
    </w:p>
    <w:p>
      <w:pPr>
        <w:pStyle w:val="Compact"/>
        <w:numPr>
          <w:ilvl w:val="0"/>
          <w:numId w:val="1005"/>
        </w:numPr>
      </w:pPr>
      <w:r>
        <w:t xml:space="preserve">Correlate findings across systems.</w:t>
      </w:r>
    </w:p>
    <w:p>
      <w:pPr>
        <w:pStyle w:val="Compact"/>
        <w:numPr>
          <w:ilvl w:val="0"/>
          <w:numId w:val="1005"/>
        </w:numPr>
      </w:pPr>
      <w:r>
        <w:t xml:space="preserve">Generate conclusions and recommendations.</w:t>
      </w:r>
    </w:p>
    <w:p>
      <w:pPr>
        <w:pStyle w:val="FirstParagraph"/>
      </w:pPr>
      <w: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Incident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Plan Investigation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Gather Metrics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Review Alerts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Review Deployments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Analyze Logs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Check Service Dependencies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Search Historical Incidents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Consult Runbooks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Hypotheses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Findings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Recommend Actions</w:t>
      </w:r>
    </w:p>
    <w:p>
      <w:r>
        <w:pict>
          <v:rect style="width:0;height:1.5pt" o:hralign="center" o:hrstd="t" o:hr="t"/>
        </w:pict>
      </w:r>
    </w:p>
    <w:bookmarkEnd w:id="30"/>
    <w:bookmarkStart w:id="31" w:name="hypothesis-driven-investigation"/>
    <w:p>
      <w:pPr>
        <w:pStyle w:val="Heading1"/>
      </w:pPr>
      <w:r>
        <w:t xml:space="preserve">Hypothesis-Driven Investigation</w:t>
      </w:r>
    </w:p>
    <w:p>
      <w:pPr>
        <w:pStyle w:val="FirstParagraph"/>
      </w:pPr>
      <w:r>
        <w:t xml:space="preserve">A strong investigation should maintain multiple possible explanations until sufficient evidence is collected.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Hypothesis 1:</w:t>
      </w:r>
      <w:r>
        <w:br/>
      </w:r>
      <w:r>
        <w:rPr>
          <w:rStyle w:val="VerbatimChar"/>
        </w:rPr>
        <w:t xml:space="preserve">Recent deployment introduced a regression.</w:t>
      </w:r>
      <w:r>
        <w:br/>
      </w:r>
      <w:r>
        <w:br/>
      </w:r>
      <w:r>
        <w:rPr>
          <w:rStyle w:val="VerbatimChar"/>
        </w:rPr>
        <w:t xml:space="preserve">Hypothesis 2:</w:t>
      </w:r>
      <w:r>
        <w:br/>
      </w:r>
      <w:r>
        <w:rPr>
          <w:rStyle w:val="VerbatimChar"/>
        </w:rPr>
        <w:t xml:space="preserve">External payment provider degradation.</w:t>
      </w:r>
      <w:r>
        <w:br/>
      </w:r>
      <w:r>
        <w:br/>
      </w:r>
      <w:r>
        <w:rPr>
          <w:rStyle w:val="VerbatimChar"/>
        </w:rPr>
        <w:t xml:space="preserve">Hypothesis 3:</w:t>
      </w:r>
      <w:r>
        <w:br/>
      </w:r>
      <w:r>
        <w:rPr>
          <w:rStyle w:val="VerbatimChar"/>
        </w:rPr>
        <w:t xml:space="preserve">Database connection pool exhaustion.</w:t>
      </w:r>
      <w:r>
        <w:br/>
      </w:r>
      <w:r>
        <w:br/>
      </w:r>
      <w:r>
        <w:rPr>
          <w:rStyle w:val="VerbatimChar"/>
        </w:rPr>
        <w:t xml:space="preserve">Hypothesis 4:</w:t>
      </w:r>
      <w:r>
        <w:br/>
      </w:r>
      <w:r>
        <w:rPr>
          <w:rStyle w:val="VerbatimChar"/>
        </w:rPr>
        <w:t xml:space="preserve">Redis failover causing latency.</w:t>
      </w:r>
    </w:p>
    <w:p>
      <w:pPr>
        <w:pStyle w:val="FirstParagraph"/>
      </w:pPr>
      <w:r>
        <w:t xml:space="preserve">The agent should gather evidence to either strengthen or eliminate each hypothesis before arriving at a final conclusion.</w:t>
      </w:r>
    </w:p>
    <w:p>
      <w:pPr>
        <w:pStyle w:val="BodyText"/>
      </w:pPr>
      <w:r>
        <w:t xml:space="preserve">Jumping directly to a root cause without evidence is discouraged.</w:t>
      </w:r>
    </w:p>
    <w:p>
      <w:r>
        <w:pict>
          <v:rect style="width:0;height:1.5pt" o:hralign="center" o:hrstd="t" o:hr="t"/>
        </w:pict>
      </w:r>
    </w:p>
    <w:bookmarkEnd w:id="31"/>
    <w:bookmarkStart w:id="32" w:name="historical-knowledge-utilization"/>
    <w:p>
      <w:pPr>
        <w:pStyle w:val="Heading1"/>
      </w:pPr>
      <w:r>
        <w:t xml:space="preserve">Historical Knowledge Utilization</w:t>
      </w:r>
    </w:p>
    <w:p>
      <w:pPr>
        <w:pStyle w:val="FirstParagraph"/>
      </w:pPr>
      <w:r>
        <w:t xml:space="preserve">The provided historical incidents, postmortems, and runbooks represent organizational knowledge accumulated from previous production issues.</w:t>
      </w:r>
    </w:p>
    <w:p>
      <w:pPr>
        <w:pStyle w:val="BodyText"/>
      </w:pPr>
      <w:r>
        <w:t xml:space="preserve">The assistant should leverage this information to:</w:t>
      </w:r>
    </w:p>
    <w:p>
      <w:pPr>
        <w:pStyle w:val="Compact"/>
        <w:numPr>
          <w:ilvl w:val="0"/>
          <w:numId w:val="1006"/>
        </w:numPr>
      </w:pPr>
      <w:r>
        <w:t xml:space="preserve">Identify similar incidents</w:t>
      </w:r>
    </w:p>
    <w:p>
      <w:pPr>
        <w:pStyle w:val="Compact"/>
        <w:numPr>
          <w:ilvl w:val="0"/>
          <w:numId w:val="1006"/>
        </w:numPr>
      </w:pPr>
      <w:r>
        <w:t xml:space="preserve">Recognize recurring patterns</w:t>
      </w:r>
    </w:p>
    <w:p>
      <w:pPr>
        <w:pStyle w:val="Compact"/>
        <w:numPr>
          <w:ilvl w:val="0"/>
          <w:numId w:val="1006"/>
        </w:numPr>
      </w:pPr>
      <w:r>
        <w:t xml:space="preserve">Accelerate investigations</w:t>
      </w:r>
    </w:p>
    <w:p>
      <w:pPr>
        <w:pStyle w:val="Compact"/>
        <w:numPr>
          <w:ilvl w:val="0"/>
          <w:numId w:val="1006"/>
        </w:numPr>
      </w:pPr>
      <w:r>
        <w:t xml:space="preserve">Validate potential root causes</w:t>
      </w:r>
    </w:p>
    <w:p>
      <w:pPr>
        <w:pStyle w:val="Compact"/>
        <w:numPr>
          <w:ilvl w:val="0"/>
          <w:numId w:val="1006"/>
        </w:numPr>
      </w:pPr>
      <w:r>
        <w:t xml:space="preserve">Recommend proven mitigation strategies</w:t>
      </w:r>
    </w:p>
    <w:p>
      <w:pPr>
        <w:pStyle w:val="FirstParagraph"/>
      </w:pPr>
      <w:r>
        <w:t xml:space="preserve">The agent should explain when historical incidents influenced its reasoning.</w:t>
      </w:r>
    </w:p>
    <w:p>
      <w:r>
        <w:pict>
          <v:rect style="width:0;height:1.5pt" o:hralign="center" o:hrstd="t" o:hr="t"/>
        </w:pict>
      </w:r>
    </w:p>
    <w:bookmarkEnd w:id="32"/>
    <w:bookmarkStart w:id="33" w:name="explainability-requirements"/>
    <w:p>
      <w:pPr>
        <w:pStyle w:val="Heading1"/>
      </w:pPr>
      <w:r>
        <w:t xml:space="preserve">Explainability Requirements</w:t>
      </w:r>
    </w:p>
    <w:p>
      <w:pPr>
        <w:pStyle w:val="FirstParagraph"/>
      </w:pPr>
      <w:r>
        <w:t xml:space="preserve">All findings should include:</w:t>
      </w:r>
    </w:p>
    <w:p>
      <w:pPr>
        <w:pStyle w:val="Compact"/>
        <w:numPr>
          <w:ilvl w:val="0"/>
          <w:numId w:val="1007"/>
        </w:numPr>
      </w:pPr>
      <w:r>
        <w:t xml:space="preserve">Supporting evidence</w:t>
      </w:r>
    </w:p>
    <w:p>
      <w:pPr>
        <w:pStyle w:val="Compact"/>
        <w:numPr>
          <w:ilvl w:val="0"/>
          <w:numId w:val="1007"/>
        </w:numPr>
      </w:pPr>
      <w:r>
        <w:t xml:space="preserve">Relevant metrics</w:t>
      </w:r>
    </w:p>
    <w:p>
      <w:pPr>
        <w:pStyle w:val="Compact"/>
        <w:numPr>
          <w:ilvl w:val="0"/>
          <w:numId w:val="1007"/>
        </w:numPr>
      </w:pPr>
      <w:r>
        <w:t xml:space="preserve">Relevant log excerpts</w:t>
      </w:r>
    </w:p>
    <w:p>
      <w:pPr>
        <w:pStyle w:val="Compact"/>
        <w:numPr>
          <w:ilvl w:val="0"/>
          <w:numId w:val="1007"/>
        </w:numPr>
      </w:pPr>
      <w:r>
        <w:t xml:space="preserve">Related historical incidents (if applicable)</w:t>
      </w:r>
    </w:p>
    <w:p>
      <w:pPr>
        <w:pStyle w:val="Compact"/>
        <w:numPr>
          <w:ilvl w:val="0"/>
          <w:numId w:val="1007"/>
        </w:numPr>
      </w:pPr>
      <w:r>
        <w:t xml:space="preserve">Confidence level</w:t>
      </w:r>
    </w:p>
    <w:p>
      <w:pPr>
        <w:pStyle w:val="Compact"/>
        <w:numPr>
          <w:ilvl w:val="0"/>
          <w:numId w:val="1007"/>
        </w:numPr>
      </w:pPr>
      <w:r>
        <w:t xml:space="preserve">Reasoning summary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Root Cause:</w:t>
      </w:r>
      <w:r>
        <w:br/>
      </w:r>
      <w:r>
        <w:rPr>
          <w:rStyle w:val="VerbatimChar"/>
        </w:rPr>
        <w:t xml:space="preserve">Payment Service connection pool exhaustion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88%</w:t>
      </w:r>
      <w:r>
        <w:br/>
      </w:r>
      <w:r>
        <w:br/>
      </w:r>
      <w:r>
        <w:rPr>
          <w:rStyle w:val="VerbatimChar"/>
        </w:rPr>
        <w:t xml:space="preserve">Supporting Evidence:</w:t>
      </w:r>
      <w:r>
        <w:br/>
      </w:r>
      <w:r>
        <w:rPr>
          <w:rStyle w:val="VerbatimChar"/>
        </w:rPr>
        <w:t xml:space="preserve">- Error rate increased immediately after deployment</w:t>
      </w:r>
      <w:r>
        <w:br/>
      </w:r>
      <w:r>
        <w:rPr>
          <w:rStyle w:val="VerbatimChar"/>
        </w:rPr>
        <w:t xml:space="preserve">- Logs contain HikariPool timeout messages</w:t>
      </w:r>
      <w:r>
        <w:br/>
      </w:r>
      <w:r>
        <w:rPr>
          <w:rStyle w:val="VerbatimChar"/>
        </w:rPr>
        <w:t xml:space="preserve">- Similar pattern found in historical incident INC-2025-0412</w:t>
      </w:r>
      <w:r>
        <w:br/>
      </w:r>
      <w:r>
        <w:br/>
      </w:r>
      <w:r>
        <w:rPr>
          <w:rStyle w:val="VerbatimChar"/>
        </w:rPr>
        <w:t xml:space="preserve">Recommended Actions:</w:t>
      </w:r>
      <w:r>
        <w:br/>
      </w:r>
      <w:r>
        <w:rPr>
          <w:rStyle w:val="VerbatimChar"/>
        </w:rPr>
        <w:t xml:space="preserve">- Roll back deployment</w:t>
      </w:r>
      <w:r>
        <w:br/>
      </w:r>
      <w:r>
        <w:rPr>
          <w:rStyle w:val="VerbatimChar"/>
        </w:rPr>
        <w:t xml:space="preserve">- Restore previous pool configuration</w:t>
      </w:r>
      <w:r>
        <w:br/>
      </w:r>
      <w:r>
        <w:rPr>
          <w:rStyle w:val="VerbatimChar"/>
        </w:rPr>
        <w:t xml:space="preserve">- Add pool saturation alerting</w:t>
      </w:r>
    </w:p>
    <w:p>
      <w:r>
        <w:pict>
          <v:rect style="width:0;height:1.5pt" o:hralign="center" o:hrstd="t" o:hr="t"/>
        </w:pict>
      </w:r>
    </w:p>
    <w:bookmarkEnd w:id="33"/>
    <w:bookmarkStart w:id="37" w:name="deliverables"/>
    <w:p>
      <w:pPr>
        <w:pStyle w:val="Heading1"/>
      </w:pPr>
      <w:r>
        <w:t xml:space="preserve">Deliverables</w:t>
      </w:r>
    </w:p>
    <w:bookmarkStart w:id="34" w:name="working-prototype"/>
    <w:p>
      <w:pPr>
        <w:pStyle w:val="Heading2"/>
      </w:pPr>
      <w:r>
        <w:t xml:space="preserve">1. Working Prototype</w:t>
      </w:r>
    </w:p>
    <w:p>
      <w:pPr>
        <w:pStyle w:val="FirstParagraph"/>
      </w:pPr>
      <w:r>
        <w:t xml:space="preserve">Any technology stack is acceptable.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8"/>
        </w:numPr>
      </w:pPr>
      <w:r>
        <w:t xml:space="preserve">Python</w:t>
      </w:r>
    </w:p>
    <w:p>
      <w:pPr>
        <w:pStyle w:val="Compact"/>
        <w:numPr>
          <w:ilvl w:val="0"/>
          <w:numId w:val="1008"/>
        </w:numPr>
      </w:pPr>
      <w:r>
        <w:t xml:space="preserve">FastAPI</w:t>
      </w:r>
    </w:p>
    <w:p>
      <w:pPr>
        <w:pStyle w:val="Compact"/>
        <w:numPr>
          <w:ilvl w:val="0"/>
          <w:numId w:val="1008"/>
        </w:numPr>
      </w:pPr>
      <w:r>
        <w:t xml:space="preserve">Streamlit</w:t>
      </w:r>
    </w:p>
    <w:p>
      <w:pPr>
        <w:pStyle w:val="Compact"/>
        <w:numPr>
          <w:ilvl w:val="0"/>
          <w:numId w:val="1008"/>
        </w:numPr>
      </w:pPr>
      <w:r>
        <w:t xml:space="preserve">OpenAI SDK</w:t>
      </w:r>
    </w:p>
    <w:p>
      <w:pPr>
        <w:pStyle w:val="Compact"/>
        <w:numPr>
          <w:ilvl w:val="0"/>
          <w:numId w:val="1008"/>
        </w:numPr>
      </w:pPr>
      <w:r>
        <w:t xml:space="preserve">Claude SDK</w:t>
      </w:r>
    </w:p>
    <w:p>
      <w:pPr>
        <w:pStyle w:val="Compact"/>
        <w:numPr>
          <w:ilvl w:val="0"/>
          <w:numId w:val="1008"/>
        </w:numPr>
      </w:pPr>
      <w:r>
        <w:t xml:space="preserve">LangGraph</w:t>
      </w:r>
    </w:p>
    <w:p>
      <w:pPr>
        <w:pStyle w:val="Compact"/>
        <w:numPr>
          <w:ilvl w:val="0"/>
          <w:numId w:val="1008"/>
        </w:numPr>
      </w:pPr>
      <w:r>
        <w:t xml:space="preserve">CrewAI</w:t>
      </w:r>
    </w:p>
    <w:p>
      <w:pPr>
        <w:pStyle w:val="Compact"/>
        <w:numPr>
          <w:ilvl w:val="0"/>
          <w:numId w:val="1008"/>
        </w:numPr>
      </w:pPr>
      <w:r>
        <w:t xml:space="preserve">Custom implementations</w:t>
      </w:r>
    </w:p>
    <w:p>
      <w:r>
        <w:pict>
          <v:rect style="width:0;height:1.5pt" o:hralign="center" o:hrstd="t" o:hr="t"/>
        </w:pict>
      </w:r>
    </w:p>
    <w:bookmarkEnd w:id="34"/>
    <w:bookmarkStart w:id="35" w:name="design-document"/>
    <w:p>
      <w:pPr>
        <w:pStyle w:val="Heading2"/>
      </w:pPr>
      <w:r>
        <w:t xml:space="preserve">2. Design Document</w:t>
      </w:r>
    </w:p>
    <w:p>
      <w:pPr>
        <w:pStyle w:val="FirstParagraph"/>
      </w:pPr>
      <w:r>
        <w:t xml:space="preserve">Describe:</w:t>
      </w:r>
    </w:p>
    <w:p>
      <w:pPr>
        <w:pStyle w:val="Compact"/>
        <w:numPr>
          <w:ilvl w:val="0"/>
          <w:numId w:val="1009"/>
        </w:numPr>
      </w:pPr>
      <w:r>
        <w:t xml:space="preserve">Agent architecture</w:t>
      </w:r>
    </w:p>
    <w:p>
      <w:pPr>
        <w:pStyle w:val="Compact"/>
        <w:numPr>
          <w:ilvl w:val="0"/>
          <w:numId w:val="1009"/>
        </w:numPr>
      </w:pPr>
      <w:r>
        <w:t xml:space="preserve">Tool architecture</w:t>
      </w:r>
    </w:p>
    <w:p>
      <w:pPr>
        <w:pStyle w:val="Compact"/>
        <w:numPr>
          <w:ilvl w:val="0"/>
          <w:numId w:val="1009"/>
        </w:numPr>
      </w:pPr>
      <w:r>
        <w:t xml:space="preserve">Planning strategy</w:t>
      </w:r>
    </w:p>
    <w:p>
      <w:pPr>
        <w:pStyle w:val="Compact"/>
        <w:numPr>
          <w:ilvl w:val="0"/>
          <w:numId w:val="1009"/>
        </w:numPr>
      </w:pPr>
      <w:r>
        <w:t xml:space="preserve">Investigation workflow</w:t>
      </w:r>
    </w:p>
    <w:p>
      <w:pPr>
        <w:pStyle w:val="Compact"/>
        <w:numPr>
          <w:ilvl w:val="0"/>
          <w:numId w:val="1009"/>
        </w:numPr>
      </w:pPr>
      <w:r>
        <w:t xml:space="preserve">Reasoning approach</w:t>
      </w:r>
    </w:p>
    <w:p>
      <w:pPr>
        <w:pStyle w:val="Compact"/>
        <w:numPr>
          <w:ilvl w:val="0"/>
          <w:numId w:val="1009"/>
        </w:numPr>
      </w:pPr>
      <w:r>
        <w:t xml:space="preserve">Limitations</w:t>
      </w:r>
    </w:p>
    <w:p>
      <w:pPr>
        <w:pStyle w:val="FirstParagraph"/>
      </w:pPr>
      <w:r>
        <w:t xml:space="preserve">The design document should explain why specific design decisions were made.</w:t>
      </w:r>
    </w:p>
    <w:p>
      <w:r>
        <w:pict>
          <v:rect style="width:0;height:1.5pt" o:hralign="center" o:hrstd="t" o:hr="t"/>
        </w:pict>
      </w:r>
    </w:p>
    <w:bookmarkEnd w:id="35"/>
    <w:bookmarkStart w:id="36" w:name="demonstration"/>
    <w:p>
      <w:pPr>
        <w:pStyle w:val="Heading2"/>
      </w:pPr>
      <w:r>
        <w:t xml:space="preserve">3. Demonstration</w:t>
      </w:r>
    </w:p>
    <w:p>
      <w:pPr>
        <w:pStyle w:val="FirstParagraph"/>
      </w:pPr>
      <w:r>
        <w:t xml:space="preserve">Demonstrate at least three incident investigations.</w:t>
      </w:r>
    </w:p>
    <w:p>
      <w:pPr>
        <w:pStyle w:val="BodyText"/>
      </w:pPr>
      <w:r>
        <w:t xml:space="preserve">For each investigation, show:</w:t>
      </w:r>
    </w:p>
    <w:p>
      <w:pPr>
        <w:pStyle w:val="Compact"/>
        <w:numPr>
          <w:ilvl w:val="0"/>
          <w:numId w:val="1010"/>
        </w:numPr>
      </w:pPr>
      <w:r>
        <w:t xml:space="preserve">Investigation plan</w:t>
      </w:r>
    </w:p>
    <w:p>
      <w:pPr>
        <w:pStyle w:val="Compact"/>
        <w:numPr>
          <w:ilvl w:val="0"/>
          <w:numId w:val="1010"/>
        </w:numPr>
      </w:pPr>
      <w:r>
        <w:t xml:space="preserve">Evidence gathered</w:t>
      </w:r>
    </w:p>
    <w:p>
      <w:pPr>
        <w:pStyle w:val="Compact"/>
        <w:numPr>
          <w:ilvl w:val="0"/>
          <w:numId w:val="1010"/>
        </w:numPr>
      </w:pPr>
      <w:r>
        <w:t xml:space="preserve">Hypotheses considered</w:t>
      </w:r>
    </w:p>
    <w:p>
      <w:pPr>
        <w:pStyle w:val="Compact"/>
        <w:numPr>
          <w:ilvl w:val="0"/>
          <w:numId w:val="1010"/>
        </w:numPr>
      </w:pPr>
      <w:r>
        <w:t xml:space="preserve">Final conclusion</w:t>
      </w:r>
    </w:p>
    <w:p>
      <w:pPr>
        <w:pStyle w:val="Compact"/>
        <w:numPr>
          <w:ilvl w:val="0"/>
          <w:numId w:val="1010"/>
        </w:numPr>
      </w:pPr>
      <w:r>
        <w:t xml:space="preserve">Recommended actions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bonus-features"/>
    <w:p>
      <w:pPr>
        <w:pStyle w:val="Heading1"/>
      </w:pPr>
      <w:r>
        <w:t xml:space="preserve">Bonus Features</w:t>
      </w:r>
    </w:p>
    <w:p>
      <w:pPr>
        <w:pStyle w:val="FirstParagraph"/>
      </w:pPr>
      <w:r>
        <w:t xml:space="preserve">Optional enhancements:</w:t>
      </w:r>
    </w:p>
    <w:p>
      <w:pPr>
        <w:pStyle w:val="Compact"/>
        <w:numPr>
          <w:ilvl w:val="0"/>
          <w:numId w:val="1011"/>
        </w:numPr>
      </w:pPr>
      <w:r>
        <w:t xml:space="preserve">Planner / Executor architecture</w:t>
      </w:r>
    </w:p>
    <w:p>
      <w:pPr>
        <w:pStyle w:val="Compact"/>
        <w:numPr>
          <w:ilvl w:val="0"/>
          <w:numId w:val="1011"/>
        </w:numPr>
      </w:pPr>
      <w:r>
        <w:t xml:space="preserve">Reflection or critique step</w:t>
      </w:r>
    </w:p>
    <w:p>
      <w:pPr>
        <w:pStyle w:val="Compact"/>
        <w:numPr>
          <w:ilvl w:val="0"/>
          <w:numId w:val="1011"/>
        </w:numPr>
      </w:pPr>
      <w:r>
        <w:t xml:space="preserve">Human approval workflow</w:t>
      </w:r>
    </w:p>
    <w:p>
      <w:pPr>
        <w:pStyle w:val="Compact"/>
        <w:numPr>
          <w:ilvl w:val="0"/>
          <w:numId w:val="1011"/>
        </w:numPr>
      </w:pPr>
      <w:r>
        <w:t xml:space="preserve">MCP integration</w:t>
      </w:r>
    </w:p>
    <w:p>
      <w:pPr>
        <w:pStyle w:val="Compact"/>
        <w:numPr>
          <w:ilvl w:val="0"/>
          <w:numId w:val="1011"/>
        </w:numPr>
      </w:pPr>
      <w:r>
        <w:t xml:space="preserve">Memory across investigations</w:t>
      </w:r>
    </w:p>
    <w:p>
      <w:pPr>
        <w:pStyle w:val="Compact"/>
        <w:numPr>
          <w:ilvl w:val="0"/>
          <w:numId w:val="1011"/>
        </w:numPr>
      </w:pPr>
      <w:r>
        <w:t xml:space="preserve">Multi-agent design</w:t>
      </w:r>
    </w:p>
    <w:p>
      <w:pPr>
        <w:pStyle w:val="Compact"/>
        <w:numPr>
          <w:ilvl w:val="0"/>
          <w:numId w:val="1011"/>
        </w:numPr>
      </w:pPr>
      <w:r>
        <w:t xml:space="preserve">Incident timeline reconstruction</w:t>
      </w:r>
    </w:p>
    <w:p>
      <w:pPr>
        <w:pStyle w:val="Compact"/>
        <w:numPr>
          <w:ilvl w:val="0"/>
          <w:numId w:val="1011"/>
        </w:numPr>
      </w:pPr>
      <w:r>
        <w:t xml:space="preserve">Root-cause confidence scoring</w:t>
      </w:r>
    </w:p>
    <w:p>
      <w:r>
        <w:pict>
          <v:rect style="width:0;height:1.5pt" o:hralign="center" o:hrstd="t" o:hr="t"/>
        </w:pict>
      </w:r>
    </w:p>
    <w:bookmarkEnd w:id="38"/>
    <w:bookmarkStart w:id="39" w:name="evaluation-criteria"/>
    <w:p>
      <w:pPr>
        <w:pStyle w:val="Heading1"/>
      </w:pPr>
      <w:r>
        <w:t xml:space="preserve">Evaluation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Design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Investigation Strategy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Usage &amp; Orchestration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 Generation &amp; Validation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Analysis Quality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Explainability &amp; Evidence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what-we-are-looking-for"/>
    <w:p>
      <w:pPr>
        <w:pStyle w:val="Heading1"/>
      </w:pPr>
      <w:r>
        <w:t xml:space="preserve">What We Are Looking For</w:t>
      </w:r>
    </w:p>
    <w:p>
      <w:pPr>
        <w:pStyle w:val="FirstParagraph"/>
      </w:pPr>
      <w:r>
        <w:t xml:space="preserve">Strong solutions typically:</w:t>
      </w:r>
    </w:p>
    <w:p>
      <w:pPr>
        <w:pStyle w:val="Compact"/>
        <w:numPr>
          <w:ilvl w:val="0"/>
          <w:numId w:val="1012"/>
        </w:numPr>
      </w:pPr>
      <w:r>
        <w:t xml:space="preserve">Plan before acting</w:t>
      </w:r>
    </w:p>
    <w:p>
      <w:pPr>
        <w:pStyle w:val="Compact"/>
        <w:numPr>
          <w:ilvl w:val="0"/>
          <w:numId w:val="1012"/>
        </w:numPr>
      </w:pPr>
      <w:r>
        <w:t xml:space="preserve">Gather evidence incrementally</w:t>
      </w:r>
    </w:p>
    <w:p>
      <w:pPr>
        <w:pStyle w:val="Compact"/>
        <w:numPr>
          <w:ilvl w:val="0"/>
          <w:numId w:val="1012"/>
        </w:numPr>
      </w:pPr>
      <w:r>
        <w:t xml:space="preserve">Use tools strategically</w:t>
      </w:r>
    </w:p>
    <w:p>
      <w:pPr>
        <w:pStyle w:val="Compact"/>
        <w:numPr>
          <w:ilvl w:val="0"/>
          <w:numId w:val="1012"/>
        </w:numPr>
      </w:pPr>
      <w:r>
        <w:t xml:space="preserve">Maintain multiple hypotheses</w:t>
      </w:r>
    </w:p>
    <w:p>
      <w:pPr>
        <w:pStyle w:val="Compact"/>
        <w:numPr>
          <w:ilvl w:val="0"/>
          <w:numId w:val="1012"/>
        </w:numPr>
      </w:pPr>
      <w:r>
        <w:t xml:space="preserve">Validate assumptions with evidence</w:t>
      </w:r>
    </w:p>
    <w:p>
      <w:pPr>
        <w:pStyle w:val="Compact"/>
        <w:numPr>
          <w:ilvl w:val="0"/>
          <w:numId w:val="1012"/>
        </w:numPr>
      </w:pPr>
      <w:r>
        <w:t xml:space="preserve">Correlate information across datasets</w:t>
      </w:r>
    </w:p>
    <w:p>
      <w:pPr>
        <w:pStyle w:val="Compact"/>
        <w:numPr>
          <w:ilvl w:val="0"/>
          <w:numId w:val="1012"/>
        </w:numPr>
      </w:pPr>
      <w:r>
        <w:t xml:space="preserve">Leverage historical incidents and runbooks</w:t>
      </w:r>
    </w:p>
    <w:p>
      <w:pPr>
        <w:pStyle w:val="Compact"/>
        <w:numPr>
          <w:ilvl w:val="0"/>
          <w:numId w:val="1012"/>
        </w:numPr>
      </w:pPr>
      <w:r>
        <w:t xml:space="preserve">Explain reasoning clearly</w:t>
      </w:r>
    </w:p>
    <w:p>
      <w:pPr>
        <w:pStyle w:val="Compact"/>
        <w:numPr>
          <w:ilvl w:val="0"/>
          <w:numId w:val="1012"/>
        </w:numPr>
      </w:pPr>
      <w:r>
        <w:t xml:space="preserve">Produce actionable recommendations</w:t>
      </w:r>
    </w:p>
    <w:p>
      <w:pPr>
        <w:pStyle w:val="FirstParagraph"/>
      </w:pPr>
      <w:r>
        <w:t xml:space="preserve">Weak solutions typically:</w:t>
      </w:r>
    </w:p>
    <w:p>
      <w:pPr>
        <w:pStyle w:val="Compact"/>
        <w:numPr>
          <w:ilvl w:val="0"/>
          <w:numId w:val="1013"/>
        </w:numPr>
      </w:pPr>
      <w:r>
        <w:t xml:space="preserve">Load all data into a single prompt</w:t>
      </w:r>
    </w:p>
    <w:p>
      <w:pPr>
        <w:pStyle w:val="Compact"/>
        <w:numPr>
          <w:ilvl w:val="0"/>
          <w:numId w:val="1013"/>
        </w:numPr>
      </w:pPr>
      <w:r>
        <w:t xml:space="preserve">Jump directly to conclusions</w:t>
      </w:r>
    </w:p>
    <w:p>
      <w:pPr>
        <w:pStyle w:val="Compact"/>
        <w:numPr>
          <w:ilvl w:val="0"/>
          <w:numId w:val="1013"/>
        </w:numPr>
      </w:pPr>
      <w:r>
        <w:t xml:space="preserve">Ignore contradictory evidence</w:t>
      </w:r>
    </w:p>
    <w:p>
      <w:pPr>
        <w:pStyle w:val="Compact"/>
        <w:numPr>
          <w:ilvl w:val="0"/>
          <w:numId w:val="1013"/>
        </w:numPr>
      </w:pPr>
      <w:r>
        <w:t xml:space="preserve">Fail to explain reasoning</w:t>
      </w:r>
    </w:p>
    <w:p>
      <w:pPr>
        <w:pStyle w:val="Compact"/>
        <w:numPr>
          <w:ilvl w:val="0"/>
          <w:numId w:val="1013"/>
        </w:numPr>
      </w:pPr>
      <w:r>
        <w:t xml:space="preserve">Rely on a single source of information</w:t>
      </w:r>
    </w:p>
    <w:p>
      <w:pPr>
        <w:pStyle w:val="FirstParagraph"/>
      </w:pPr>
      <w:r>
        <w:t xml:space="preserve">We are less interested in UI polish and more interested in the quality of the investigation workflow, reasoning process, and agent behavior.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2026-06-18T15:43:49Z</dcterms:created>
  <dcterms:modified xsi:type="dcterms:W3CDTF">2026-06-18T15:43:49Z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