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D7178" w14:textId="77777777" w:rsidR="00B412E6" w:rsidRDefault="00B412E6" w:rsidP="00B412E6">
      <w:pPr>
        <w:spacing w:after="0" w:line="240" w:lineRule="auto"/>
        <w:ind w:right="45"/>
        <w:outlineLvl w:val="2"/>
        <w:rPr>
          <w:rFonts w:ascii="inherit" w:eastAsia="Times New Roman" w:hAnsi="inherit" w:cs="Times New Roman"/>
          <w:b/>
          <w:bCs/>
          <w:color w:val="000000"/>
          <w:spacing w:val="5"/>
          <w:kern w:val="0"/>
          <w:bdr w:val="none" w:sz="0" w:space="0" w:color="auto" w:frame="1"/>
          <w:lang w:val="en-US"/>
          <w14:ligatures w14:val="none"/>
        </w:rPr>
      </w:pPr>
    </w:p>
    <w:p w14:paraId="1056E40B" w14:textId="77777777" w:rsidR="00B412E6" w:rsidRDefault="00B412E6" w:rsidP="00B412E6">
      <w:pPr>
        <w:spacing w:after="0" w:line="240" w:lineRule="auto"/>
        <w:ind w:right="45"/>
        <w:outlineLvl w:val="2"/>
        <w:rPr>
          <w:rFonts w:ascii="inherit" w:eastAsia="Times New Roman" w:hAnsi="inherit" w:cs="Times New Roman"/>
          <w:b/>
          <w:bCs/>
          <w:color w:val="000000"/>
          <w:spacing w:val="5"/>
          <w:kern w:val="0"/>
          <w:bdr w:val="none" w:sz="0" w:space="0" w:color="auto" w:frame="1"/>
          <w:lang w:val="en-US"/>
          <w14:ligatures w14:val="none"/>
        </w:rPr>
      </w:pPr>
    </w:p>
    <w:p w14:paraId="38DAD7C6" w14:textId="3896E834" w:rsidR="00B412E6" w:rsidRPr="00B412E6" w:rsidRDefault="00B412E6" w:rsidP="00B412E6">
      <w:pPr>
        <w:spacing w:after="0" w:line="240" w:lineRule="auto"/>
        <w:ind w:right="45"/>
        <w:jc w:val="center"/>
        <w:outlineLvl w:val="2"/>
        <w:rPr>
          <w:rFonts w:ascii="inherit" w:eastAsia="Times New Roman" w:hAnsi="inherit" w:cs="Times New Roman"/>
          <w:b/>
          <w:bCs/>
          <w:color w:val="000000"/>
          <w:spacing w:val="5"/>
          <w:kern w:val="0"/>
          <w:sz w:val="48"/>
          <w:szCs w:val="48"/>
          <w:bdr w:val="none" w:sz="0" w:space="0" w:color="auto" w:frame="1"/>
          <w:lang w:val="en-US"/>
          <w14:ligatures w14:val="none"/>
        </w:rPr>
      </w:pPr>
      <w:r w:rsidRPr="00B412E6">
        <w:rPr>
          <w:rFonts w:ascii="inherit" w:eastAsia="Times New Roman" w:hAnsi="inherit" w:cs="Times New Roman"/>
          <w:b/>
          <w:bCs/>
          <w:color w:val="000000"/>
          <w:spacing w:val="5"/>
          <w:kern w:val="0"/>
          <w:sz w:val="48"/>
          <w:szCs w:val="48"/>
          <w:bdr w:val="none" w:sz="0" w:space="0" w:color="auto" w:frame="1"/>
          <w:lang/>
          <w14:ligatures w14:val="none"/>
        </w:rPr>
        <w:t>Situatieschets</w:t>
      </w:r>
    </w:p>
    <w:p w14:paraId="02240E57" w14:textId="77777777" w:rsidR="00B412E6" w:rsidRDefault="00B412E6" w:rsidP="00B412E6">
      <w:pPr>
        <w:spacing w:after="0" w:line="240" w:lineRule="auto"/>
        <w:ind w:right="45"/>
        <w:outlineLvl w:val="2"/>
        <w:rPr>
          <w:rFonts w:ascii="inherit" w:eastAsia="Times New Roman" w:hAnsi="inherit" w:cs="Times New Roman"/>
          <w:b/>
          <w:bCs/>
          <w:color w:val="000000"/>
          <w:spacing w:val="5"/>
          <w:kern w:val="0"/>
          <w:bdr w:val="none" w:sz="0" w:space="0" w:color="auto" w:frame="1"/>
          <w:lang w:val="en-US"/>
          <w14:ligatures w14:val="none"/>
        </w:rPr>
      </w:pPr>
    </w:p>
    <w:p w14:paraId="04B7D753" w14:textId="77777777" w:rsidR="00B412E6" w:rsidRDefault="00B412E6" w:rsidP="00B412E6">
      <w:pPr>
        <w:spacing w:after="0" w:line="240" w:lineRule="auto"/>
        <w:ind w:right="45"/>
        <w:outlineLvl w:val="2"/>
        <w:rPr>
          <w:rFonts w:ascii="inherit" w:eastAsia="Times New Roman" w:hAnsi="inherit" w:cs="Times New Roman"/>
          <w:b/>
          <w:bCs/>
          <w:color w:val="000000"/>
          <w:spacing w:val="5"/>
          <w:kern w:val="0"/>
          <w:bdr w:val="none" w:sz="0" w:space="0" w:color="auto" w:frame="1"/>
          <w:lang w:val="en-US"/>
          <w14:ligatures w14:val="none"/>
        </w:rPr>
      </w:pPr>
    </w:p>
    <w:p w14:paraId="04522643" w14:textId="77777777" w:rsidR="00B412E6" w:rsidRDefault="00B412E6" w:rsidP="00B412E6">
      <w:pPr>
        <w:spacing w:after="0" w:line="240" w:lineRule="auto"/>
        <w:ind w:right="45"/>
        <w:outlineLvl w:val="2"/>
        <w:rPr>
          <w:rFonts w:ascii="inherit" w:eastAsia="Times New Roman" w:hAnsi="inherit" w:cs="Times New Roman"/>
          <w:b/>
          <w:bCs/>
          <w:color w:val="000000"/>
          <w:spacing w:val="5"/>
          <w:kern w:val="0"/>
          <w:bdr w:val="none" w:sz="0" w:space="0" w:color="auto" w:frame="1"/>
          <w:lang w:val="en-US"/>
          <w14:ligatures w14:val="none"/>
        </w:rPr>
      </w:pPr>
    </w:p>
    <w:p w14:paraId="354D16A5" w14:textId="77777777" w:rsidR="00B412E6" w:rsidRDefault="00B412E6" w:rsidP="00B412E6">
      <w:pPr>
        <w:spacing w:after="0" w:line="240" w:lineRule="auto"/>
        <w:ind w:right="45"/>
        <w:outlineLvl w:val="2"/>
        <w:rPr>
          <w:rFonts w:ascii="inherit" w:eastAsia="Times New Roman" w:hAnsi="inherit" w:cs="Times New Roman"/>
          <w:b/>
          <w:bCs/>
          <w:color w:val="000000"/>
          <w:spacing w:val="5"/>
          <w:kern w:val="0"/>
          <w:bdr w:val="none" w:sz="0" w:space="0" w:color="auto" w:frame="1"/>
          <w:lang w:val="en-US"/>
          <w14:ligatures w14:val="none"/>
        </w:rPr>
      </w:pPr>
    </w:p>
    <w:p w14:paraId="3653AF41" w14:textId="77777777" w:rsidR="00B412E6" w:rsidRDefault="00B412E6" w:rsidP="00B412E6">
      <w:pPr>
        <w:spacing w:after="0" w:line="240" w:lineRule="auto"/>
        <w:ind w:right="45"/>
        <w:outlineLvl w:val="2"/>
        <w:rPr>
          <w:rFonts w:ascii="inherit" w:eastAsia="Times New Roman" w:hAnsi="inherit" w:cs="Times New Roman"/>
          <w:b/>
          <w:bCs/>
          <w:color w:val="000000"/>
          <w:spacing w:val="5"/>
          <w:kern w:val="0"/>
          <w:bdr w:val="none" w:sz="0" w:space="0" w:color="auto" w:frame="1"/>
          <w:lang w:val="en-US"/>
          <w14:ligatures w14:val="none"/>
        </w:rPr>
      </w:pPr>
    </w:p>
    <w:p w14:paraId="4CD85EFF" w14:textId="77777777" w:rsidR="00B412E6" w:rsidRPr="00B412E6" w:rsidRDefault="00B412E6" w:rsidP="00B412E6">
      <w:pPr>
        <w:spacing w:after="0" w:line="240" w:lineRule="auto"/>
        <w:ind w:right="45"/>
        <w:outlineLvl w:val="2"/>
        <w:rPr>
          <w:rFonts w:ascii="inherit" w:eastAsia="Times New Roman" w:hAnsi="inherit" w:cs="Times New Roman"/>
          <w:b/>
          <w:bCs/>
          <w:color w:val="555555"/>
          <w:spacing w:val="5"/>
          <w:kern w:val="0"/>
          <w:lang w:val="en-US"/>
          <w14:ligatures w14:val="none"/>
        </w:rPr>
      </w:pPr>
    </w:p>
    <w:p w14:paraId="3E949F6C" w14:textId="77777777" w:rsidR="00B412E6" w:rsidRPr="00B412E6" w:rsidRDefault="00B412E6" w:rsidP="00B412E6">
      <w:pPr>
        <w:spacing w:after="240" w:line="240" w:lineRule="auto"/>
        <w:rPr>
          <w:rFonts w:ascii="inherit" w:eastAsia="Times New Roman" w:hAnsi="inherit" w:cs="Times New Roman"/>
          <w:color w:val="404040"/>
          <w:spacing w:val="5"/>
          <w:kern w:val="0"/>
          <w:sz w:val="23"/>
          <w:szCs w:val="23"/>
          <w:lang/>
          <w14:ligatures w14:val="none"/>
        </w:rPr>
      </w:pPr>
      <w:r w:rsidRPr="00B412E6">
        <w:rPr>
          <w:rFonts w:ascii="inherit" w:eastAsia="Times New Roman" w:hAnsi="inherit" w:cs="Times New Roman"/>
          <w:color w:val="404040"/>
          <w:spacing w:val="5"/>
          <w:kern w:val="0"/>
          <w:sz w:val="23"/>
          <w:szCs w:val="23"/>
          <w:lang/>
          <w14:ligatures w14:val="none"/>
        </w:rPr>
        <w:t>Odisee is dé co-hogeschool. Samenwerking met bedrijven zit in het DNA van elke opleiding en dienst. Om de link met bedrijven te verstevigen wordt een bedrijf als een "vestigingsplaats" voor IT-onderwijs gezien. Studenten kunnen in deze "vestigingsplaatsen" (bij-)studeren en nieuwe onderwerpen uitdiepen.</w:t>
      </w:r>
    </w:p>
    <w:p w14:paraId="66B4B990" w14:textId="77777777" w:rsidR="00B412E6" w:rsidRPr="00B412E6" w:rsidRDefault="00B412E6" w:rsidP="00B412E6">
      <w:pPr>
        <w:spacing w:after="240" w:line="240" w:lineRule="auto"/>
        <w:rPr>
          <w:rFonts w:ascii="inherit" w:eastAsia="Times New Roman" w:hAnsi="inherit" w:cs="Times New Roman"/>
          <w:color w:val="404040"/>
          <w:spacing w:val="5"/>
          <w:kern w:val="0"/>
          <w:sz w:val="23"/>
          <w:szCs w:val="23"/>
          <w:lang/>
          <w14:ligatures w14:val="none"/>
        </w:rPr>
      </w:pPr>
      <w:r w:rsidRPr="00B412E6">
        <w:rPr>
          <w:rFonts w:ascii="inherit" w:eastAsia="Times New Roman" w:hAnsi="inherit" w:cs="Times New Roman"/>
          <w:color w:val="404040"/>
          <w:spacing w:val="5"/>
          <w:kern w:val="0"/>
          <w:sz w:val="23"/>
          <w:szCs w:val="23"/>
          <w:lang/>
          <w14:ligatures w14:val="none"/>
        </w:rPr>
        <w:t>Gelet op een samenwerkingsverband met meer dan 20 verschillende bedrijven is het opzetten van een nieuwe "vestigingsplaats" een tijdrovende bezigheid. Je team wordt ingeschakeld om deze situatie te optimaliseren via deployment services. Vanzelfsprekend dient, naast de software, ook de hardware eenvoudig te worden geconfigureerd. De studenten die studeren (en werken) in een "vestigingsplaats"  beschikken over een eigen laptop via het BYOD-programma. De focus ligt dus op servers, switches, routers en access-points.</w:t>
      </w:r>
    </w:p>
    <w:p w14:paraId="3E3FC685" w14:textId="77777777" w:rsidR="00B412E6" w:rsidRPr="00B412E6" w:rsidRDefault="00B412E6" w:rsidP="00B412E6">
      <w:pPr>
        <w:spacing w:after="0" w:line="240" w:lineRule="auto"/>
        <w:rPr>
          <w:rFonts w:ascii="inherit" w:eastAsia="Times New Roman" w:hAnsi="inherit" w:cs="Times New Roman"/>
          <w:color w:val="404040"/>
          <w:spacing w:val="5"/>
          <w:kern w:val="0"/>
          <w:sz w:val="23"/>
          <w:szCs w:val="23"/>
          <w:lang/>
          <w14:ligatures w14:val="none"/>
        </w:rPr>
      </w:pPr>
      <w:r w:rsidRPr="00B412E6">
        <w:rPr>
          <w:rFonts w:ascii="inherit" w:eastAsia="Times New Roman" w:hAnsi="inherit" w:cs="Times New Roman"/>
          <w:b/>
          <w:bCs/>
          <w:color w:val="404040"/>
          <w:spacing w:val="5"/>
          <w:kern w:val="0"/>
          <w:sz w:val="23"/>
          <w:szCs w:val="23"/>
          <w:u w:val="single"/>
          <w:bdr w:val="none" w:sz="0" w:space="0" w:color="auto" w:frame="1"/>
          <w:lang/>
          <w14:ligatures w14:val="none"/>
        </w:rPr>
        <w:t>Vestigingsplaats</w:t>
      </w:r>
    </w:p>
    <w:p w14:paraId="2FAFA3CD" w14:textId="77777777" w:rsidR="00B412E6" w:rsidRPr="00B412E6" w:rsidRDefault="00B412E6" w:rsidP="00B412E6">
      <w:pPr>
        <w:spacing w:line="240" w:lineRule="auto"/>
        <w:rPr>
          <w:rFonts w:ascii="inherit" w:eastAsia="Times New Roman" w:hAnsi="inherit" w:cs="Times New Roman"/>
          <w:color w:val="404040"/>
          <w:spacing w:val="5"/>
          <w:kern w:val="0"/>
          <w:sz w:val="23"/>
          <w:szCs w:val="23"/>
          <w:lang/>
          <w14:ligatures w14:val="none"/>
        </w:rPr>
      </w:pPr>
      <w:r w:rsidRPr="00B412E6">
        <w:rPr>
          <w:rFonts w:ascii="inherit" w:eastAsia="Times New Roman" w:hAnsi="inherit" w:cs="Times New Roman"/>
          <w:color w:val="404040"/>
          <w:spacing w:val="5"/>
          <w:kern w:val="0"/>
          <w:sz w:val="23"/>
          <w:szCs w:val="23"/>
          <w:lang/>
          <w14:ligatures w14:val="none"/>
        </w:rPr>
        <w:t>Een vestigingsplaats bestaat uit tenminste één lokaal met een switch en een access-point. Elk lokaal vormt een eigen VLAN waarbij het access-point geen deel uitmaakt van dit VLAN. Elk access-point vormt een VLAN op zich. Dit vertaalt zich dus in 2 VLAN's per lokaal. De switch van het lokaal kan tot 20 tafels voorzien van een netwerkaansluiting (in een opstelling van één netwerkaansluiting per tafel). Alle lokalen worden via ethernet (twisted-pair) verbonden met een router. Deze router verzorgt de verbinding met internet. Bovendien beschikt elke vestigingsplaats over een eigen Linux Ubuntu Server met een geïnstalleerde en geconfigureerde Moodle ELO. De Moodle ELO bevat de lokale cursussen/modules. De gegevens van de studenten worden 's nachts uit de centrale server opgevraagd (via een API) en geïmporteerd in de lokale Ubuntu Server. Op deze manier is de toegang voor geregistreerde studenten gegarandeerd. Studenten die uitgeschreven zijn worden verwijderd uit de vestigingsplaats. Vanzelfsprekend worden enkel de studenten van een specifieke vestigingsplaats geïmporteerd, niet alle studenten van de hogeschool.</w:t>
      </w:r>
    </w:p>
    <w:p w14:paraId="2D6D3E9D" w14:textId="77777777" w:rsidR="00B412E6" w:rsidRDefault="00B412E6"/>
    <w:sectPr w:rsidR="00B41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2E6"/>
    <w:rsid w:val="00B412E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830B"/>
  <w15:chartTrackingRefBased/>
  <w15:docId w15:val="{9060FC1F-4E2A-41C4-BFA6-E8AF88DBF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2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2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12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2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2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2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2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2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2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2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2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12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2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2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2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2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2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2E6"/>
    <w:rPr>
      <w:rFonts w:eastAsiaTheme="majorEastAsia" w:cstheme="majorBidi"/>
      <w:color w:val="272727" w:themeColor="text1" w:themeTint="D8"/>
    </w:rPr>
  </w:style>
  <w:style w:type="paragraph" w:styleId="Title">
    <w:name w:val="Title"/>
    <w:basedOn w:val="Normal"/>
    <w:next w:val="Normal"/>
    <w:link w:val="TitleChar"/>
    <w:uiPriority w:val="10"/>
    <w:qFormat/>
    <w:rsid w:val="00B41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2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2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2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2E6"/>
    <w:pPr>
      <w:spacing w:before="160"/>
      <w:jc w:val="center"/>
    </w:pPr>
    <w:rPr>
      <w:i/>
      <w:iCs/>
      <w:color w:val="404040" w:themeColor="text1" w:themeTint="BF"/>
    </w:rPr>
  </w:style>
  <w:style w:type="character" w:customStyle="1" w:styleId="QuoteChar">
    <w:name w:val="Quote Char"/>
    <w:basedOn w:val="DefaultParagraphFont"/>
    <w:link w:val="Quote"/>
    <w:uiPriority w:val="29"/>
    <w:rsid w:val="00B412E6"/>
    <w:rPr>
      <w:i/>
      <w:iCs/>
      <w:color w:val="404040" w:themeColor="text1" w:themeTint="BF"/>
    </w:rPr>
  </w:style>
  <w:style w:type="paragraph" w:styleId="ListParagraph">
    <w:name w:val="List Paragraph"/>
    <w:basedOn w:val="Normal"/>
    <w:uiPriority w:val="34"/>
    <w:qFormat/>
    <w:rsid w:val="00B412E6"/>
    <w:pPr>
      <w:ind w:left="720"/>
      <w:contextualSpacing/>
    </w:pPr>
  </w:style>
  <w:style w:type="character" w:styleId="IntenseEmphasis">
    <w:name w:val="Intense Emphasis"/>
    <w:basedOn w:val="DefaultParagraphFont"/>
    <w:uiPriority w:val="21"/>
    <w:qFormat/>
    <w:rsid w:val="00B412E6"/>
    <w:rPr>
      <w:i/>
      <w:iCs/>
      <w:color w:val="0F4761" w:themeColor="accent1" w:themeShade="BF"/>
    </w:rPr>
  </w:style>
  <w:style w:type="paragraph" w:styleId="IntenseQuote">
    <w:name w:val="Intense Quote"/>
    <w:basedOn w:val="Normal"/>
    <w:next w:val="Normal"/>
    <w:link w:val="IntenseQuoteChar"/>
    <w:uiPriority w:val="30"/>
    <w:qFormat/>
    <w:rsid w:val="00B412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2E6"/>
    <w:rPr>
      <w:i/>
      <w:iCs/>
      <w:color w:val="0F4761" w:themeColor="accent1" w:themeShade="BF"/>
    </w:rPr>
  </w:style>
  <w:style w:type="character" w:styleId="IntenseReference">
    <w:name w:val="Intense Reference"/>
    <w:basedOn w:val="DefaultParagraphFont"/>
    <w:uiPriority w:val="32"/>
    <w:qFormat/>
    <w:rsid w:val="00B412E6"/>
    <w:rPr>
      <w:b/>
      <w:bCs/>
      <w:smallCaps/>
      <w:color w:val="0F4761" w:themeColor="accent1" w:themeShade="BF"/>
      <w:spacing w:val="5"/>
    </w:rPr>
  </w:style>
  <w:style w:type="paragraph" w:styleId="NormalWeb">
    <w:name w:val="Normal (Web)"/>
    <w:basedOn w:val="Normal"/>
    <w:uiPriority w:val="99"/>
    <w:semiHidden/>
    <w:unhideWhenUsed/>
    <w:rsid w:val="00B412E6"/>
    <w:pPr>
      <w:spacing w:before="100" w:beforeAutospacing="1" w:after="100" w:afterAutospacing="1" w:line="240" w:lineRule="auto"/>
    </w:pPr>
    <w:rPr>
      <w:rFonts w:ascii="Times New Roman" w:eastAsia="Times New Roman" w:hAnsi="Times New Roman" w:cs="Times New Roman"/>
      <w:kern w:val="0"/>
      <w:lang/>
      <w14:ligatures w14:val="none"/>
    </w:rPr>
  </w:style>
  <w:style w:type="character" w:styleId="Strong">
    <w:name w:val="Strong"/>
    <w:basedOn w:val="DefaultParagraphFont"/>
    <w:uiPriority w:val="22"/>
    <w:qFormat/>
    <w:rsid w:val="00B412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74674">
      <w:bodyDiv w:val="1"/>
      <w:marLeft w:val="0"/>
      <w:marRight w:val="0"/>
      <w:marTop w:val="0"/>
      <w:marBottom w:val="0"/>
      <w:divBdr>
        <w:top w:val="none" w:sz="0" w:space="0" w:color="auto"/>
        <w:left w:val="none" w:sz="0" w:space="0" w:color="auto"/>
        <w:bottom w:val="none" w:sz="0" w:space="0" w:color="auto"/>
        <w:right w:val="none" w:sz="0" w:space="0" w:color="auto"/>
      </w:divBdr>
      <w:divsChild>
        <w:div w:id="890069990">
          <w:marLeft w:val="0"/>
          <w:marRight w:val="0"/>
          <w:marTop w:val="0"/>
          <w:marBottom w:val="225"/>
          <w:divBdr>
            <w:top w:val="none" w:sz="0" w:space="0" w:color="auto"/>
            <w:left w:val="none" w:sz="0" w:space="0" w:color="auto"/>
            <w:bottom w:val="none" w:sz="0" w:space="0" w:color="auto"/>
            <w:right w:val="none" w:sz="0" w:space="0" w:color="auto"/>
          </w:divBdr>
          <w:divsChild>
            <w:div w:id="115495621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Rayane Mettioui</dc:creator>
  <cp:keywords/>
  <dc:description/>
  <cp:lastModifiedBy>Rayane Mettioui</cp:lastModifiedBy>
  <cp:revision>1</cp:revision>
  <dcterms:created xsi:type="dcterms:W3CDTF">2024-05-08T16:42:00Z</dcterms:created>
  <dcterms:modified xsi:type="dcterms:W3CDTF">2024-05-08T16:44:00Z</dcterms:modified>
</cp:coreProperties>
</file>