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55EC4" w14:textId="1E666E9B" w:rsidR="00553F0C" w:rsidRPr="00553F0C" w:rsidRDefault="00553F0C" w:rsidP="00553F0C">
      <w:pPr>
        <w:jc w:val="center"/>
        <w:rPr>
          <w:color w:val="4EA72E" w:themeColor="accent6"/>
          <w:sz w:val="40"/>
          <w:szCs w:val="40"/>
          <w:u w:val="single"/>
          <w:lang w:val="fr-BE"/>
        </w:rPr>
      </w:pPr>
      <w:r w:rsidRPr="00553F0C">
        <w:rPr>
          <w:color w:val="4EA72E" w:themeColor="accent6"/>
          <w:sz w:val="40"/>
          <w:szCs w:val="40"/>
          <w:u w:val="single"/>
          <w:lang w:val="fr-BE"/>
        </w:rPr>
        <w:t>Classe C ou Classe D</w:t>
      </w:r>
    </w:p>
    <w:p w14:paraId="6907C901" w14:textId="77777777" w:rsidR="00553F0C" w:rsidRPr="00553F0C" w:rsidRDefault="00553F0C" w:rsidP="00553F0C">
      <w:pPr>
        <w:rPr>
          <w:lang w:val="fr-BE"/>
        </w:rPr>
      </w:pPr>
    </w:p>
    <w:p w14:paraId="0E93BC6C" w14:textId="77777777" w:rsidR="00553F0C" w:rsidRPr="00553F0C" w:rsidRDefault="00553F0C" w:rsidP="00553F0C">
      <w:pPr>
        <w:rPr>
          <w:lang w:val="fr-BE"/>
        </w:rPr>
      </w:pPr>
    </w:p>
    <w:p w14:paraId="06F402AC" w14:textId="77777777" w:rsidR="00553F0C" w:rsidRPr="00553F0C" w:rsidRDefault="00553F0C" w:rsidP="00553F0C">
      <w:pPr>
        <w:rPr>
          <w:lang w:val="fr-BE"/>
        </w:rPr>
      </w:pPr>
    </w:p>
    <w:p w14:paraId="45C14698" w14:textId="3E0148BB" w:rsidR="00553F0C" w:rsidRPr="00553F0C" w:rsidRDefault="00553F0C" w:rsidP="00553F0C">
      <w:pPr>
        <w:jc w:val="center"/>
        <w:rPr>
          <w:lang w:val="fr-BE"/>
        </w:rPr>
      </w:pPr>
      <w:r>
        <w:rPr>
          <w:lang w:val="fr-BE"/>
        </w:rPr>
        <w:t>?</w:t>
      </w:r>
    </w:p>
    <w:p w14:paraId="6ED35573" w14:textId="77777777" w:rsidR="00553F0C" w:rsidRPr="00553F0C" w:rsidRDefault="00553F0C" w:rsidP="00553F0C">
      <w:pPr>
        <w:rPr>
          <w:lang w:val="fr-BE"/>
        </w:rPr>
      </w:pPr>
    </w:p>
    <w:p w14:paraId="631243CC" w14:textId="77777777" w:rsidR="00553F0C" w:rsidRPr="00553F0C" w:rsidRDefault="00553F0C" w:rsidP="00553F0C">
      <w:pPr>
        <w:rPr>
          <w:lang w:val="fr-BE"/>
        </w:rPr>
      </w:pPr>
    </w:p>
    <w:p w14:paraId="4D4AA057" w14:textId="3C82054E" w:rsidR="00553F0C" w:rsidRDefault="00553F0C" w:rsidP="00553F0C">
      <w:r>
        <w:t>Pour une petite entreprise, l'utilisation des adresses de classe D et de classe C répond à des besoins différents en termes de réseau. Comparons leurs intérêts respectifs :</w:t>
      </w:r>
    </w:p>
    <w:p w14:paraId="42F6010C" w14:textId="77777777" w:rsidR="00553F0C" w:rsidRDefault="00553F0C" w:rsidP="00553F0C"/>
    <w:p w14:paraId="72930239" w14:textId="77777777" w:rsidR="00553F0C" w:rsidRDefault="00553F0C" w:rsidP="00553F0C">
      <w:r>
        <w:t>### Classe C</w:t>
      </w:r>
    </w:p>
    <w:p w14:paraId="0CC92EE2" w14:textId="77777777" w:rsidR="00553F0C" w:rsidRDefault="00553F0C" w:rsidP="00553F0C"/>
    <w:p w14:paraId="1D18566A" w14:textId="77777777" w:rsidR="00553F0C" w:rsidRDefault="00553F0C" w:rsidP="00553F0C">
      <w:r>
        <w:t>- **Plage d'adresses** : 192.0.0.0 à 223.255.255.255</w:t>
      </w:r>
    </w:p>
    <w:p w14:paraId="49B7F0D5" w14:textId="77777777" w:rsidR="00553F0C" w:rsidRDefault="00553F0C" w:rsidP="00553F0C">
      <w:r>
        <w:t>- **Utilisation** : Adresses unicast, destinées à l'adressage d'hôtes individuels dans un réseau.</w:t>
      </w:r>
    </w:p>
    <w:p w14:paraId="309EEA6E" w14:textId="77777777" w:rsidR="00553F0C" w:rsidRDefault="00553F0C" w:rsidP="00553F0C">
      <w:r>
        <w:t>- **Caractéristiques** :</w:t>
      </w:r>
    </w:p>
    <w:p w14:paraId="5B9449A3" w14:textId="77777777" w:rsidR="00553F0C" w:rsidRDefault="00553F0C" w:rsidP="00553F0C">
      <w:r>
        <w:t xml:space="preserve">  - **Masque de sous-réseau typique** : 255.255.255.0 (/24)</w:t>
      </w:r>
    </w:p>
    <w:p w14:paraId="62D9DD96" w14:textId="77777777" w:rsidR="00553F0C" w:rsidRDefault="00553F0C" w:rsidP="00553F0C">
      <w:r>
        <w:t xml:space="preserve">  - **Nombre d'adresses** : Jusqu'à 254 adresses utilisables par sous-réseau (192.168.1.1 à 192.168.1.254, par exemple).</w:t>
      </w:r>
    </w:p>
    <w:p w14:paraId="5B16A87F" w14:textId="77777777" w:rsidR="00553F0C" w:rsidRDefault="00553F0C" w:rsidP="00553F0C">
      <w:r>
        <w:t>- **Avantages pour une petite entreprise** :</w:t>
      </w:r>
    </w:p>
    <w:p w14:paraId="0F4AE449" w14:textId="77777777" w:rsidR="00553F0C" w:rsidRDefault="00553F0C" w:rsidP="00553F0C">
      <w:r>
        <w:t xml:space="preserve">  - **Simplicité** : Facile à configurer et à gérer.</w:t>
      </w:r>
    </w:p>
    <w:p w14:paraId="47247752" w14:textId="77777777" w:rsidR="00553F0C" w:rsidRDefault="00553F0C" w:rsidP="00553F0C">
      <w:r>
        <w:t xml:space="preserve">  - **Compatibilité** : Utilisé pour l'adressage de la plupart des équipements et des services réseau.</w:t>
      </w:r>
    </w:p>
    <w:p w14:paraId="5D026479" w14:textId="77777777" w:rsidR="00553F0C" w:rsidRDefault="00553F0C" w:rsidP="00553F0C">
      <w:r>
        <w:t xml:space="preserve">  - **Utilisation typique** : Convient parfaitement pour un réseau local (LAN) où chaque appareil a besoin d'une adresse IP unique.</w:t>
      </w:r>
    </w:p>
    <w:p w14:paraId="3FD54E13" w14:textId="77777777" w:rsidR="00553F0C" w:rsidRDefault="00553F0C" w:rsidP="00553F0C"/>
    <w:p w14:paraId="7520F9C1" w14:textId="77777777" w:rsidR="00553F0C" w:rsidRDefault="00553F0C" w:rsidP="00553F0C">
      <w:r>
        <w:t>### Classe D</w:t>
      </w:r>
    </w:p>
    <w:p w14:paraId="0D1A4C90" w14:textId="77777777" w:rsidR="00553F0C" w:rsidRDefault="00553F0C" w:rsidP="00553F0C"/>
    <w:p w14:paraId="44F7F612" w14:textId="77777777" w:rsidR="00553F0C" w:rsidRDefault="00553F0C" w:rsidP="00553F0C">
      <w:r>
        <w:t>- **Plage d'adresses** : 224.0.0.0 à 239.255.255.255</w:t>
      </w:r>
    </w:p>
    <w:p w14:paraId="77A7EE7F" w14:textId="77777777" w:rsidR="00553F0C" w:rsidRDefault="00553F0C" w:rsidP="00553F0C">
      <w:r>
        <w:lastRenderedPageBreak/>
        <w:t>- **Utilisation** : Adresses multicast, utilisées pour envoyer des données à plusieurs destinations simultanément.</w:t>
      </w:r>
    </w:p>
    <w:p w14:paraId="007575CD" w14:textId="77777777" w:rsidR="00553F0C" w:rsidRDefault="00553F0C" w:rsidP="00553F0C">
      <w:r>
        <w:t>- **Caractéristiques** :</w:t>
      </w:r>
    </w:p>
    <w:p w14:paraId="3534F019" w14:textId="77777777" w:rsidR="00553F0C" w:rsidRDefault="00553F0C" w:rsidP="00553F0C">
      <w:r>
        <w:t xml:space="preserve">  - **Multicast** : Permet d'envoyer un seul flux de données à plusieurs récepteurs sans dupliquer les paquets pour chaque destinataire.</w:t>
      </w:r>
    </w:p>
    <w:p w14:paraId="4AEBB285" w14:textId="77777777" w:rsidR="00553F0C" w:rsidRDefault="00553F0C" w:rsidP="00553F0C">
      <w:r>
        <w:t>- **Avantages pour une petite entreprise** :</w:t>
      </w:r>
    </w:p>
    <w:p w14:paraId="4F2C6993" w14:textId="77777777" w:rsidR="00553F0C" w:rsidRDefault="00553F0C" w:rsidP="00553F0C">
      <w:r>
        <w:t xml:space="preserve">  - **Efficacité de la diffusion** : Réduit la bande passante en envoyant des paquets à un groupe spécifique d'adresses IP de multicast.</w:t>
      </w:r>
    </w:p>
    <w:p w14:paraId="75DB190C" w14:textId="77777777" w:rsidR="00553F0C" w:rsidRDefault="00553F0C" w:rsidP="00553F0C">
      <w:r>
        <w:t xml:space="preserve">  - **Applications spécifiques** : Idéal pour des services comme la diffusion de médias (audio/vidéo), les téléconférences, et certaines applications de communication et de collaboration qui nécessitent l'envoi de données à plusieurs récepteurs simultanément.</w:t>
      </w:r>
    </w:p>
    <w:p w14:paraId="715CC9BB" w14:textId="77777777" w:rsidR="00553F0C" w:rsidRDefault="00553F0C" w:rsidP="00553F0C"/>
    <w:p w14:paraId="0FB40C30" w14:textId="77777777" w:rsidR="00553F0C" w:rsidRDefault="00553F0C" w:rsidP="00553F0C">
      <w:r>
        <w:t>### Comparaison et Utilisation Pratique</w:t>
      </w:r>
    </w:p>
    <w:p w14:paraId="09444DA8" w14:textId="77777777" w:rsidR="00553F0C" w:rsidRDefault="00553F0C" w:rsidP="00553F0C"/>
    <w:p w14:paraId="1C63CCB2" w14:textId="77777777" w:rsidR="00553F0C" w:rsidRDefault="00553F0C" w:rsidP="00553F0C">
      <w:r>
        <w:t>1. **Classe C** :</w:t>
      </w:r>
    </w:p>
    <w:p w14:paraId="3BB09804" w14:textId="77777777" w:rsidR="00553F0C" w:rsidRDefault="00553F0C" w:rsidP="00553F0C">
      <w:r>
        <w:t xml:space="preserve">   - **Intérêt principal** : Adressage unicast pour des périphériques individuels.</w:t>
      </w:r>
    </w:p>
    <w:p w14:paraId="00C492A5" w14:textId="77777777" w:rsidR="00553F0C" w:rsidRDefault="00553F0C" w:rsidP="00553F0C">
      <w:r>
        <w:t xml:space="preserve">   - **Utilisation typique** : Réseaux locaux, serveurs, postes de travail, imprimantes, etc.</w:t>
      </w:r>
    </w:p>
    <w:p w14:paraId="103A7878" w14:textId="77777777" w:rsidR="00553F0C" w:rsidRDefault="00553F0C" w:rsidP="00553F0C">
      <w:r>
        <w:t xml:space="preserve">   - **Simplicité et compatibilité** : Facile à mettre en place, adapté à la plupart des applications réseau d'une petite entreprise.</w:t>
      </w:r>
    </w:p>
    <w:p w14:paraId="2E2C53BC" w14:textId="77777777" w:rsidR="00553F0C" w:rsidRDefault="00553F0C" w:rsidP="00553F0C"/>
    <w:p w14:paraId="759524DA" w14:textId="77777777" w:rsidR="00553F0C" w:rsidRDefault="00553F0C" w:rsidP="00553F0C">
      <w:r>
        <w:t>2. **Classe D** :</w:t>
      </w:r>
    </w:p>
    <w:p w14:paraId="75B3C7AD" w14:textId="77777777" w:rsidR="00553F0C" w:rsidRDefault="00553F0C" w:rsidP="00553F0C">
      <w:r>
        <w:t xml:space="preserve">   - **Intérêt principal** : Adressage multicast pour diffuser des données à plusieurs récepteurs.</w:t>
      </w:r>
    </w:p>
    <w:p w14:paraId="0D001F7A" w14:textId="77777777" w:rsidR="00553F0C" w:rsidRDefault="00553F0C" w:rsidP="00553F0C">
      <w:r>
        <w:t xml:space="preserve">   - **Utilisation typique** : Diffusion vidéo, streaming audio, conférences en ligne, et certains protocoles de routage comme OSPF.</w:t>
      </w:r>
    </w:p>
    <w:p w14:paraId="58C446E3" w14:textId="77777777" w:rsidR="00553F0C" w:rsidRDefault="00553F0C" w:rsidP="00553F0C">
      <w:r>
        <w:t xml:space="preserve">   - **Efficacité et spécialisation** : Réduit la charge sur le réseau en envoyant un seul paquet de données à plusieurs destinations.</w:t>
      </w:r>
    </w:p>
    <w:p w14:paraId="7CE05BD0" w14:textId="77777777" w:rsidR="00553F0C" w:rsidRDefault="00553F0C" w:rsidP="00553F0C"/>
    <w:p w14:paraId="462F233D" w14:textId="77777777" w:rsidR="00553F0C" w:rsidRDefault="00553F0C" w:rsidP="00553F0C">
      <w:r>
        <w:t>### Conclusion</w:t>
      </w:r>
    </w:p>
    <w:p w14:paraId="1967AB90" w14:textId="77777777" w:rsidR="00553F0C" w:rsidRDefault="00553F0C" w:rsidP="00553F0C"/>
    <w:p w14:paraId="392D62F8" w14:textId="77777777" w:rsidR="00553F0C" w:rsidRDefault="00553F0C" w:rsidP="00553F0C">
      <w:r>
        <w:t>Pour une petite entreprise, les adresses de classe C seront généralement plus pertinentes pour les besoins quotidiens de l'adressage réseau, car elles sont adaptées pour attribuer des adresses IP uniques à chaque appareil. Les adresses de classe D, bien que spécialisées et potentiellement très efficaces pour des applications spécifiques comme la diffusion multimédia ou les conférences en ligne, ne remplaceront pas les adresses de classe C mais viendront en complément pour des usages spécifiques de multicast.</w:t>
      </w:r>
    </w:p>
    <w:p w14:paraId="1D3A8BA7" w14:textId="77777777" w:rsidR="00553F0C" w:rsidRDefault="00553F0C" w:rsidP="00553F0C"/>
    <w:p w14:paraId="6A0C4B0D" w14:textId="77777777" w:rsidR="00553F0C" w:rsidRDefault="00553F0C" w:rsidP="00553F0C">
      <w:r>
        <w:t>### Références</w:t>
      </w:r>
    </w:p>
    <w:p w14:paraId="74A81334" w14:textId="77777777" w:rsidR="00553F0C" w:rsidRDefault="00553F0C" w:rsidP="00553F0C">
      <w:r>
        <w:t>- [Understanding IP Addressing](https://www.oreilly.com/library/view/understanding-ip-addressing/9781565925724/)</w:t>
      </w:r>
    </w:p>
    <w:p w14:paraId="6EF597CA" w14:textId="77777777" w:rsidR="00553F0C" w:rsidRDefault="00553F0C" w:rsidP="00553F0C">
      <w:r>
        <w:t>- [IP Addressing and Subnetting for New Users - Cisco](https://www.cisco.com/c/en/us/support/docs/ip/border-gateway-protocol-bgp/13769-3.html)</w:t>
      </w:r>
    </w:p>
    <w:p w14:paraId="0ABAA5E4" w14:textId="5ECD21C8" w:rsidR="00553F0C" w:rsidRDefault="00553F0C" w:rsidP="00553F0C">
      <w:r>
        <w:t>- [The Difference Between Subnets and VLANs - NetworkCalc](https://networkcalc.com/the-difference-between-subnets-and-vlans)</w:t>
      </w:r>
    </w:p>
    <w:sectPr w:rsidR="00553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0C"/>
    <w:rsid w:val="00553F0C"/>
    <w:rsid w:val="00B23C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4C0"/>
  <w15:chartTrackingRefBased/>
  <w15:docId w15:val="{C9E4462F-CCE7-4399-A663-619010B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F0C"/>
    <w:rPr>
      <w:rFonts w:eastAsiaTheme="majorEastAsia" w:cstheme="majorBidi"/>
      <w:color w:val="272727" w:themeColor="text1" w:themeTint="D8"/>
    </w:rPr>
  </w:style>
  <w:style w:type="paragraph" w:styleId="Title">
    <w:name w:val="Title"/>
    <w:basedOn w:val="Normal"/>
    <w:next w:val="Normal"/>
    <w:link w:val="TitleChar"/>
    <w:uiPriority w:val="10"/>
    <w:qFormat/>
    <w:rsid w:val="00553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F0C"/>
    <w:pPr>
      <w:spacing w:before="160"/>
      <w:jc w:val="center"/>
    </w:pPr>
    <w:rPr>
      <w:i/>
      <w:iCs/>
      <w:color w:val="404040" w:themeColor="text1" w:themeTint="BF"/>
    </w:rPr>
  </w:style>
  <w:style w:type="character" w:customStyle="1" w:styleId="QuoteChar">
    <w:name w:val="Quote Char"/>
    <w:basedOn w:val="DefaultParagraphFont"/>
    <w:link w:val="Quote"/>
    <w:uiPriority w:val="29"/>
    <w:rsid w:val="00553F0C"/>
    <w:rPr>
      <w:i/>
      <w:iCs/>
      <w:color w:val="404040" w:themeColor="text1" w:themeTint="BF"/>
    </w:rPr>
  </w:style>
  <w:style w:type="paragraph" w:styleId="ListParagraph">
    <w:name w:val="List Paragraph"/>
    <w:basedOn w:val="Normal"/>
    <w:uiPriority w:val="34"/>
    <w:qFormat/>
    <w:rsid w:val="00553F0C"/>
    <w:pPr>
      <w:ind w:left="720"/>
      <w:contextualSpacing/>
    </w:pPr>
  </w:style>
  <w:style w:type="character" w:styleId="IntenseEmphasis">
    <w:name w:val="Intense Emphasis"/>
    <w:basedOn w:val="DefaultParagraphFont"/>
    <w:uiPriority w:val="21"/>
    <w:qFormat/>
    <w:rsid w:val="00553F0C"/>
    <w:rPr>
      <w:i/>
      <w:iCs/>
      <w:color w:val="0F4761" w:themeColor="accent1" w:themeShade="BF"/>
    </w:rPr>
  </w:style>
  <w:style w:type="paragraph" w:styleId="IntenseQuote">
    <w:name w:val="Intense Quote"/>
    <w:basedOn w:val="Normal"/>
    <w:next w:val="Normal"/>
    <w:link w:val="IntenseQuoteChar"/>
    <w:uiPriority w:val="30"/>
    <w:qFormat/>
    <w:rsid w:val="00553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F0C"/>
    <w:rPr>
      <w:i/>
      <w:iCs/>
      <w:color w:val="0F4761" w:themeColor="accent1" w:themeShade="BF"/>
    </w:rPr>
  </w:style>
  <w:style w:type="character" w:styleId="IntenseReference">
    <w:name w:val="Intense Reference"/>
    <w:basedOn w:val="DefaultParagraphFont"/>
    <w:uiPriority w:val="32"/>
    <w:qFormat/>
    <w:rsid w:val="00553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2024-05-28T00:46:00Z</dcterms:created>
  <dcterms:modified xsi:type="dcterms:W3CDTF">2024-05-28T00:48:00Z</dcterms:modified>
</cp:coreProperties>
</file>