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02"/>
        <w:pageBreakBefore w:val="true"/>
        <w:pBdr/>
        <w:tabs>
          <w:tab w:val="left" w:leader="none" w:pos="566"/>
        </w:tabs>
        <w:spacing w:after="113" w:before="0" w:line="240" w:lineRule="auto"/>
        <w:ind w:right="0" w:firstLine="283" w:left="0"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192" distR="115192" simplePos="0" relativeHeight="33801" behindDoc="1" locked="0" layoutInCell="1" allowOverlap="1">
                <wp:simplePos x="0" y="0"/>
                <wp:positionH relativeFrom="column">
                  <wp:posOffset>1921666</wp:posOffset>
                </wp:positionH>
                <wp:positionV relativeFrom="paragraph">
                  <wp:posOffset>186396</wp:posOffset>
                </wp:positionV>
                <wp:extent cx="2857500" cy="2914736"/>
                <wp:effectExtent l="0" t="0" r="0" b="0"/>
                <wp:wrapNone/>
                <wp:docPr id="2" name="Object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Object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857500" cy="29147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33801;o:allowoverlap:true;o:allowincell:true;mso-position-horizontal-relative:text;margin-left:151.31pt;mso-position-horizontal:absolute;mso-position-vertical-relative:text;margin-top:14.68pt;mso-position-vertical:absolute;width:225.00pt;height:229.51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2"/>
        </w:rPr>
      </w:r>
      <w:r/>
    </w:p>
    <w:p>
      <w:pPr>
        <w:pStyle w:val="1002"/>
        <w:pBdr/>
        <w:tabs>
          <w:tab w:val="left" w:leader="none" w:pos="9642"/>
        </w:tabs>
        <w:spacing w:after="113" w:before="0" w:line="240" w:lineRule="auto"/>
        <w:ind w:right="0" w:firstLine="283" w:left="0"/>
        <w:jc w:val="both"/>
        <w:rPr/>
      </w:pPr>
      <w:r/>
      <w:r/>
    </w:p>
    <w:p>
      <w:pPr>
        <w:pBdr/>
        <w:spacing/>
        <w:ind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" behindDoc="0" locked="0" layoutInCell="1" allowOverlap="1">
                <wp:simplePos x="0" y="0"/>
                <wp:positionH relativeFrom="column">
                  <wp:posOffset>2473008</wp:posOffset>
                </wp:positionH>
                <wp:positionV relativeFrom="paragraph">
                  <wp:posOffset>1454252</wp:posOffset>
                </wp:positionV>
                <wp:extent cx="1945317" cy="337694"/>
                <wp:effectExtent l="0" t="0" r="0" b="0"/>
                <wp:wrapSquare wrapText="bothSides"/>
                <wp:docPr id="3" name="Forma1_0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AdjustHandles="0" noChangeArrowheads="0"/>
                      </wps:cNvSpPr>
                      <wps:spPr bwMode="auto">
                        <a:xfrm>
                          <a:off x="0" y="0"/>
                          <a:ext cx="1667364" cy="3380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113" w:before="0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etamorphous" w:hAnsi="Metamorphous" w:cs="Metamorphous"/>
                                <w:b/>
                                <w:sz w:val="36"/>
                              </w:rPr>
                              <w:t xml:space="preserve">Versão 1.2.0</w:t>
                            </w:r>
                            <w:r>
                              <w:rPr>
                                <w:rFonts w:ascii="Metamorphous" w:hAnsi="Metamorphous" w:cs="Metamorphous"/>
                                <w:sz w:val="36"/>
                              </w:rPr>
                            </w:r>
                            <w:r/>
                          </w:p>
                        </w:txbxContent>
                      </wps:txbx>
                      <wps:bodyPr wrap="none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type="#_x0000_t1" style="position:absolute;z-index:12;o:allowoverlap:true;o:allowincell:true;mso-position-horizontal-relative:text;margin-left:194.73pt;mso-position-horizontal:absolute;mso-position-vertical-relative:text;margin-top:114.51pt;mso-position-vertical:absolute;width:153.17pt;height:26.59pt;mso-wrap-distance-left:0.00pt;mso-wrap-distance-top:0.00pt;mso-wrap-distance-right:0.00pt;mso-wrap-distance-bottom:0.00pt;visibility:visible;" filled="f" stroked="f">
                <w10:wrap type="square"/>
                <v:textbox inset="0,0,0,0">
                  <w:txbxContent>
                    <w:p>
                      <w:pPr>
                        <w:pBdr/>
                        <w:spacing w:after="113" w:before="0"/>
                        <w:ind/>
                        <w:jc w:val="center"/>
                        <w:rPr/>
                      </w:pPr>
                      <w:r>
                        <w:rPr>
                          <w:rFonts w:ascii="Metamorphous" w:hAnsi="Metamorphous" w:cs="Metamorphous"/>
                          <w:b/>
                          <w:sz w:val="36"/>
                        </w:rPr>
                        <w:t xml:space="preserve">Versão 1.2.0</w:t>
                      </w:r>
                      <w:r>
                        <w:rPr>
                          <w:rFonts w:ascii="Metamorphous" w:hAnsi="Metamorphous" w:cs="Metamorphous"/>
                          <w:sz w:val="36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192" distR="115192" simplePos="0" relativeHeight="39945" behindDoc="0" locked="0" layoutInCell="1" allowOverlap="1">
                <wp:simplePos x="0" y="0"/>
                <wp:positionH relativeFrom="column">
                  <wp:posOffset>-160950</wp:posOffset>
                </wp:positionH>
                <wp:positionV relativeFrom="paragraph">
                  <wp:posOffset>787430</wp:posOffset>
                </wp:positionV>
                <wp:extent cx="6858000" cy="825012"/>
                <wp:effectExtent l="6350" t="72973" r="6350" b="72973"/>
                <wp:wrapNone/>
                <wp:docPr id="4" name="Shape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AdjustHandles="0" noChangeArrowheads="0"/>
                      </wps:cNvSpPr>
                      <wps:spPr bwMode="auto">
                        <a:xfrm flipH="0" flipV="0">
                          <a:off x="0" y="0"/>
                          <a:ext cx="6858000" cy="82501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color w:val="ffffff"/>
                                <w:sz w:val="72"/>
                              </w:rPr>
                            </w:pPr>
                            <w:r>
                              <w:rPr>
                                <w:rFonts w:ascii="Metamorphous" w:hAnsi="Metamorphous" w:cs="Metamorphous"/>
                                <w:b/>
                                <w:sz w:val="72"/>
                                <w14:textOutline w14:w="19050">
                                  <w14:solidFill>
                                    <w14:srgbClr w14:val="000000"/>
                                  </w14:solidFill>
                                </w14:textOutline>
                                <w14:textFill>
                                  <w14:gradFill>
                                    <w14:gsLst>
                                      <w14:gs w14:pos="30000">
                                        <w14:schemeClr w14:val="accent6"/>
                                      </w14:gs>
                                      <w14:gs w14:pos="95000">
                                        <w14:srgbClr w14:val="FFFF00"/>
                                      </w14:gs>
                                    </w14:gsLst>
                                    <w14:lin w14:ang="5400000" w14:scaled="1"/>
                                  </w14:gradFill>
                                </w14:textFill>
                              </w:rPr>
                              <w:t xml:space="preserve">System</w:t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sz w:val="72"/>
                                <w14:textOutline w14:w="19050">
                                  <w14:solidFill>
                                    <w14:srgbClr w14:val="000000"/>
                                  </w14:solidFill>
                                </w14:textOutline>
                                <w14:textFill>
                                  <w14:gradFill>
                                    <w14:gsLst>
                                      <w14:gs w14:pos="30000">
                                        <w14:schemeClr w14:val="accent6"/>
                                      </w14:gs>
                                      <w14:gs w14:pos="95000">
                                        <w14:srgbClr w14:val="FFFF00"/>
                                      </w14:gs>
                                    </w14:gsLst>
                                    <w14:lin w14:ang="5400000" w14:scaled="1"/>
                                  </w14:gradFill>
                                </w14:textFill>
                              </w:rPr>
                              <w:t xml:space="preserve">.</w:t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sz w:val="72"/>
                                <w14:textOutline w14:w="19050">
                                  <w14:solidFill>
                                    <w14:srgbClr w14:val="000000"/>
                                  </w14:solidFill>
                                </w14:textOutline>
                                <w14:textFill>
                                  <w14:gradFill>
                                    <w14:gsLst>
                                      <w14:gs w14:pos="30000">
                                        <w14:schemeClr w14:val="accent6"/>
                                      </w14:gs>
                                      <w14:gs w14:pos="95000">
                                        <w14:srgbClr w14:val="FFFF00"/>
                                      </w14:gs>
                                    </w14:gsLst>
                                    <w14:lin w14:ang="5400000" w14:scaled="1"/>
                                  </w14:gradFill>
                                </w14:textFill>
                              </w:rPr>
                              <w:t xml:space="preserve">Daemon.Core</w:t>
                            </w:r>
                            <w:r>
                              <w:rPr>
                                <w:color w:val="ffffff"/>
                                <w:sz w:val="72"/>
                              </w:rPr>
                            </w:r>
                            <w:r>
                              <w:rPr>
                                <w:color w:val="ffffff"/>
                                <w:sz w:val="72"/>
                              </w:rPr>
                            </w:r>
                          </w:p>
                        </w:txbxContent>
                      </wps:txbx>
                      <wps:bodyPr lIns="91440" tIns="45720" rIns="91440" bIns="45720" anchor="t">
                        <a:prstTxWarp prst="textPlain">
                          <a:avLst>
                            <a:gd name="adj" fmla="val 50000"/>
                          </a:avLst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1" type="#_x0000_t1" style="position:absolute;z-index:39945;o:allowoverlap:true;o:allowincell:true;mso-position-horizontal-relative:text;margin-left:-12.67pt;mso-position-horizontal:absolute;mso-position-vertical-relative:text;margin-top:62.00pt;mso-position-vertical:absolute;width:540.00pt;height:64.96pt;mso-wrap-distance-left:9.07pt;mso-wrap-distance-top:0.00pt;mso-wrap-distance-right:9.07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color w:val="ffffff"/>
                          <w:sz w:val="72"/>
                        </w:rPr>
                      </w:pPr>
                      <w:r>
                        <w:rPr>
                          <w:rFonts w:ascii="Metamorphous" w:hAnsi="Metamorphous" w:cs="Metamorphous"/>
                          <w:b/>
                          <w:sz w:val="72"/>
                          <w14:textOutline w14:w="19050">
                            <w14:solidFill>
                              <w14:srgbClr w14:val="000000"/>
                            </w14:solidFill>
                          </w14:textOutline>
                          <w14:textFill>
                            <w14:gradFill>
                              <w14:gsLst>
                                <w14:gs w14:pos="30000">
                                  <w14:schemeClr w14:val="accent6"/>
                                </w14:gs>
                                <w14:gs w14:pos="95000">
                                  <w14:srgbClr w14:val="FFFF00"/>
                                </w14:gs>
                              </w14:gsLst>
                              <w14:lin w14:ang="5400000" w14:scaled="1"/>
                            </w14:gradFill>
                          </w14:textFill>
                        </w:rPr>
                        <w:t xml:space="preserve">System</w:t>
                      </w:r>
                      <w:r>
                        <w:rPr>
                          <w:rFonts w:ascii="Metamorphous" w:hAnsi="Metamorphous" w:cs="Metamorphous"/>
                          <w:b/>
                          <w:sz w:val="72"/>
                          <w14:textOutline w14:w="19050">
                            <w14:solidFill>
                              <w14:srgbClr w14:val="000000"/>
                            </w14:solidFill>
                          </w14:textOutline>
                          <w14:textFill>
                            <w14:gradFill>
                              <w14:gsLst>
                                <w14:gs w14:pos="30000">
                                  <w14:schemeClr w14:val="accent6"/>
                                </w14:gs>
                                <w14:gs w14:pos="95000">
                                  <w14:srgbClr w14:val="FFFF00"/>
                                </w14:gs>
                              </w14:gsLst>
                              <w14:lin w14:ang="5400000" w14:scaled="1"/>
                            </w14:gradFill>
                          </w14:textFill>
                        </w:rPr>
                        <w:t xml:space="preserve">.</w:t>
                      </w:r>
                      <w:r>
                        <w:rPr>
                          <w:rFonts w:ascii="Metamorphous" w:hAnsi="Metamorphous" w:cs="Metamorphous"/>
                          <w:b/>
                          <w:sz w:val="72"/>
                          <w14:textOutline w14:w="19050">
                            <w14:solidFill>
                              <w14:srgbClr w14:val="000000"/>
                            </w14:solidFill>
                          </w14:textOutline>
                          <w14:textFill>
                            <w14:gradFill>
                              <w14:gsLst>
                                <w14:gs w14:pos="30000">
                                  <w14:schemeClr w14:val="accent6"/>
                                </w14:gs>
                                <w14:gs w14:pos="95000">
                                  <w14:srgbClr w14:val="FFFF00"/>
                                </w14:gs>
                              </w14:gsLst>
                              <w14:lin w14:ang="5400000" w14:scaled="1"/>
                            </w14:gradFill>
                          </w14:textFill>
                        </w:rPr>
                        <w:t xml:space="preserve">Daemon.Core</w:t>
                      </w:r>
                      <w:r>
                        <w:rPr>
                          <w:color w:val="ffffff"/>
                          <w:sz w:val="72"/>
                        </w:rPr>
                      </w:r>
                      <w:r>
                        <w:rPr>
                          <w:color w:val="ffffff"/>
                          <w:sz w:val="7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Bdr/>
        <w:shd w:val="nil" w:color="ffffff" w:fill="ffffff"/>
        <w:spacing/>
        <w:ind/>
        <w:outlineLvl w:val="6"/>
        <w:rPr>
          <w:rFonts w:ascii="Metamorphous" w:hAnsi="Metamorphous" w:cs="Metamorphous"/>
          <w:b w:val="0"/>
          <w:sz w:val="28"/>
        </w:rPr>
      </w:pPr>
      <w:r>
        <w:rPr>
          <w:rFonts w:ascii="Metamorphous" w:hAnsi="Metamorphous" w:cs="Metamorphous"/>
          <w:b w:val="0"/>
          <w:sz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" behindDoc="0" locked="0" layoutInCell="1" allowOverlap="1">
                <wp:simplePos x="0" y="0"/>
                <wp:positionH relativeFrom="column">
                  <wp:posOffset>1942819</wp:posOffset>
                </wp:positionH>
                <wp:positionV relativeFrom="paragraph">
                  <wp:posOffset>8314129</wp:posOffset>
                </wp:positionV>
                <wp:extent cx="2693471" cy="469446"/>
                <wp:effectExtent l="0" t="0" r="0" b="0"/>
                <wp:wrapSquare wrapText="bothSides"/>
                <wp:docPr id="5" name="Forma1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AdjustHandles="0" noChangeArrowheads="0"/>
                      </wps:cNvSpPr>
                      <wps:spPr bwMode="auto">
                        <a:xfrm flipH="0" flipV="0">
                          <a:off x="0" y="0"/>
                          <a:ext cx="2693471" cy="469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113" w:before="0"/>
                              <w:ind/>
                              <w:jc w:val="left"/>
                              <w:rPr>
                                <w:rFonts w:ascii="Metamorphous" w:hAnsi="Metamorphous" w:cs="Metamorphous"/>
                                <w:b/>
                                <w:i/>
                                <w:sz w:val="20"/>
                                <w:highlight w:val="none"/>
                              </w:rPr>
                            </w:pPr>
                            <w:r>
                              <w:rPr>
                                <w:rFonts w:ascii="Metamorphous" w:hAnsi="Metamorphous" w:cs="Metamorphous"/>
                                <w:b/>
                                <w:sz w:val="20"/>
                              </w:rPr>
                              <w:t xml:space="preserve">Autor Original: </w:t>
                            </w:r>
                            <w:r>
                              <w:rPr>
                                <w:rFonts w:ascii="Metamorphous" w:hAnsi="Metamorphous" w:cs="Metamorphous"/>
                                <w:b w:val="0"/>
                                <w:i/>
                                <w:sz w:val="20"/>
                              </w:rPr>
                              <w:t xml:space="preserve">Marcelo Dell Debbio</w:t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i/>
                                <w:sz w:val="20"/>
                                <w:highlight w:val="none"/>
                              </w:rPr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i/>
                                <w:sz w:val="20"/>
                                <w:highlight w:val="none"/>
                              </w:rPr>
                            </w:r>
                          </w:p>
                          <w:p>
                            <w:pPr>
                              <w:pBdr/>
                              <w:spacing w:after="113" w:before="0"/>
                              <w:ind/>
                              <w:jc w:val="left"/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pPr>
                            <w:r>
                              <w:rPr>
                                <w:rFonts w:ascii="Metamorphous" w:hAnsi="Metamorphous" w:cs="Metamorphous"/>
                                <w:b/>
                                <w:sz w:val="20"/>
                                <w:highlight w:val="none"/>
                              </w:rPr>
                              <w:t xml:space="preserve">Versão 1.2.0: </w:t>
                            </w:r>
                            <w:r>
                              <w:rPr>
                                <w:rFonts w:ascii="Metamorphous" w:hAnsi="Metamorphous" w:cs="Metamorphous"/>
                                <w:b w:val="0"/>
                                <w:bCs w:val="0"/>
                                <w:sz w:val="20"/>
                                <w:highlight w:val="none"/>
                              </w:rPr>
                              <w:t xml:space="preserve">Rayane</w:t>
                            </w:r>
                            <w:r>
                              <w:rPr>
                                <w:rFonts w:ascii="Metamorphous" w:hAnsi="Metamorphous" w:cs="Metamorphous"/>
                                <w:b w:val="0"/>
                                <w:i/>
                                <w:sz w:val="20"/>
                                <w:highlight w:val="none"/>
                              </w:rPr>
                              <w:t xml:space="preserve"> M.Lehnemann</w:t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r>
                          </w:p>
                          <w:p>
                            <w:pPr>
                              <w:pBdr/>
                              <w:spacing w:after="113" w:before="0"/>
                              <w:ind/>
                              <w:jc w:val="left"/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pPr>
                            <w:r>
                              <w:rPr>
                                <w:rFonts w:ascii="Metamorphous" w:hAnsi="Metamorphous" w:cs="Metamorphous"/>
                                <w:b/>
                                <w:sz w:val="20"/>
                                <w:highlight w:val="none"/>
                              </w:rPr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r>
                          </w:p>
                          <w:p>
                            <w:pPr>
                              <w:pBdr/>
                              <w:spacing w:after="113" w:before="0"/>
                              <w:ind/>
                              <w:jc w:val="left"/>
                              <w:rPr/>
                            </w:pPr>
                            <w:r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r>
                            <w:r>
                              <w:rPr>
                                <w:rFonts w:ascii="Metamorphous" w:hAnsi="Metamorphous" w:cs="Metamorphous"/>
                                <w:b/>
                                <w:sz w:val="36"/>
                                <w:highlight w:val="none"/>
                              </w:rPr>
                            </w:r>
                            <w:r/>
                          </w:p>
                        </w:txbxContent>
                      </wps:txbx>
                      <wps:bodyPr wrap="square"/>
                    </wps:wsp>
                  </a:graphicData>
                </a:graphic>
              </wp:anchor>
            </w:drawing>
          </mc:Choice>
          <mc:Fallback>
            <w:pict>
              <v:shape id="shape 4" o:spid="_x0000_s4" o:spt="1" type="#_x0000_t1" style="position:absolute;z-index:12;o:allowoverlap:true;o:allowincell:true;mso-position-horizontal-relative:text;margin-left:152.98pt;mso-position-horizontal:absolute;mso-position-vertical-relative:text;margin-top:654.66pt;mso-position-vertical:absolute;width:212.08pt;height:36.96pt;mso-wrap-distance-left:0.00pt;mso-wrap-distance-top:0.00pt;mso-wrap-distance-right:0.00pt;mso-wrap-distance-bottom:0.00pt;visibility:visible;" filled="f" stroked="f">
                <w10:wrap type="square"/>
                <v:textbox inset="0,0,0,0">
                  <w:txbxContent>
                    <w:p>
                      <w:pPr>
                        <w:pBdr/>
                        <w:spacing w:after="113" w:before="0"/>
                        <w:ind/>
                        <w:jc w:val="left"/>
                        <w:rPr>
                          <w:rFonts w:ascii="Metamorphous" w:hAnsi="Metamorphous" w:cs="Metamorphous"/>
                          <w:b/>
                          <w:i/>
                          <w:sz w:val="20"/>
                          <w:highlight w:val="none"/>
                        </w:rPr>
                      </w:pPr>
                      <w:r>
                        <w:rPr>
                          <w:rFonts w:ascii="Metamorphous" w:hAnsi="Metamorphous" w:cs="Metamorphous"/>
                          <w:b/>
                          <w:sz w:val="20"/>
                        </w:rPr>
                        <w:t xml:space="preserve">Autor Original: </w:t>
                      </w:r>
                      <w:r>
                        <w:rPr>
                          <w:rFonts w:ascii="Metamorphous" w:hAnsi="Metamorphous" w:cs="Metamorphous"/>
                          <w:b w:val="0"/>
                          <w:i/>
                          <w:sz w:val="20"/>
                        </w:rPr>
                        <w:t xml:space="preserve">Marcelo Dell Debbio</w:t>
                      </w:r>
                      <w:r>
                        <w:rPr>
                          <w:rFonts w:ascii="Metamorphous" w:hAnsi="Metamorphous" w:cs="Metamorphous"/>
                          <w:b/>
                          <w:i/>
                          <w:sz w:val="20"/>
                          <w:highlight w:val="none"/>
                        </w:rPr>
                      </w:r>
                      <w:r>
                        <w:rPr>
                          <w:rFonts w:ascii="Metamorphous" w:hAnsi="Metamorphous" w:cs="Metamorphous"/>
                          <w:b/>
                          <w:i/>
                          <w:sz w:val="20"/>
                          <w:highlight w:val="none"/>
                        </w:rPr>
                      </w:r>
                    </w:p>
                    <w:p>
                      <w:pPr>
                        <w:pBdr/>
                        <w:spacing w:after="113" w:before="0"/>
                        <w:ind/>
                        <w:jc w:val="left"/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pPr>
                      <w:r>
                        <w:rPr>
                          <w:rFonts w:ascii="Metamorphous" w:hAnsi="Metamorphous" w:cs="Metamorphous"/>
                          <w:b/>
                          <w:sz w:val="20"/>
                          <w:highlight w:val="none"/>
                        </w:rPr>
                        <w:t xml:space="preserve">Versão 1.2.0: </w:t>
                      </w:r>
                      <w:r>
                        <w:rPr>
                          <w:rFonts w:ascii="Metamorphous" w:hAnsi="Metamorphous" w:cs="Metamorphous"/>
                          <w:b w:val="0"/>
                          <w:bCs w:val="0"/>
                          <w:sz w:val="20"/>
                          <w:highlight w:val="none"/>
                        </w:rPr>
                        <w:t xml:space="preserve">Rayane</w:t>
                      </w:r>
                      <w:r>
                        <w:rPr>
                          <w:rFonts w:ascii="Metamorphous" w:hAnsi="Metamorphous" w:cs="Metamorphous"/>
                          <w:b w:val="0"/>
                          <w:i/>
                          <w:sz w:val="20"/>
                          <w:highlight w:val="none"/>
                        </w:rPr>
                        <w:t xml:space="preserve"> M.Lehnemann</w:t>
                      </w:r>
                      <w:r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r>
                      <w:r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r>
                    </w:p>
                    <w:p>
                      <w:pPr>
                        <w:pBdr/>
                        <w:spacing w:after="113" w:before="0"/>
                        <w:ind/>
                        <w:jc w:val="left"/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pPr>
                      <w:r>
                        <w:rPr>
                          <w:rFonts w:ascii="Metamorphous" w:hAnsi="Metamorphous" w:cs="Metamorphous"/>
                          <w:b/>
                          <w:sz w:val="20"/>
                          <w:highlight w:val="none"/>
                        </w:rPr>
                      </w:r>
                      <w:r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r>
                      <w:r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r>
                    </w:p>
                    <w:p>
                      <w:pPr>
                        <w:pBdr/>
                        <w:spacing w:after="113" w:before="0"/>
                        <w:ind/>
                        <w:jc w:val="left"/>
                        <w:rPr/>
                      </w:pPr>
                      <w:r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r>
                      <w:r>
                        <w:rPr>
                          <w:rFonts w:ascii="Metamorphous" w:hAnsi="Metamorphous" w:cs="Metamorphous"/>
                          <w:b/>
                          <w:sz w:val="36"/>
                          <w:highlight w:val="none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etamorphous" w:hAnsi="Metamorphous" w:cs="Metamorphous"/>
          <w:b w:val="0"/>
          <w:sz w:val="28"/>
        </w:rPr>
        <w:br w:type="page" w:clear="all"/>
      </w:r>
      <w:r>
        <w:rPr>
          <w:rFonts w:ascii="Metamorphous" w:hAnsi="Metamorphous" w:cs="Metamorphous"/>
          <w:b w:val="0"/>
          <w:sz w:val="28"/>
        </w:rPr>
      </w:r>
      <w:r>
        <w:rPr>
          <w:rFonts w:ascii="Metamorphous" w:hAnsi="Metamorphous" w:cs="Metamorphous"/>
          <w:b w:val="0"/>
          <w:sz w:val="28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Atributos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sz w:val="22"/>
          <w:highlight w:val="none"/>
        </w:rPr>
        <w:t xml:space="preserve">Os Personagens possuirão 100 pontos para distribuir em seus Atributos (FOR, DES, CON, INT, PER e CAR). Coloque esses valores ao lado de cada Atributo correspondente, onde está escrito Valor Original.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sz w:val="22"/>
          <w:highlight w:val="none"/>
        </w:rPr>
        <w:t xml:space="preserve">A segunda coluna, Valores Modificados, só deve ser preenchida se o Personagem possuir algum tipo de Aprimoramento, Perícia ou Equipamento que modifique tais valores.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sz w:val="22"/>
          <w:highlight w:val="none"/>
        </w:rPr>
        <w:t xml:space="preserve">Os números de Teste são usados para realizar testes referentes a um determinado Atributo. Para encontrar o Valor de Teste, multiplique o Atributo por QUATRO.</w:t>
      </w:r>
      <w:r/>
    </w:p>
    <w:p>
      <w:pPr>
        <w:pStyle w:val="1002"/>
        <w:pBdr/>
        <w:spacing/>
        <w:ind w:right="0" w:firstLine="283" w:left="0"/>
        <w:jc w:val="both"/>
        <w:rPr>
          <w:sz w:val="22"/>
          <w:highlight w:val="none"/>
        </w:rPr>
      </w:pPr>
      <w:r>
        <w:rPr>
          <w:sz w:val="22"/>
          <w:highlight w:val="none"/>
        </w:rPr>
        <w:t xml:space="preserve">O Atributo SOR é obtido rolando 3d6 e multiplicando o resultado por DOIS. O valor de Sorte será sempre o mesmo que o seu valor de Teste.</w:t>
      </w:r>
      <w:r>
        <w:rPr>
          <w:sz w:val="22"/>
          <w:highlight w:val="none"/>
        </w:rPr>
      </w:r>
      <w:r>
        <w:rPr>
          <w:sz w:val="22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highlight w:val="none"/>
        </w:rPr>
      </w:pPr>
      <w:r>
        <w:rPr>
          <w:sz w:val="22"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Ind w:w="0" w:type="dxa"/>
        <w:tblW w:w="5146" w:type="dxa"/>
        <w:tblBorders/>
        <w:tblLayout w:type="fixed"/>
        <w:tblLook w:val="04A0" w:firstRow="1" w:lastRow="0" w:firstColumn="1" w:lastColumn="0" w:noHBand="0" w:noVBand="1"/>
      </w:tblPr>
      <w:tblGrid>
        <w:gridCol w:w="981"/>
        <w:gridCol w:w="1134"/>
        <w:gridCol w:w="1700"/>
        <w:gridCol w:w="1331"/>
      </w:tblGrid>
      <w:tr>
        <w:trPr/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Atributo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Valor Original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Valor Modificado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Teste Normal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FOR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11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11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44%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CON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40%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DEX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52%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AGI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48%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INT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68%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WILL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3</w:t>
            </w:r>
            <w:r>
              <w:rPr>
                <w:i/>
                <w:sz w:val="22"/>
              </w:rPr>
              <w:t xml:space="preserve">2</w:t>
            </w:r>
            <w:r>
              <w:rPr>
                <w:i/>
                <w:sz w:val="22"/>
              </w:rPr>
              <w:t xml:space="preserve">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PER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64%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CAR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52%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SOR</w:t>
            </w:r>
            <w:r>
              <w:rPr>
                <w:i/>
                <w:sz w:val="22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26</w:t>
            </w:r>
            <w:r>
              <w:rPr>
                <w:i/>
                <w:sz w:val="22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26</w:t>
            </w:r>
            <w:r>
              <w:rPr>
                <w:i/>
                <w:sz w:val="22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26%</w:t>
            </w:r>
            <w:r>
              <w:rPr>
                <w:i/>
                <w:sz w:val="22"/>
              </w:rPr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8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b/>
                <w:sz w:val="22"/>
              </w:rPr>
              <w:t xml:space="preserve">TOTAL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13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10</w:t>
            </w:r>
            <w:r>
              <w:rPr>
                <w:i/>
                <w:sz w:val="22"/>
              </w:rPr>
              <w:t xml:space="preserve">0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70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sz w:val="22"/>
              </w:rPr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31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sz w:val="22"/>
              </w:rPr>
            </w:r>
            <w:r/>
          </w:p>
        </w:tc>
      </w:tr>
    </w:tbl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center"/>
        <w:outlineLvl w:val="6"/>
        <w:rPr>
          <w:rFonts w:ascii="Metamorphous" w:hAnsi="Metamorphous" w:eastAsia="Metamorphous" w:cs="Metamorphous"/>
          <w:b w:val="0"/>
          <w:sz w:val="22"/>
        </w:rPr>
      </w:pPr>
      <w:r>
        <w:rPr>
          <w:rFonts w:ascii="Metamorphous" w:hAnsi="Metamorphous" w:eastAsia="Metamorphous" w:cs="Metamorphous"/>
          <w:b w:val="0"/>
          <w:sz w:val="22"/>
        </w:rPr>
      </w:r>
      <w:r>
        <w:rPr>
          <w:rFonts w:ascii="Metamorphous" w:hAnsi="Metamorphous" w:eastAsia="Metamorphous" w:cs="Metamorphous"/>
          <w:b w:val="0"/>
          <w:sz w:val="22"/>
        </w:rPr>
      </w:r>
      <w:r>
        <w:rPr>
          <w:rFonts w:ascii="Metamorphous" w:hAnsi="Metamorphous" w:eastAsia="Metamorphous" w:cs="Metamorphous"/>
          <w:b w:val="0"/>
          <w:sz w:val="22"/>
        </w:rPr>
      </w:r>
    </w:p>
    <w:tbl>
      <w:tblPr>
        <w:tblInd w:w="0" w:type="dxa"/>
        <w:tblW w:w="5091" w:type="dxa"/>
        <w:tblBorders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347"/>
      </w:tblGrid>
      <w:tr>
        <w:trPr>
          <w:trHeight w:val="397"/>
        </w:trPr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Força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Bônus de Dano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Peso Levantado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Peso Carregado</w:t>
            </w:r>
            <w:r/>
          </w:p>
        </w:tc>
      </w:tr>
      <w:tr>
        <w:trPr>
          <w:trHeight w:val="26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-</w:t>
            </w:r>
            <w:r>
              <w:rPr>
                <w:i/>
                <w:sz w:val="22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30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10 kg</w:t>
            </w:r>
            <w:r/>
          </w:p>
        </w:tc>
      </w:tr>
      <w:tr>
        <w:trPr>
          <w:trHeight w:val="30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-</w:t>
            </w:r>
            <w:r>
              <w:rPr>
                <w:i/>
                <w:sz w:val="22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40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20 kg</w:t>
            </w:r>
            <w:r/>
          </w:p>
        </w:tc>
      </w:tr>
      <w:tr>
        <w:trPr>
          <w:trHeight w:val="32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5 a 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-</w:t>
            </w:r>
            <w:r>
              <w:rPr>
                <w:i/>
                <w:sz w:val="22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80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40 kg</w:t>
            </w:r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9 a 14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120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60 kg</w:t>
            </w:r>
            <w:r/>
          </w:p>
        </w:tc>
      </w:tr>
      <w:tr>
        <w:trPr>
          <w:trHeight w:val="14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15 a 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160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80 kg</w:t>
            </w:r>
            <w:r/>
          </w:p>
        </w:tc>
      </w:tr>
      <w:tr>
        <w:trPr>
          <w:trHeight w:val="7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17 a 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200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100 kg</w:t>
            </w:r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19 a 20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250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125 kg</w:t>
            </w:r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21 a 22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320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160 kg</w:t>
            </w:r>
            <w:r/>
          </w:p>
        </w:tc>
      </w:tr>
      <w:tr>
        <w:trPr>
          <w:trHeight w:val="122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23 a 24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400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200 kg</w:t>
            </w:r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25 a 26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500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250 kg</w:t>
            </w:r>
            <w:r/>
          </w:p>
        </w:tc>
      </w:tr>
      <w:tr>
        <w:trPr>
          <w:trHeight w:val="142"/>
        </w:trPr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27 a 28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4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620 kg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4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310 kg</w:t>
            </w:r>
            <w:r/>
          </w:p>
        </w:tc>
      </w:tr>
    </w:tbl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left"/>
        <w:outlineLvl w:val="6"/>
        <w:rPr>
          <w:rFonts w:ascii="Metamorphous" w:hAnsi="Metamorphous" w:cs="Metamorphous"/>
          <w:b w:val="0"/>
          <w:sz w:val="28"/>
        </w:rPr>
      </w:pPr>
      <w:r>
        <w:rPr>
          <w:rFonts w:ascii="Metamorphous" w:hAnsi="Metamorphous" w:cs="Metamorphous"/>
          <w:b w:val="0"/>
          <w:sz w:val="28"/>
        </w:rPr>
      </w:r>
      <w:r>
        <w:rPr>
          <w:rFonts w:ascii="Metamorphous" w:hAnsi="Metamorphous" w:cs="Metamorphous"/>
          <w:b w:val="0"/>
          <w:sz w:val="28"/>
        </w:rPr>
      </w:r>
      <w:r>
        <w:rPr>
          <w:rFonts w:ascii="Metamorphous" w:hAnsi="Metamorphous" w:cs="Metamorphous"/>
          <w:b w:val="0"/>
          <w:sz w:val="28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left"/>
        <w:outlineLvl w:val="6"/>
        <w:rPr>
          <w:rFonts w:ascii="Metamorphous" w:hAnsi="Metamorphous" w:cs="Metamorphous"/>
          <w:b w:val="0"/>
          <w:sz w:val="28"/>
        </w:rPr>
      </w:pPr>
      <w:r>
        <w:rPr>
          <w:rFonts w:ascii="Metamorphous" w:hAnsi="Metamorphous" w:cs="Metamorphous"/>
          <w:b w:val="0"/>
          <w:sz w:val="28"/>
        </w:rPr>
      </w:r>
      <w:r>
        <w:rPr>
          <w:rFonts w:ascii="Metamorphous" w:hAnsi="Metamorphous" w:cs="Metamorphous"/>
          <w:b w:val="0"/>
          <w:sz w:val="28"/>
        </w:rPr>
      </w:r>
      <w:r>
        <w:rPr>
          <w:rFonts w:ascii="Metamorphous" w:hAnsi="Metamorphous" w:cs="Metamorphous"/>
          <w:b w:val="0"/>
          <w:sz w:val="28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left"/>
        <w:outlineLvl w:val="6"/>
        <w:rPr>
          <w:rFonts w:ascii="Metamorphous" w:hAnsi="Metamorphous" w:cs="Metamorphous"/>
          <w:b w:val="0"/>
          <w:sz w:val="28"/>
        </w:rPr>
      </w:pPr>
      <w:r>
        <w:rPr>
          <w:rFonts w:ascii="Metamorphous" w:hAnsi="Metamorphous" w:cs="Metamorphous"/>
          <w:b w:val="0"/>
          <w:sz w:val="28"/>
        </w:rPr>
      </w:r>
      <w:r>
        <w:rPr>
          <w:rFonts w:ascii="Metamorphous" w:hAnsi="Metamorphous" w:cs="Metamorphous"/>
          <w:b w:val="0"/>
          <w:sz w:val="28"/>
        </w:rPr>
      </w:r>
      <w:r>
        <w:rPr>
          <w:rFonts w:ascii="Metamorphous" w:hAnsi="Metamorphous" w:cs="Metamorphous"/>
          <w:b w:val="0"/>
          <w:sz w:val="28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Perícias 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/>
          <w:sz w:val="22"/>
        </w:rPr>
      </w:pPr>
      <w:r>
        <w:rPr>
          <w:b w:val="0"/>
          <w:bCs w:val="0"/>
          <w:sz w:val="22"/>
        </w:rPr>
        <w:t xml:space="preserve">Os pontos de Perícia são calculados da seguinte maneira: </w:t>
      </w:r>
      <w:r>
        <w:rPr>
          <w:b w:val="0"/>
          <w:i/>
          <w:sz w:val="22"/>
        </w:rPr>
      </w:r>
      <w:r>
        <w:rPr>
          <w:b w:val="0"/>
          <w:i/>
          <w:sz w:val="22"/>
        </w:rPr>
      </w:r>
    </w:p>
    <w:p>
      <w:pPr>
        <w:pStyle w:val="1002"/>
        <w:pBdr/>
        <w:spacing/>
        <w:ind w:right="0" w:firstLine="283" w:left="0"/>
        <w:jc w:val="center"/>
        <w:rPr>
          <w:b/>
          <w:i/>
          <w:sz w:val="22"/>
          <w:highlight w:val="none"/>
        </w:rPr>
      </w:pPr>
      <w:r>
        <w:rPr>
          <w:b/>
          <w:bCs w:val="0"/>
          <w:i/>
          <w:iCs/>
          <w:sz w:val="22"/>
        </w:rPr>
        <w:t xml:space="preserve">Pontos = 220 x Idade + 10 x INT.</w:t>
      </w:r>
      <w:r>
        <w:rPr>
          <w:b/>
          <w:i/>
          <w:sz w:val="22"/>
          <w:highlight w:val="none"/>
        </w:rPr>
      </w:r>
      <w:r>
        <w:rPr>
          <w:b/>
          <w:i/>
          <w:sz w:val="22"/>
          <w:highlight w:val="none"/>
        </w:rPr>
      </w:r>
    </w:p>
    <w:p>
      <w:pPr>
        <w:pStyle w:val="1002"/>
        <w:pBdr/>
        <w:spacing/>
        <w:ind w:right="0" w:firstLine="283" w:left="0"/>
        <w:jc w:val="center"/>
        <w:rPr>
          <w:b/>
          <w:sz w:val="22"/>
        </w:rPr>
      </w:pPr>
      <w:r>
        <w:rPr>
          <w:b/>
          <w:bCs w:val="0"/>
          <w:i/>
          <w:iCs/>
          <w:sz w:val="22"/>
          <w:highlight w:val="none"/>
        </w:rPr>
      </w:r>
      <w:r>
        <w:rPr>
          <w:b/>
          <w:sz w:val="22"/>
        </w:rPr>
      </w:r>
      <w:r>
        <w:rPr>
          <w:b/>
          <w:sz w:val="22"/>
        </w:rPr>
      </w:r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sz w:val="22"/>
        </w:rPr>
        <w:t xml:space="preserve">O jogador poderá distribuir esses pontos entre as Perícias disponíveis, de acordo com a Campanha. Nenhuma Perícia poderá ter um valor inicial maior que 50 + valor do Atributo, e nenhum jogador poderá começar com mais de 500 pontos por século de vida.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highlight w:val="none"/>
        </w:rPr>
      </w:pPr>
      <w:r>
        <w:rPr>
          <w:b w:val="0"/>
          <w:bCs w:val="0"/>
          <w:sz w:val="22"/>
        </w:rPr>
        <w:t xml:space="preserve">Perícias descritas como Nome (Atributo) indicam que seu valor inicial é igual ao valor daquele Atributo. Perícias descritas como Nome (0) começam com o valor zerado.</w:t>
      </w:r>
      <w:r>
        <w:rPr>
          <w:b w:val="0"/>
          <w:i w:val="0"/>
          <w:highlight w:val="none"/>
        </w:rPr>
      </w:r>
      <w:r>
        <w:rPr>
          <w:b w:val="0"/>
          <w:i w:val="0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i w:val="0"/>
          <w:highlight w:val="none"/>
        </w:rPr>
      </w:r>
      <w:r>
        <w:rPr>
          <w:b w:val="0"/>
          <w:i w:val="0"/>
          <w:highlight w:val="none"/>
        </w:rPr>
      </w:r>
    </w:p>
    <w:tbl>
      <w:tblPr>
        <w:tblInd w:w="0" w:type="dxa"/>
        <w:tblW w:w="5041" w:type="dxa"/>
        <w:tblBorders/>
        <w:tblLayout w:type="fixed"/>
        <w:tblLook w:val="04A0" w:firstRow="1" w:lastRow="0" w:firstColumn="1" w:lastColumn="0" w:noHBand="0" w:noVBand="1"/>
      </w:tblPr>
      <w:tblGrid>
        <w:gridCol w:w="2505"/>
        <w:gridCol w:w="743"/>
        <w:gridCol w:w="743"/>
        <w:gridCol w:w="1029"/>
        <w:gridCol w:w="764"/>
      </w:tblGrid>
      <w:tr>
        <w:trPr>
          <w:trHeight w:val="94"/>
        </w:trPr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 xml:space="preserve">Perícia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 xml:space="preserve">Gasto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rPr>
                <w:sz w:val="20"/>
              </w:rPr>
            </w:pPr>
            <w:r>
              <w:rPr>
                <w:b/>
                <w:sz w:val="20"/>
              </w:rPr>
              <w:t xml:space="preserve">Valor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 xml:space="preserve">Atributo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 xml:space="preserve">Total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15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 Arcos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50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25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13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38%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Ciência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Criminalística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4</w:t>
            </w:r>
            <w:r>
              <w:rPr>
                <w:i/>
                <w:sz w:val="20"/>
              </w:rPr>
              <w:t xml:space="preserve">5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45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17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62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Ciência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Direito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5</w:t>
            </w:r>
            <w:r>
              <w:rPr>
                <w:i/>
                <w:sz w:val="20"/>
              </w:rPr>
              <w:t xml:space="preserve">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50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17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67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Ciência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Literatura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2</w:t>
            </w:r>
            <w:r>
              <w:rPr>
                <w:i/>
                <w:sz w:val="20"/>
              </w:rPr>
              <w:t xml:space="preserve">5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25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17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42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Ciência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Psicologia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17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47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Ciência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Teologia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2</w:t>
            </w:r>
            <w:r>
              <w:rPr>
                <w:i/>
                <w:sz w:val="20"/>
              </w:rPr>
              <w:t xml:space="preserve">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20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17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37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Manip.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Interrogatórios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34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34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17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68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Manip.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Intimidação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</w:t>
            </w:r>
            <w:r>
              <w:rPr>
                <w:i/>
                <w:sz w:val="20"/>
              </w:rPr>
              <w:t xml:space="preserve">3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33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8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41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0"/>
              </w:rPr>
            </w:pPr>
            <w:r>
              <w:rPr>
                <w:i/>
                <w:sz w:val="20"/>
              </w:rPr>
              <w:t xml:space="preserve">Manip.</w:t>
            </w:r>
            <w:r>
              <w:rPr>
                <w:i/>
                <w:sz w:val="20"/>
              </w:rPr>
              <w:t xml:space="preserve">(</w:t>
            </w:r>
            <w:r>
              <w:rPr>
                <w:i/>
                <w:sz w:val="20"/>
              </w:rPr>
              <w:t xml:space="preserve">Lábia</w:t>
            </w:r>
            <w:r>
              <w:rPr>
                <w:i/>
                <w:sz w:val="20"/>
              </w:rPr>
              <w:t xml:space="preserve">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33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33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13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46</w:t>
            </w:r>
            <w:r>
              <w:rPr>
                <w:i/>
                <w:sz w:val="20"/>
              </w:rPr>
              <w:t xml:space="preserve">%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64"/>
        </w:trPr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0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b/>
                <w:i w:val="0"/>
                <w:sz w:val="20"/>
              </w:rPr>
              <w:t xml:space="preserve">Total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 xml:space="preserve">340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4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02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64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0"/>
              </w:rPr>
            </w:pPr>
            <w:r>
              <w:rPr>
                <w:i/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</w:tbl>
    <w:p>
      <w:pPr>
        <w:pStyle w:val="1002"/>
        <w:pBdr/>
        <w:spacing/>
        <w:ind w:right="0" w:firstLine="283" w:left="0"/>
        <w:jc w:val="both"/>
        <w:rPr>
          <w:b w:val="0"/>
          <w:i w:val="0"/>
        </w:rPr>
      </w:pPr>
      <w:r>
        <w:rPr>
          <w:b w:val="0"/>
          <w:bCs w:val="0"/>
          <w:i w:val="0"/>
          <w:iCs w:val="0"/>
        </w:rPr>
      </w:r>
      <w:r>
        <w:rPr>
          <w:b w:val="0"/>
          <w:i w:val="0"/>
        </w:rPr>
      </w:r>
      <w:r>
        <w:rPr>
          <w:b w:val="0"/>
          <w:i w:val="0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bCs w:val="0"/>
          <w:i w:val="0"/>
          <w:sz w:val="22"/>
          <w:szCs w:val="22"/>
          <w:highlight w:val="none"/>
        </w:rPr>
      </w:pPr>
      <w:r>
        <w:rPr>
          <w:b w:val="0"/>
          <w:bCs w:val="0"/>
          <w:i w:val="0"/>
          <w:iCs w:val="0"/>
          <w:sz w:val="22"/>
          <w:szCs w:val="22"/>
          <w:highlight w:val="none"/>
        </w:rPr>
      </w:r>
      <w:r>
        <w:rPr>
          <w:b w:val="0"/>
          <w:bCs w:val="0"/>
          <w:i w:val="0"/>
          <w:iCs w:val="0"/>
          <w:sz w:val="22"/>
          <w:szCs w:val="22"/>
          <w:highlight w:val="none"/>
        </w:rPr>
        <w:t xml:space="preserve">P</w:t>
      </w:r>
      <w:r>
        <w:rPr>
          <w:b w:val="0"/>
          <w:bCs w:val="0"/>
          <w:i w:val="0"/>
          <w:iCs w:val="0"/>
          <w:sz w:val="22"/>
          <w:szCs w:val="22"/>
          <w:highlight w:val="none"/>
        </w:rPr>
        <w:t xml:space="preserve">erícias de combate são adquiridas com Pontos de Perícia. A diferença entre essas Perícias e as Perícias normais é que as Perícias de combate possuem dois valores: o valor de ataque e o de defesa. Todos os Personagens começam com a Perícia Briga (DEX/DEX), </w:t>
      </w:r>
      <w:r>
        <w:rPr>
          <w:b w:val="0"/>
          <w:bCs w:val="0"/>
          <w:i w:val="0"/>
          <w:iCs w:val="0"/>
          <w:sz w:val="22"/>
          <w:szCs w:val="22"/>
          <w:highlight w:val="none"/>
        </w:rPr>
        <w:t xml:space="preserve">mas podem aumentá-la com Pontos de Perícia.</w:t>
      </w:r>
      <w:r>
        <w:rPr>
          <w:b w:val="0"/>
          <w:bCs w:val="0"/>
          <w:i w:val="0"/>
          <w:sz w:val="22"/>
          <w:szCs w:val="22"/>
          <w:highlight w:val="none"/>
        </w:rPr>
      </w:r>
      <w:r>
        <w:rPr>
          <w:b w:val="0"/>
          <w:bCs w:val="0"/>
          <w:i w:val="0"/>
          <w:sz w:val="22"/>
          <w:szCs w:val="22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bCs w:val="0"/>
          <w:i w:val="0"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bCs w:val="0"/>
          <w:i w:val="0"/>
          <w:highlight w:val="none"/>
        </w:rPr>
      </w:r>
      <w:r>
        <w:rPr>
          <w:b w:val="0"/>
          <w:bCs w:val="0"/>
          <w:i w:val="0"/>
          <w:highlight w:val="none"/>
        </w:rPr>
      </w:r>
    </w:p>
    <w:tbl>
      <w:tblPr>
        <w:tblInd w:w="0" w:type="dxa"/>
        <w:tblW w:w="5139" w:type="dxa"/>
        <w:tblBorders/>
        <w:tblLayout w:type="fixed"/>
        <w:tblLook w:val="04A0" w:firstRow="1" w:lastRow="0" w:firstColumn="1" w:lastColumn="0" w:noHBand="0" w:noVBand="1"/>
      </w:tblPr>
      <w:tblGrid>
        <w:gridCol w:w="1323"/>
        <w:gridCol w:w="1278"/>
        <w:gridCol w:w="1269"/>
        <w:gridCol w:w="1269"/>
      </w:tblGrid>
      <w:tr>
        <w:trPr>
          <w:trHeight w:val="147"/>
        </w:trPr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2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b/>
                <w:sz w:val="22"/>
              </w:rPr>
              <w:t xml:space="preserve">Perícia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7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b/>
                <w:sz w:val="22"/>
              </w:rPr>
              <w:t xml:space="preserve">Gasto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b/>
                <w:sz w:val="22"/>
              </w:rPr>
              <w:t xml:space="preserve">Atributo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b/>
                <w:sz w:val="22"/>
              </w:rPr>
              <w:t xml:space="preserve">Total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2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2"/>
              </w:rPr>
            </w:pPr>
            <w:r>
              <w:rPr>
                <w:i/>
                <w:sz w:val="22"/>
              </w:rPr>
              <w:t xml:space="preserve">B</w:t>
            </w:r>
            <w:r>
              <w:rPr>
                <w:i/>
                <w:sz w:val="22"/>
              </w:rPr>
              <w:t xml:space="preserve">riga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7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  <w:t xml:space="preserve">20 / 20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  <w:t xml:space="preserve">13 / 13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  <w:t xml:space="preserve">33% </w:t>
            </w:r>
            <w:r>
              <w:rPr>
                <w:b w:val="0"/>
                <w:i/>
                <w:sz w:val="22"/>
              </w:rPr>
              <w:t xml:space="preserve">/ </w:t>
            </w:r>
            <w:r>
              <w:rPr>
                <w:i/>
                <w:sz w:val="22"/>
              </w:rPr>
              <w:t xml:space="preserve">33%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2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>
                <w:sz w:val="22"/>
              </w:rPr>
            </w:pPr>
            <w:r>
              <w:rPr>
                <w:i/>
                <w:sz w:val="22"/>
              </w:rPr>
              <w:t xml:space="preserve">Espadas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7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  <w:t xml:space="preserve">10 / 0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  <w:t xml:space="preserve">13 / 13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  <w:t xml:space="preserve">23% / 13%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  <w:tr>
        <w:trPr>
          <w:trHeight w:val="0"/>
        </w:trPr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323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b/>
                <w:i w:val="0"/>
                <w:sz w:val="22"/>
              </w:rPr>
              <w:t xml:space="preserve">Total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7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  <w:t xml:space="preserve">50</w:t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2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sz w:val="22"/>
              </w:rPr>
            </w:pPr>
            <w:r>
              <w:rPr>
                <w:i/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</w:tbl>
    <w:p>
      <w:pPr>
        <w:pStyle w:val="1002"/>
        <w:pBdr/>
        <w:spacing/>
        <w:ind w:right="0" w:firstLine="0" w:left="0"/>
        <w:jc w:val="both"/>
        <w:rPr>
          <w:b w:val="0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</w:rPr>
      </w:r>
      <w:r>
        <w:rPr>
          <w:b w:val="0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Aprimoramentos 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highlight w:val="none"/>
        </w:rPr>
      </w:pPr>
      <w:r>
        <w:rPr>
          <w:b w:val="0"/>
          <w:bCs w:val="0"/>
          <w:i w:val="0"/>
          <w:iCs w:val="0"/>
          <w:sz w:val="22"/>
        </w:rPr>
        <w:t xml:space="preserve">Cada Personagem dispõe de 5 pontos de Aprimoramento. </w:t>
      </w:r>
      <w:r>
        <w:rPr>
          <w:b w:val="0"/>
          <w:bCs w:val="0"/>
          <w:i w:val="0"/>
          <w:iCs w:val="0"/>
          <w:sz w:val="22"/>
        </w:rPr>
        <w:t xml:space="preserve">Não existem aprimoramentos negativos</w:t>
      </w:r>
      <w:r>
        <w:rPr>
          <w:b w:val="0"/>
          <w:bCs w:val="0"/>
          <w:i w:val="0"/>
          <w:iCs w:val="0"/>
          <w:sz w:val="22"/>
        </w:rPr>
        <w:t xml:space="preserve">.</w:t>
      </w:r>
      <w:r>
        <w:rPr>
          <w:b w:val="0"/>
          <w:i w:val="0"/>
          <w:sz w:val="22"/>
          <w:highlight w:val="none"/>
        </w:rPr>
      </w:r>
      <w:r>
        <w:rPr>
          <w:b w:val="0"/>
          <w:i w:val="0"/>
          <w:sz w:val="22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sz w:val="22"/>
        </w:rPr>
      </w:pPr>
      <w:r>
        <w:rPr>
          <w:b w:val="0"/>
          <w:bCs w:val="0"/>
          <w:i w:val="0"/>
          <w:iCs w:val="0"/>
          <w:sz w:val="22"/>
          <w:highlight w:val="none"/>
        </w:rPr>
      </w:r>
      <w:r>
        <w:rPr>
          <w:b w:val="0"/>
          <w:sz w:val="22"/>
        </w:rPr>
      </w:r>
      <w:r>
        <w:rPr>
          <w:b w:val="0"/>
          <w:sz w:val="22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Outros Valores 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sz w:val="22"/>
        </w:rPr>
        <w:t xml:space="preserve">Pontos de Vida são iguais à soma de Força mais Constituição, divididos por 2 e arredondados para cima. Lembre-se de acrescentar 1 ponto por Nível.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sz w:val="22"/>
        </w:rPr>
        <w:t xml:space="preserve">Personagens que chegarem a 0 Pontos de Vida ficam inconscientes e passam a perder 1 ponto de vida por turno; caso cheguem a -5, eles morrem.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</w:rPr>
        <w:t xml:space="preserve">Pontos de Magia são iguais a 2.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sz w:val="22"/>
        </w:rPr>
        <w:t xml:space="preserve">Nível de Focus inicial é igual a 0.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highlight w:val="none"/>
        </w:rPr>
      </w:pPr>
      <w:r>
        <w:rPr>
          <w:b w:val="0"/>
          <w:bCs w:val="0"/>
          <w:sz w:val="22"/>
        </w:rPr>
        <w:t xml:space="preserve">O Índice de Proteção (IP) depende das armaduras que o Personagem estiver usando. Cada armadura possui um IP e uma penalidade para DEX e AGI.</w:t>
      </w:r>
      <w:r>
        <w:rPr>
          <w:b w:val="0"/>
          <w:highlight w:val="none"/>
        </w:rPr>
      </w:r>
      <w:r>
        <w:rPr>
          <w:b w:val="0"/>
          <w:highlight w:val="none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Testes 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highlight w:val="none"/>
        </w:rPr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bCs w:val="0"/>
          <w:i w:val="0"/>
          <w:iCs w:val="0"/>
          <w:sz w:val="22"/>
        </w:rPr>
        <w:t xml:space="preserve">T</w:t>
      </w:r>
      <w:r>
        <w:rPr>
          <w:b w:val="0"/>
          <w:bCs w:val="0"/>
          <w:i w:val="0"/>
          <w:iCs w:val="0"/>
          <w:sz w:val="22"/>
        </w:rPr>
        <w:t xml:space="preserve">oda vez que o Personagem estiver em uma situação incerta, ele deverá fazer um teste de Perícia ou Atributo. Nesse caso, ele rola 1d100 e, se o resultado for igual ou menor que o valor da Perícia/Atributo, será bem-sucedido; caso contrário, ele falhará. Rol</w:t>
      </w:r>
      <w:r>
        <w:rPr>
          <w:b w:val="0"/>
          <w:bCs w:val="0"/>
          <w:i w:val="0"/>
          <w:iCs w:val="0"/>
          <w:sz w:val="22"/>
        </w:rPr>
        <w:t xml:space="preserve">agens que resultem em um valor acima de 95% serão sempre consideradas falhas.</w:t>
      </w:r>
      <w:r>
        <w:rPr>
          <w:b w:val="0"/>
          <w:i w:val="0"/>
          <w:highlight w:val="none"/>
        </w:rPr>
      </w:r>
      <w:r>
        <w:rPr>
          <w:b w:val="0"/>
          <w:i w:val="0"/>
          <w:highlight w:val="none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Atributo em Vez de Perícia </w:t>
      </w:r>
      <w:r/>
    </w:p>
    <w:p>
      <w:pPr>
        <w:pStyle w:val="1002"/>
        <w:pBdr/>
        <w:spacing/>
        <w:ind w:right="0" w:firstLine="283" w:left="0"/>
        <w:jc w:val="both"/>
        <w:rPr>
          <w:sz w:val="22"/>
        </w:rPr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bCs w:val="0"/>
          <w:i w:val="0"/>
          <w:iCs w:val="0"/>
          <w:sz w:val="22"/>
        </w:rPr>
        <w:t xml:space="preserve">Sempre que um Personagem for realizar uma ação para a qual não possua uma Perícia adequada, ele pode usar o valor do Atributo correspondente como se fosse a Perícia. O mesmo vale para testes de Perícia vs. Atributo.</w:t>
      </w:r>
      <w:r>
        <w:rPr>
          <w:sz w:val="22"/>
        </w:rPr>
      </w:r>
      <w:r>
        <w:rPr>
          <w:sz w:val="22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Perícia vs Perícia 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highlight w:val="none"/>
        </w:rPr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bCs w:val="0"/>
          <w:i w:val="0"/>
          <w:iCs w:val="0"/>
          <w:sz w:val="22"/>
        </w:rPr>
        <w:t xml:space="preserve">Toda vez que um Personagem estiver em uma disputa contra outro, determina-se quem é o ativo (quem realiza a ação) e quem é o passivo (quem resiste a ela), e então faz-se o cálculo:</w:t>
      </w:r>
      <w:r>
        <w:rPr>
          <w:b w:val="0"/>
          <w:i w:val="0"/>
          <w:sz w:val="22"/>
          <w:highlight w:val="none"/>
        </w:rPr>
      </w:r>
      <w:r>
        <w:rPr>
          <w:b w:val="0"/>
          <w:i w:val="0"/>
          <w:sz w:val="22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</w:rPr>
      </w:pPr>
      <w:r>
        <w:rPr>
          <w:b w:val="0"/>
          <w:bCs w:val="0"/>
          <w:i w:val="0"/>
          <w:iCs w:val="0"/>
          <w:sz w:val="22"/>
          <w:highlight w:val="none"/>
        </w:rPr>
      </w:r>
      <w:r>
        <w:rPr>
          <w:b w:val="0"/>
          <w:i w:val="0"/>
          <w:sz w:val="22"/>
        </w:rPr>
      </w:r>
      <w:r>
        <w:rPr>
          <w:b w:val="0"/>
          <w:i w:val="0"/>
          <w:sz w:val="22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highlight w:val="none"/>
        </w:rPr>
      </w:pPr>
      <w:r>
        <w:rPr>
          <w:b w:val="0"/>
          <w:bCs w:val="0"/>
          <w:i/>
          <w:iCs w:val="0"/>
          <w:sz w:val="22"/>
        </w:rPr>
        <w:t xml:space="preserve">Perícia Passiva – Perícia Ativa = Modificador </w:t>
      </w:r>
      <w:r>
        <w:rPr>
          <w:b w:val="0"/>
          <w:i w:val="0"/>
          <w:sz w:val="22"/>
          <w:highlight w:val="none"/>
        </w:rPr>
      </w:r>
      <w:r>
        <w:rPr>
          <w:b w:val="0"/>
          <w:i w:val="0"/>
          <w:sz w:val="22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</w:rPr>
      </w:pPr>
      <w:r>
        <w:rPr>
          <w:b w:val="0"/>
          <w:bCs w:val="0"/>
          <w:i w:val="0"/>
          <w:iCs w:val="0"/>
          <w:sz w:val="22"/>
          <w:highlight w:val="none"/>
        </w:rPr>
      </w:r>
      <w:r>
        <w:rPr>
          <w:b w:val="0"/>
          <w:i w:val="0"/>
          <w:sz w:val="22"/>
        </w:rPr>
      </w:r>
      <w:r>
        <w:rPr>
          <w:b w:val="0"/>
          <w:i w:val="0"/>
          <w:sz w:val="22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highlight w:val="none"/>
        </w:rPr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bCs w:val="0"/>
          <w:i w:val="0"/>
          <w:iCs w:val="0"/>
          <w:sz w:val="22"/>
        </w:rPr>
        <w:t xml:space="preserve">O Personagem então rola 1d100 e aplica o modificador ao teste. Se o valor for igual ou menor que 50, o teste será considerado um sucesso.</w:t>
      </w:r>
      <w:r>
        <w:rPr>
          <w:b w:val="0"/>
          <w:i w:val="0"/>
          <w:sz w:val="22"/>
          <w:highlight w:val="none"/>
        </w:rPr>
      </w:r>
      <w:r>
        <w:rPr>
          <w:b w:val="0"/>
          <w:i w:val="0"/>
          <w:sz w:val="22"/>
          <w:highlight w:val="none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Dificuldade 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szCs w:val="22"/>
          <w:highlight w:val="none"/>
        </w:rPr>
      </w:pPr>
      <w:r>
        <w:rPr>
          <w:b w:val="0"/>
          <w:bCs w:val="0"/>
          <w:i w:val="0"/>
          <w:iCs w:val="0"/>
          <w:sz w:val="22"/>
          <w:szCs w:val="22"/>
        </w:rPr>
      </w:r>
      <w:r>
        <w:rPr>
          <w:b w:val="0"/>
          <w:bCs w:val="0"/>
          <w:i w:val="0"/>
          <w:iCs w:val="0"/>
          <w:sz w:val="22"/>
          <w:szCs w:val="22"/>
        </w:rPr>
        <w:t xml:space="preserve">Sempre que o Personagem estiver em uma situação adversa que dificulte sua ação, ele deverá realizar o teste duas vezes e escolher o pior resultado. Caso essa situação adversa o favoreça, ele realizará o teste duas vezes e escolherá o melhor valor.</w:t>
      </w:r>
      <w:r>
        <w:rPr>
          <w:b w:val="0"/>
          <w:i w:val="0"/>
          <w:sz w:val="22"/>
          <w:szCs w:val="22"/>
          <w:highlight w:val="none"/>
        </w:rPr>
      </w:r>
      <w:r>
        <w:rPr>
          <w:b w:val="0"/>
          <w:i w:val="0"/>
          <w:sz w:val="22"/>
          <w:szCs w:val="22"/>
          <w:highlight w:val="none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Usando a Sorte 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  <w:sz w:val="22"/>
          <w:highlight w:val="none"/>
        </w:rPr>
        <w:t xml:space="preserve">A</w:t>
      </w:r>
      <w:r>
        <w:rPr>
          <w:b w:val="0"/>
          <w:bCs w:val="0"/>
          <w:i w:val="0"/>
          <w:iCs w:val="0"/>
          <w:sz w:val="22"/>
          <w:highlight w:val="none"/>
        </w:rPr>
        <w:t xml:space="preserve"> qualquer momento, o Personagem pode usar a Sorte para decidir uma ação. Ao fazer isso, deverá realizar um teste de Sorte. Caso seja bem-sucedido, ele executará a ação com sucesso; caso contrário, falhará. Uma vez por combate, o Jogador pode usar a Sorte p</w:t>
      </w:r>
      <w:r>
        <w:rPr>
          <w:b w:val="0"/>
          <w:bCs w:val="0"/>
          <w:i w:val="0"/>
          <w:iCs w:val="0"/>
          <w:sz w:val="22"/>
          <w:highlight w:val="none"/>
        </w:rPr>
        <w:t xml:space="preserve">ara evitar todo o dano sofrido em um ataque.</w:t>
      </w:r>
      <w:r/>
    </w:p>
    <w:p>
      <w:pPr>
        <w:pStyle w:val="1002"/>
        <w:pBdr/>
        <w:spacing/>
        <w:ind w:right="0" w:firstLine="283" w:left="0"/>
        <w:jc w:val="both"/>
        <w:rPr>
          <w:sz w:val="22"/>
          <w:szCs w:val="22"/>
          <w:highlight w:val="none"/>
        </w:rPr>
      </w:pPr>
      <w:r>
        <w:rPr>
          <w:b w:val="0"/>
          <w:bCs w:val="0"/>
          <w:i w:val="0"/>
          <w:iCs w:val="0"/>
          <w:sz w:val="22"/>
          <w:highlight w:val="none"/>
        </w:rPr>
        <w:t xml:space="preserve">Toda vez que o Personagem obtém sucesso em um teste de Sorte, o valor atual do Atributo aumenta em 1 (podendo ultrapassar o valor base). Quando falha, o valor é reduzido em 2. Ao final da sessão, o Atributo retorna ao seu valor original.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Combate </w:t>
      </w:r>
      <w:r/>
    </w:p>
    <w:p>
      <w:pPr>
        <w:pStyle w:val="1002"/>
        <w:numPr>
          <w:ilvl w:val="0"/>
          <w:numId w:val="26"/>
        </w:numPr>
        <w:pBdr/>
        <w:spacing/>
        <w:ind w:right="0" w:firstLine="283" w:left="0"/>
        <w:jc w:val="both"/>
        <w:rPr>
          <w:sz w:val="22"/>
          <w:szCs w:val="22"/>
        </w:rPr>
      </w:pPr>
      <w:r>
        <w:rPr>
          <w:b w:val="0"/>
          <w:bCs w:val="0"/>
          <w:i w:val="0"/>
          <w:iCs w:val="0"/>
          <w:sz w:val="22"/>
          <w:highlight w:val="none"/>
        </w:rPr>
        <w:t xml:space="preserve">Os jogadores escolhem sua postura nessa rodada e declaram suas ações: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both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bCs w:val="0"/>
          <w:i/>
          <w:iCs/>
          <w:sz w:val="22"/>
          <w:highlight w:val="none"/>
        </w:rPr>
        <w:t xml:space="preserve">Ofensiva: </w:t>
      </w:r>
      <w:r>
        <w:rPr>
          <w:rFonts w:ascii="Liberation Serif" w:hAnsi="Liberation Serif" w:cs="Liberation Serif"/>
          <w:b w:val="0"/>
          <w:bCs w:val="0"/>
          <w:i w:val="0"/>
          <w:sz w:val="22"/>
          <w:highlight w:val="none"/>
        </w:rPr>
        <w:t xml:space="preserve">Os testes de ataque se tornam testes fáceis e os teste de defesa de tornam testes difíceis.</w:t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both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bCs w:val="0"/>
          <w:i/>
          <w:iCs/>
          <w:sz w:val="22"/>
          <w:highlight w:val="none"/>
        </w:rPr>
        <w:t xml:space="preserve">Natural:</w:t>
      </w:r>
      <w:r>
        <w:rPr>
          <w:rFonts w:ascii="Liberation Serif" w:hAnsi="Liberation Serif" w:cs="Liberation Serif"/>
          <w:b/>
          <w:bCs/>
          <w:i/>
          <w:iCs/>
          <w:sz w:val="22"/>
          <w:highlight w:val="none"/>
        </w:rPr>
        <w:t xml:space="preserve"> </w:t>
      </w:r>
      <w:r>
        <w:rPr>
          <w:rFonts w:ascii="Liberation Serif" w:hAnsi="Liberation Serif" w:cs="Liberation Serif"/>
          <w:b w:val="0"/>
          <w:bCs w:val="0"/>
          <w:i w:val="0"/>
          <w:sz w:val="22"/>
          <w:highlight w:val="none"/>
        </w:rPr>
        <w:t xml:space="preserve">Sem alterações nos testes.</w:t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both"/>
        <w:outlineLvl w:val="6"/>
        <w:rPr>
          <w:rFonts w:ascii="Liberation Serif" w:hAnsi="Liberation Serif" w:cs="Liberation Serif"/>
          <w:b/>
          <w:bCs w:val="0"/>
          <w:i w:val="0"/>
          <w:sz w:val="22"/>
          <w:szCs w:val="22"/>
        </w:rPr>
      </w:pPr>
      <w:r>
        <w:rPr>
          <w:rFonts w:ascii="Liberation Serif" w:hAnsi="Liberation Serif" w:cs="Liberation Serif"/>
          <w:b w:val="0"/>
          <w:bCs w:val="0"/>
          <w:i/>
          <w:iCs/>
          <w:sz w:val="22"/>
          <w:highlight w:val="none"/>
        </w:rPr>
        <w:t xml:space="preserve">Defensiva:</w:t>
      </w:r>
      <w:r>
        <w:rPr>
          <w:rFonts w:ascii="Liberation Serif" w:hAnsi="Liberation Serif" w:cs="Liberation Serif"/>
          <w:b/>
          <w:bCs/>
          <w:i w:val="0"/>
          <w:sz w:val="22"/>
          <w:highlight w:val="none"/>
        </w:rPr>
        <w:t xml:space="preserve"> </w:t>
      </w:r>
      <w:r>
        <w:rPr>
          <w:rFonts w:ascii="Liberation Serif" w:hAnsi="Liberation Serif" w:cs="Liberation Serif"/>
          <w:b w:val="0"/>
          <w:bCs w:val="0"/>
          <w:i w:val="0"/>
          <w:sz w:val="22"/>
          <w:highlight w:val="none"/>
        </w:rPr>
        <w:t xml:space="preserve">Os testes de ataque se tornam testes difíceis e os teste de defesa de tornam testes fáceis.</w:t>
      </w:r>
      <w:r>
        <w:rPr>
          <w:rFonts w:ascii="Liberation Serif" w:hAnsi="Liberation Serif" w:cs="Liberation Serif"/>
          <w:b/>
          <w:bCs w:val="0"/>
          <w:i w:val="0"/>
          <w:sz w:val="22"/>
          <w:szCs w:val="22"/>
        </w:rPr>
      </w:r>
      <w:r>
        <w:rPr>
          <w:rFonts w:ascii="Liberation Serif" w:hAnsi="Liberation Serif" w:cs="Liberation Serif"/>
          <w:b/>
          <w:bCs w:val="0"/>
          <w:i w:val="0"/>
          <w:sz w:val="22"/>
          <w:szCs w:val="22"/>
        </w:rPr>
      </w:r>
    </w:p>
    <w:p>
      <w:pPr>
        <w:pStyle w:val="1002"/>
        <w:numPr>
          <w:ilvl w:val="0"/>
          <w:numId w:val="26"/>
        </w:numPr>
        <w:pBdr/>
        <w:spacing/>
        <w:ind w:right="0" w:firstLine="283" w:left="0"/>
        <w:jc w:val="both"/>
        <w:rPr>
          <w:sz w:val="22"/>
        </w:rPr>
      </w:pPr>
      <w:r>
        <w:rPr>
          <w:b w:val="0"/>
          <w:bCs w:val="0"/>
          <w:i w:val="0"/>
          <w:iCs w:val="0"/>
          <w:sz w:val="22"/>
        </w:rPr>
        <w:t xml:space="preserve">Os personagens agem na ordem de sua iniciativa.</w:t>
      </w:r>
      <w:r>
        <w:rPr>
          <w:sz w:val="22"/>
        </w:rPr>
      </w:r>
      <w:r>
        <w:rPr>
          <w:sz w:val="22"/>
        </w:rPr>
      </w:r>
    </w:p>
    <w:p>
      <w:pPr>
        <w:pStyle w:val="1002"/>
        <w:numPr>
          <w:ilvl w:val="0"/>
          <w:numId w:val="26"/>
        </w:numPr>
        <w:pBdr/>
        <w:spacing/>
        <w:ind w:right="0" w:firstLine="283" w:left="0"/>
        <w:jc w:val="both"/>
        <w:rPr>
          <w:b w:val="0"/>
          <w:bCs w:val="0"/>
          <w:i w:val="0"/>
          <w:sz w:val="22"/>
          <w:szCs w:val="22"/>
        </w:rPr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bCs w:val="0"/>
          <w:i w:val="0"/>
          <w:iCs w:val="0"/>
          <w:sz w:val="22"/>
        </w:rPr>
        <w:t xml:space="preserve">Todo personagem jogador que realizar um ataque deve fazer um teste utilizando seu valor de ataque, relacionado à perícia da arma utilizada. Caso queira atingir algo específico do corpo, aplique os seguintes modificadores:</w:t>
      </w:r>
      <w:r>
        <w:rPr>
          <w:b w:val="0"/>
          <w:bCs w:val="0"/>
          <w:i w:val="0"/>
          <w:iCs w:val="0"/>
          <w:sz w:val="22"/>
        </w:rPr>
      </w:r>
      <w:r>
        <w:rPr>
          <w:sz w:val="22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Tronco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Sem alteração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Pernas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-10% 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  <w:t xml:space="preserve">/ +10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  <w:t xml:space="preserve">%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Braços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-20% 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  <w:t xml:space="preserve">/ +20%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Mãos 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-30% / +30%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Cabeça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-40% / +40%</w:t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Pescoço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 = -50% / +50% </w:t>
      </w:r>
      <w:r>
        <w:rPr>
          <w:b w:val="0"/>
          <w:bCs w:val="0"/>
          <w:i w:val="0"/>
          <w:iCs w:val="0"/>
          <w:sz w:val="22"/>
        </w:rPr>
        <w:t xml:space="preserve"> </w:t>
      </w:r>
      <w:r>
        <w:rPr>
          <w:i w:val="0"/>
          <w:iCs w:val="0"/>
        </w:rPr>
      </w:r>
      <w:r>
        <w:rPr>
          <w:rFonts w:ascii="Liberation Serif" w:hAnsi="Liberation Serif" w:cs="Liberation Serif"/>
          <w:b w:val="0"/>
          <w:bCs/>
          <w:i w:val="0"/>
          <w:iCs w:val="0"/>
          <w:sz w:val="22"/>
          <w:szCs w:val="22"/>
          <w:highlight w:val="none"/>
        </w:rPr>
      </w:r>
    </w:p>
    <w:p>
      <w:pPr>
        <w:pStyle w:val="1002"/>
        <w:numPr>
          <w:ilvl w:val="0"/>
          <w:numId w:val="26"/>
        </w:numPr>
        <w:pBdr/>
        <w:spacing/>
        <w:ind w:right="0" w:firstLine="283" w:left="0"/>
        <w:jc w:val="both"/>
        <w:rPr>
          <w:sz w:val="22"/>
        </w:rPr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bCs w:val="0"/>
          <w:i w:val="0"/>
          <w:iCs w:val="0"/>
          <w:sz w:val="22"/>
        </w:rPr>
        <w:t xml:space="preserve">Todo personagem jogador que for alvo de um ataque deve fazer um teste utilizando seu valor de defesa, relacionado à perícia da arma utilizada; caso falhe, ele é atingido e sofre dano. Utilize os modificadores de defesa apresentados no passo 3 caso o adversário mire</w:t>
      </w:r>
      <w:r>
        <w:rPr>
          <w:b w:val="0"/>
          <w:bCs w:val="0"/>
          <w:i w:val="0"/>
          <w:iCs w:val="0"/>
          <w:sz w:val="22"/>
        </w:rPr>
        <w:t xml:space="preserve"> uma parte específica do corpo.</w:t>
      </w:r>
      <w:r>
        <w:rPr>
          <w:b w:val="0"/>
          <w:bCs w:val="0"/>
          <w:i w:val="0"/>
          <w:iCs w:val="0"/>
          <w:sz w:val="22"/>
        </w:rPr>
      </w:r>
      <w:r>
        <w:rPr>
          <w:sz w:val="22"/>
        </w:rPr>
      </w:r>
    </w:p>
    <w:p>
      <w:pPr>
        <w:pStyle w:val="1002"/>
        <w:numPr>
          <w:ilvl w:val="0"/>
          <w:numId w:val="26"/>
        </w:numPr>
        <w:pBdr/>
        <w:spacing/>
        <w:ind w:right="0" w:firstLine="283" w:left="0"/>
        <w:jc w:val="both"/>
        <w:rPr>
          <w:sz w:val="22"/>
        </w:rPr>
      </w:pPr>
      <w:r>
        <w:rPr>
          <w:b w:val="0"/>
          <w:bCs w:val="0"/>
          <w:i w:val="0"/>
          <w:iCs w:val="0"/>
          <w:sz w:val="22"/>
        </w:rPr>
        <w:t xml:space="preserve">Caso acerte o ataque o personagem rola o dano da arma, diminui o IP do adversário e o restante é reduzido dos pontos de vida do oponente. Sempre será causado no mínimo 1 ponto de dano.</w:t>
      </w:r>
      <w:r>
        <w:rPr>
          <w:sz w:val="22"/>
        </w:rPr>
      </w:r>
      <w:r>
        <w:rPr>
          <w:sz w:val="22"/>
        </w:rPr>
      </w:r>
    </w:p>
    <w:p>
      <w:pPr>
        <w:pStyle w:val="1002"/>
        <w:numPr>
          <w:ilvl w:val="0"/>
          <w:numId w:val="26"/>
        </w:numPr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  <w:sz w:val="22"/>
        </w:rPr>
        <w:t xml:space="preserve">Caso seja atingido enquanto realiza uma magia, um mago precisará passar em um teste de WILL ou perderá a magia.</w:t>
      </w:r>
      <w:r>
        <w:rPr>
          <w:b w:val="0"/>
          <w:bCs w:val="0"/>
          <w:i w:val="0"/>
          <w:iCs w:val="0"/>
          <w:sz w:val="22"/>
        </w:rPr>
      </w:r>
      <w:r/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Viagem </w:t>
      </w:r>
      <w:r/>
    </w:p>
    <w:p>
      <w:pPr>
        <w:pStyle w:val="1004"/>
        <w:pBdr/>
        <w:tabs>
          <w:tab w:val="left" w:leader="none" w:pos="566"/>
        </w:tabs>
        <w:spacing w:after="113" w:before="0" w:line="240" w:lineRule="auto"/>
        <w:ind w:right="0" w:firstLine="283" w:left="0"/>
        <w:jc w:val="both"/>
        <w:outlineLvl w:val="6"/>
        <w:rPr/>
      </w:pPr>
      <w:r>
        <w:rPr>
          <w:rFonts w:ascii="Liberation Serif" w:hAnsi="Liberation Serif" w:cs="Liberation Serif"/>
          <w:b w:val="0"/>
          <w:i w:val="0"/>
          <w:sz w:val="22"/>
          <w:highlight w:val="none"/>
        </w:rPr>
        <w:t xml:space="preserve">P</w:t>
      </w:r>
      <w:r>
        <w:rPr>
          <w:rFonts w:ascii="Liberation Serif" w:hAnsi="Liberation Serif" w:cs="Liberation Serif"/>
          <w:b w:val="0"/>
          <w:i w:val="0"/>
          <w:sz w:val="22"/>
          <w:highlight w:val="none"/>
        </w:rPr>
        <w:t xml:space="preserve">rimeiramente, o grupo deve se dividir entre três funções distintas; cada posição é regida por uma perícia específica. Todos os personagens devem ter ao menos uma função, sendo que um mesmo personagem pode ter mais de uma função (mas sofre uma desvantagem n</w:t>
      </w:r>
      <w:r>
        <w:rPr>
          <w:rFonts w:ascii="Liberation Serif" w:hAnsi="Liberation Serif" w:cs="Liberation Serif"/>
          <w:b w:val="0"/>
          <w:i w:val="0"/>
          <w:sz w:val="22"/>
          <w:highlight w:val="none"/>
        </w:rPr>
        <w:t xml:space="preserve">o teste), e pode haver mais de um personagem para uma mesma função. Entretanto, só pode haver um único guia.</w:t>
      </w:r>
      <w:r/>
      <w:r/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Guia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Utiliza Sobrevivência.</w:t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Batedor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Utiliza Rastrear.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113" w:afterAutospacing="0" w:before="0" w:line="240" w:lineRule="auto"/>
        <w:ind w:right="0" w:firstLine="283" w:left="0"/>
        <w:jc w:val="left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/>
          <w:iCs/>
          <w:sz w:val="22"/>
          <w:highlight w:val="none"/>
        </w:rPr>
        <w:t xml:space="preserve">Vigia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= </w:t>
      </w:r>
      <w:r>
        <w:rPr>
          <w:rFonts w:ascii="Liberation Serif" w:hAnsi="Liberation Serif" w:cs="Liberation Serif"/>
          <w:b w:val="0"/>
          <w:i w:val="0"/>
          <w:iCs w:val="0"/>
          <w:sz w:val="22"/>
          <w:highlight w:val="none"/>
        </w:rPr>
        <w:t xml:space="preserve">Utiliza Prontidão.</w:t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p>
      <w:pPr>
        <w:pStyle w:val="1004"/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both"/>
        <w:outlineLvl w:val="6"/>
        <w:rPr>
          <w:sz w:val="22"/>
          <w:szCs w:val="22"/>
        </w:rPr>
      </w:pPr>
      <w:r>
        <w:rPr>
          <w:bCs w:val="0"/>
          <w:i w:val="0"/>
          <w:sz w:val="22"/>
          <w:szCs w:val="22"/>
          <w:highlight w:val="none"/>
        </w:rPr>
        <w:t xml:space="preserve">C</w:t>
      </w:r>
      <w:r>
        <w:rPr>
          <w:bCs w:val="0"/>
          <w:i w:val="0"/>
          <w:sz w:val="22"/>
          <w:szCs w:val="22"/>
          <w:highlight w:val="none"/>
        </w:rPr>
        <w:t xml:space="preserve">om o uso de um mapa de hexágonos, coloque um marcador onde o grupo se encontra. Primeiramente, o guia faz um teste de Sobrevivência; caso seja bem-sucedido, o grupo pode se mover até três hexágonos no mapa; caso contrário, move-se apenas um hexágono. Um ev</w:t>
      </w:r>
      <w:r>
        <w:rPr>
          <w:bCs w:val="0"/>
          <w:i w:val="0"/>
          <w:sz w:val="22"/>
          <w:szCs w:val="22"/>
          <w:highlight w:val="none"/>
        </w:rPr>
        <w:t xml:space="preserve">ento ocorre.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1004"/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both"/>
        <w:outlineLvl w:val="6"/>
        <w:rPr>
          <w:sz w:val="22"/>
          <w:szCs w:val="22"/>
        </w:rPr>
      </w:pPr>
      <w:r>
        <w:rPr>
          <w:bCs w:val="0"/>
          <w:i w:val="0"/>
          <w:sz w:val="22"/>
          <w:szCs w:val="22"/>
          <w:highlight w:val="none"/>
        </w:rPr>
        <w:t xml:space="preserve">Cada hexágono conta como um dia de viagem, mas o grupo consome apenas uma provisão de viagem após cada evento.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1004"/>
        <w:pBdr/>
        <w:tabs>
          <w:tab w:val="left" w:leader="none" w:pos="566"/>
        </w:tabs>
        <w:spacing w:after="0" w:afterAutospacing="0" w:before="0" w:line="240" w:lineRule="auto"/>
        <w:ind w:right="0" w:firstLine="283" w:left="0"/>
        <w:jc w:val="both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bCs w:val="0"/>
          <w:i w:val="0"/>
          <w:sz w:val="22"/>
          <w:szCs w:val="22"/>
          <w:highlight w:val="none"/>
        </w:rPr>
      </w:r>
      <w:r>
        <w:rPr>
          <w:bCs w:val="0"/>
          <w:i w:val="0"/>
          <w:sz w:val="22"/>
          <w:szCs w:val="22"/>
          <w:highlight w:val="none"/>
        </w:rPr>
        <w:t xml:space="preserve">Um sucesso ao viajar através de montanhas, florestas, pântanos ou outros terrenos considerados acidentados e difíceis permite que o grupo se mova um hexágono; caso falhe, o grupo não se move.</w:t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p>
      <w:pPr>
        <w:pStyle w:val="1004"/>
        <w:pBdr/>
        <w:tabs>
          <w:tab w:val="left" w:leader="none" w:pos="566"/>
        </w:tabs>
        <w:spacing w:after="113" w:before="0" w:line="240" w:lineRule="auto"/>
        <w:ind w:right="0" w:firstLine="283" w:left="0"/>
        <w:jc w:val="both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i w:val="0"/>
          <w:sz w:val="22"/>
        </w:rPr>
      </w:r>
      <w:r>
        <w:rPr>
          <w:rFonts w:ascii="Liberation Serif" w:hAnsi="Liberation Serif" w:cs="Liberation Serif"/>
          <w:b w:val="0"/>
          <w:i w:val="0"/>
          <w:sz w:val="22"/>
        </w:rPr>
        <w:t xml:space="preserve">Quando um evento ocorre, o guia rola 1d6 para determinar o alvo do evento; em seguida, o alvo faz um teste da perícia indicada.</w:t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p>
      <w:pPr>
        <w:pStyle w:val="1004"/>
        <w:pBdr/>
        <w:tabs>
          <w:tab w:val="left" w:leader="none" w:pos="566"/>
        </w:tabs>
        <w:spacing w:after="113" w:before="0" w:line="240" w:lineRule="auto"/>
        <w:ind w:right="0" w:firstLine="283" w:left="0"/>
        <w:jc w:val="both"/>
        <w:outlineLvl w:val="6"/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pP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sz w:val="22"/>
          <w:szCs w:val="22"/>
          <w:highlight w:val="none"/>
        </w:rPr>
      </w:r>
    </w:p>
    <w:tbl>
      <w:tblPr>
        <w:tblInd w:w="0" w:type="dxa"/>
        <w:tblW w:w="4993" w:type="dxa"/>
        <w:tblBorders/>
        <w:tblLayout w:type="fixed"/>
        <w:tblLook w:val="04A0" w:firstRow="1" w:lastRow="0" w:firstColumn="1" w:lastColumn="0" w:noHBand="0" w:noVBand="1"/>
      </w:tblPr>
      <w:tblGrid>
        <w:gridCol w:w="1406"/>
        <w:gridCol w:w="1559"/>
        <w:gridCol w:w="2028"/>
      </w:tblGrid>
      <w:tr>
        <w:trPr/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Resultado</w:t>
            </w:r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55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Alvo</w:t>
            </w:r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02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Perícia</w:t>
            </w: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  <w:sz w:val="22"/>
              </w:rPr>
              <w:t xml:space="preserve">1, 2 ou 3</w:t>
            </w:r>
            <w:r>
              <w:rPr>
                <w:i/>
              </w:rPr>
            </w:r>
            <w:r>
              <w:rPr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559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  <w:sz w:val="22"/>
              </w:rPr>
              <w:t xml:space="preserve">Batedor</w:t>
            </w:r>
            <w:r>
              <w:rPr>
                <w:i/>
              </w:rPr>
            </w:r>
            <w:r>
              <w:rPr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028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  <w:sz w:val="22"/>
              </w:rPr>
              <w:t xml:space="preserve">Rastreio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</w:rPr>
              <w:t xml:space="preserve">4 ou 5</w:t>
            </w:r>
            <w:r>
              <w:rPr>
                <w:i/>
              </w:rPr>
            </w:r>
            <w:r>
              <w:rPr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559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  <w:sz w:val="22"/>
              </w:rPr>
              <w:t xml:space="preserve">Vigia</w:t>
            </w:r>
            <w:r>
              <w:rPr>
                <w:i/>
              </w:rPr>
            </w:r>
            <w:r>
              <w:rPr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028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  <w:sz w:val="22"/>
              </w:rPr>
              <w:t xml:space="preserve">Prontidão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</w:rPr>
              <w:t xml:space="preserve">6</w:t>
            </w:r>
            <w:r>
              <w:rPr>
                <w:i/>
              </w:rPr>
            </w:r>
            <w:r>
              <w:rPr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559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  <w:sz w:val="22"/>
              </w:rPr>
              <w:t xml:space="preserve">Guia</w:t>
            </w:r>
            <w:r>
              <w:rPr>
                <w:i/>
              </w:rPr>
            </w:r>
            <w:r>
              <w:rPr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028" w:type="dxa"/>
            <w:textDirection w:val="lrTb"/>
            <w:noWrap w:val="false"/>
          </w:tcPr>
          <w:p>
            <w:pPr>
              <w:pStyle w:val="1009"/>
              <w:pBdr/>
              <w:shd w:val="clear" w:color="auto" w:fill="auto"/>
              <w:spacing/>
              <w:ind/>
              <w:jc w:val="center"/>
              <w:rPr>
                <w:i/>
              </w:rPr>
            </w:pPr>
            <w:r>
              <w:rPr>
                <w:i/>
                <w:sz w:val="22"/>
              </w:rPr>
              <w:t xml:space="preserve">Sobrevivência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</w:tbl>
    <w:p>
      <w:pPr>
        <w:pStyle w:val="1004"/>
        <w:pBdr/>
        <w:tabs>
          <w:tab w:val="left" w:leader="none" w:pos="566"/>
        </w:tabs>
        <w:spacing w:after="113" w:before="113" w:beforeAutospacing="0" w:line="240" w:lineRule="auto"/>
        <w:ind w:right="0" w:firstLine="283" w:left="0"/>
        <w:jc w:val="both"/>
        <w:outlineLvl w:val="6"/>
        <w:rPr>
          <w:bCs w:val="0"/>
          <w:i w:val="0"/>
        </w:rPr>
      </w:pPr>
      <w:r>
        <w:rPr>
          <w:rFonts w:ascii="Liberation Serif" w:hAnsi="Liberation Serif" w:cs="Liberation Serif"/>
          <w:b w:val="0"/>
          <w:i w:val="0"/>
          <w:sz w:val="22"/>
          <w:highlight w:val="none"/>
        </w:rPr>
      </w:r>
      <w:r>
        <w:rPr>
          <w:rFonts w:ascii="Liberation Serif" w:hAnsi="Liberation Serif" w:cs="Liberation Serif"/>
          <w:b w:val="0"/>
          <w:i w:val="0"/>
          <w:sz w:val="22"/>
          <w:highlight w:val="none"/>
        </w:rPr>
        <w:t xml:space="preserve">E</w:t>
      </w:r>
      <w:r>
        <w:rPr>
          <w:rFonts w:ascii="Liberation Serif" w:hAnsi="Liberation Serif" w:cs="Liberation Serif"/>
          <w:b w:val="0"/>
          <w:i w:val="0"/>
          <w:sz w:val="22"/>
          <w:highlight w:val="none"/>
        </w:rPr>
        <w:t xml:space="preserve">m seguida, o alvo rola 1d12 e compara o resultado com a tabela abaixo. Caso o teste de perícia tenha sido bem-sucedido, ele realiza essa rolagem com vantagem; caso contrário, será uma rolagem normal. Se tiver obtido uma falha crítica, a rolagem é feita com</w:t>
      </w:r>
      <w:r>
        <w:rPr>
          <w:rFonts w:ascii="Liberation Serif" w:hAnsi="Liberation Serif" w:cs="Liberation Serif"/>
          <w:b w:val="0"/>
          <w:i w:val="0"/>
          <w:sz w:val="22"/>
          <w:highlight w:val="none"/>
        </w:rPr>
        <w:t xml:space="preserve"> desvantagem.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Ind w:w="0" w:type="dxa"/>
        <w:tblW w:w="4993" w:type="dxa"/>
        <w:tblBorders/>
        <w:tblLayout w:type="fixed"/>
        <w:tblLook w:val="04A0" w:firstRow="1" w:lastRow="0" w:firstColumn="1" w:lastColumn="0" w:noHBand="0" w:noVBand="1"/>
      </w:tblPr>
      <w:tblGrid>
        <w:gridCol w:w="1406"/>
        <w:gridCol w:w="3587"/>
      </w:tblGrid>
      <w:tr>
        <w:trPr/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Rolagem</w:t>
            </w:r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Resultado</w:t>
            </w: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1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textDirection w:val="lrTb"/>
            <w:noWrap w:val="false"/>
          </w:tcPr>
          <w:p>
            <w:pPr>
              <w:pBdr/>
              <w:spacing/>
              <w:ind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</w:r>
            <w:r>
              <w:rPr>
                <w:i/>
                <w:iCs/>
                <w:sz w:val="22"/>
                <w:szCs w:val="22"/>
              </w:rPr>
              <w:t xml:space="preserve">Infortúnio terrível: o grupo sofre uma emboscada ou sofre 2d4 pontos de dano em uma situação relacionada ao terreno.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2 á 3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textDirection w:val="lrTb"/>
            <w:noWrap w:val="false"/>
          </w:tcPr>
          <w:p>
            <w:pPr>
              <w:pBdr/>
              <w:spacing/>
              <w:ind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</w:r>
            <w:r>
              <w:rPr>
                <w:i/>
                <w:iCs/>
                <w:sz w:val="22"/>
                <w:szCs w:val="22"/>
              </w:rPr>
              <w:t xml:space="preserve">Situação desesperadora: os jogadores-alvo são emboscados ou sofrem 1d6 pontos de dano em uma situação relacionada ao terreno.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4 á 7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left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</w:r>
            <w:r>
              <w:rPr>
                <w:i/>
                <w:iCs/>
                <w:sz w:val="22"/>
                <w:szCs w:val="22"/>
              </w:rPr>
              <w:t xml:space="preserve">Tempo ruim: uma tempestade ou evento climático relacionado ao terreno pega os jogadores-alvo despreparados e longe de um abrigo.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</w:tr>
      <w:tr>
        <w:trPr>
          <w:trHeight w:val="22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8 á 9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left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</w:r>
            <w:r>
              <w:rPr>
                <w:i/>
                <w:iCs/>
                <w:sz w:val="22"/>
                <w:szCs w:val="22"/>
              </w:rPr>
              <w:t xml:space="preserve">Caminho sem saída: o grupo encontra um desafio geográfico intransponível e deve retroceder 1 hexágono.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vMerge w:val="restart"/>
            <w:textDirection w:val="lrTb"/>
            <w:noWrap w:val="false"/>
          </w:tcPr>
          <w:p>
            <w:pPr>
              <w:pStyle w:val="1009"/>
              <w:pBdr/>
              <w:tabs>
                <w:tab w:val="center" w:leader="none" w:pos="648"/>
              </w:tabs>
              <w:spacing/>
              <w:ind/>
              <w:jc w:val="center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10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left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</w:r>
            <w:r>
              <w:rPr>
                <w:i/>
                <w:iCs/>
                <w:sz w:val="22"/>
                <w:szCs w:val="22"/>
              </w:rPr>
              <w:t xml:space="preserve">Atalho: o grupo encontra um atalho inesperado no caminho e avança 1 hexágono.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11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left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</w:r>
            <w:r>
              <w:rPr>
                <w:i/>
                <w:iCs/>
                <w:sz w:val="22"/>
                <w:szCs w:val="22"/>
              </w:rPr>
              <w:t xml:space="preserve">Encontro fortuito: os jogadores-alvo encontram algo inesperado, como um NPC, um assentamento ou um acampamento amigável.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1406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12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587" w:type="dxa"/>
            <w:vMerge w:val="restart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left"/>
              <w:rPr>
                <w:bCs/>
                <w:i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</w:r>
            <w:r>
              <w:rPr>
                <w:i/>
                <w:iCs/>
                <w:sz w:val="22"/>
                <w:szCs w:val="22"/>
              </w:rPr>
              <w:t xml:space="preserve">Visão restauradora: o grupo chega a um lugar belo, repleto de recursos; ao descansar ali, recupera 1d6 pontos de vida.</w:t>
            </w:r>
            <w:r>
              <w:rPr>
                <w:bCs/>
                <w:i/>
                <w:sz w:val="22"/>
                <w:szCs w:val="22"/>
              </w:rPr>
            </w:r>
            <w:r>
              <w:rPr>
                <w:bCs/>
                <w:i/>
                <w:sz w:val="22"/>
                <w:szCs w:val="22"/>
              </w:rPr>
            </w:r>
          </w:p>
        </w:tc>
      </w:tr>
    </w:tbl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Nível 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szCs w:val="18"/>
          <w:highlight w:val="none"/>
        </w:rPr>
      </w:pPr>
      <w:r>
        <w:rPr>
          <w:b w:val="0"/>
          <w:bCs w:val="0"/>
          <w:i w:val="0"/>
          <w:iCs w:val="0"/>
          <w:sz w:val="22"/>
          <w:szCs w:val="18"/>
        </w:rPr>
      </w:r>
      <w:r>
        <w:rPr>
          <w:b w:val="0"/>
          <w:bCs w:val="0"/>
          <w:i w:val="0"/>
          <w:iCs w:val="0"/>
          <w:sz w:val="22"/>
          <w:szCs w:val="18"/>
        </w:rPr>
        <w:t xml:space="preserve">T</w:t>
      </w:r>
      <w:r>
        <w:rPr>
          <w:b w:val="0"/>
          <w:bCs w:val="0"/>
          <w:i w:val="0"/>
          <w:iCs w:val="0"/>
          <w:sz w:val="22"/>
          <w:szCs w:val="18"/>
        </w:rPr>
        <w:t xml:space="preserve">odos os Personagens iniciam no Nível 0. Ao subir de nível, devem escolher entre um upgrade Místico ou Mundano. Não existe limite de níveis, mas o indicado é 10. Nenhuma Perícia pode ser elevada em mais de 10 pontos por nível, e podem ser gastos, no máximo,</w:t>
      </w:r>
      <w:r>
        <w:rPr>
          <w:b w:val="0"/>
          <w:bCs w:val="0"/>
          <w:i w:val="0"/>
          <w:iCs w:val="0"/>
          <w:sz w:val="22"/>
          <w:szCs w:val="18"/>
        </w:rPr>
        <w:t xml:space="preserve"> 15 pontos em Perícias com armas.</w:t>
      </w:r>
      <w:r>
        <w:rPr>
          <w:b w:val="0"/>
          <w:i w:val="0"/>
          <w:sz w:val="22"/>
          <w:szCs w:val="18"/>
          <w:highlight w:val="none"/>
        </w:rPr>
      </w:r>
      <w:r>
        <w:rPr>
          <w:b w:val="0"/>
          <w:i w:val="0"/>
          <w:sz w:val="22"/>
          <w:szCs w:val="18"/>
          <w:highlight w:val="none"/>
        </w:rPr>
      </w:r>
    </w:p>
    <w:p>
      <w:pPr>
        <w:pStyle w:val="1002"/>
        <w:pBdr/>
        <w:spacing/>
        <w:ind w:right="0" w:firstLine="0" w:left="0"/>
        <w:jc w:val="both"/>
        <w:rPr>
          <w:b w:val="0"/>
          <w:i w:val="0"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i w:val="0"/>
          <w:highlight w:val="none"/>
        </w:rPr>
      </w:r>
      <w:r>
        <w:rPr>
          <w:b w:val="0"/>
          <w:i w:val="0"/>
          <w:highlight w:val="none"/>
        </w:rPr>
      </w:r>
    </w:p>
    <w:tbl>
      <w:tblPr>
        <w:tblInd w:w="0" w:type="dxa"/>
        <w:tblW w:w="5139" w:type="dxa"/>
        <w:tblBorders/>
        <w:tblLayout w:type="fixed"/>
        <w:tblLook w:val="04A0" w:firstRow="1" w:lastRow="0" w:firstColumn="1" w:lastColumn="0" w:noHBand="0" w:noVBand="1"/>
      </w:tblPr>
      <w:tblGrid>
        <w:gridCol w:w="2569"/>
        <w:gridCol w:w="2570"/>
      </w:tblGrid>
      <w:tr>
        <w:trPr/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Upgrade Mundano</w:t>
            </w: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7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Upgrade Místico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69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+ 1 Ponto de Atributo</w:t>
            </w:r>
            <w:r>
              <w:rPr>
                <w:i/>
              </w:rPr>
            </w:r>
            <w:r/>
          </w:p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+ 1 Ponto de Vida</w:t>
            </w:r>
            <w:r>
              <w:rPr>
                <w:i/>
              </w:rPr>
            </w:r>
            <w:r/>
          </w:p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+30 Pontos de Perícia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2570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+ 1 Ponto de Atributo</w:t>
            </w:r>
            <w:r>
              <w:rPr>
                <w:i/>
              </w:rPr>
            </w:r>
            <w:r/>
          </w:p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+ 1 Ponto de Vida</w:t>
            </w:r>
            <w:r>
              <w:rPr>
                <w:i/>
              </w:rPr>
            </w:r>
            <w:r/>
          </w:p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+1 Ponto de Magia</w:t>
            </w:r>
            <w:r>
              <w:rPr>
                <w:i/>
              </w:rPr>
            </w:r>
            <w:r/>
          </w:p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+1 Nível de Focus</w:t>
            </w:r>
            <w:r>
              <w:rPr>
                <w:i/>
              </w:rPr>
            </w:r>
            <w:r/>
          </w:p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2"/>
              </w:rPr>
              <w:t xml:space="preserve">+ 15 Pontos de Perícia</w:t>
            </w:r>
            <w:r>
              <w:rPr>
                <w:i/>
              </w:rPr>
            </w:r>
            <w:r/>
          </w:p>
        </w:tc>
      </w:tr>
    </w:tbl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Equipamentos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  <w:sz w:val="22"/>
        </w:rPr>
        <w:t xml:space="preserve">Toda arma branca terá um valor de Dano (geralmente indicado em dados); o dano é o valor causado quando ela acerta o oponente.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  <w:sz w:val="22"/>
        </w:rPr>
        <w:t xml:space="preserve">A</w:t>
      </w:r>
      <w:r>
        <w:rPr>
          <w:b w:val="0"/>
          <w:bCs w:val="0"/>
          <w:i w:val="0"/>
          <w:iCs w:val="0"/>
          <w:sz w:val="22"/>
        </w:rPr>
        <w:t xml:space="preserve">rmas de fogo têm os mesmos atributos que armas brancas, com a diferença de que possuem valor de pente e cadência. O pente indica quantos disparos a arma realiza antes de ficar descarregada, e a cadência indica quantos disparos ela consegue realizar por tur</w:t>
      </w:r>
      <w:r>
        <w:rPr>
          <w:b w:val="0"/>
          <w:bCs w:val="0"/>
          <w:i w:val="0"/>
          <w:iCs w:val="0"/>
          <w:sz w:val="22"/>
        </w:rPr>
        <w:t xml:space="preserve">no em uma única ação. Recarregar uma arma de fogo leva 1 turno inteiro.</w:t>
      </w:r>
      <w:r/>
    </w:p>
    <w:p>
      <w:pPr>
        <w:pStyle w:val="1002"/>
        <w:pBdr/>
        <w:spacing/>
        <w:ind w:right="0" w:firstLine="283" w:left="0"/>
        <w:jc w:val="both"/>
        <w:rPr>
          <w:sz w:val="22"/>
        </w:rPr>
      </w:pPr>
      <w:r>
        <w:rPr>
          <w:b w:val="0"/>
          <w:bCs w:val="0"/>
          <w:i w:val="0"/>
          <w:iCs w:val="0"/>
          <w:sz w:val="22"/>
        </w:rPr>
        <w:t xml:space="preserve">A</w:t>
      </w:r>
      <w:r>
        <w:rPr>
          <w:b w:val="0"/>
          <w:bCs w:val="0"/>
          <w:i w:val="0"/>
          <w:iCs w:val="0"/>
          <w:sz w:val="22"/>
        </w:rPr>
        <w:t xml:space="preserve">rmaduras têm apenas um valor de IP, que indica qual será o índice de proteção daquela armadura. O valor de IP, além de representar a proteção oferecida, também representa uma penalidade em DEX e AGI. Nenhum Personagem pode usar uma armadura que reduza algu</w:t>
      </w:r>
      <w:r>
        <w:rPr>
          <w:b w:val="0"/>
          <w:bCs w:val="0"/>
          <w:i w:val="0"/>
          <w:iCs w:val="0"/>
          <w:sz w:val="22"/>
        </w:rPr>
        <w:t xml:space="preserve">m desses atributos a menos que 5.</w:t>
      </w:r>
      <w:r>
        <w:rPr>
          <w:sz w:val="22"/>
        </w:rPr>
      </w:r>
      <w:r>
        <w:rPr>
          <w:sz w:val="22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Usando a Magia </w:t>
      </w:r>
      <w:r/>
    </w:p>
    <w:p>
      <w:pPr>
        <w:pStyle w:val="1002"/>
        <w:pBdr/>
        <w:spacing/>
        <w:ind w:right="0" w:firstLine="283" w:left="0"/>
        <w:jc w:val="both"/>
        <w:rPr>
          <w:sz w:val="22"/>
          <w:szCs w:val="18"/>
        </w:rPr>
      </w:pPr>
      <w:r>
        <w:rPr>
          <w:b w:val="0"/>
          <w:bCs w:val="0"/>
          <w:i w:val="0"/>
          <w:iCs w:val="0"/>
          <w:sz w:val="22"/>
          <w:szCs w:val="18"/>
        </w:rPr>
        <w:t xml:space="preserve">T</w:t>
      </w:r>
      <w:r>
        <w:rPr>
          <w:b w:val="0"/>
          <w:bCs w:val="0"/>
          <w:i w:val="0"/>
          <w:iCs w:val="0"/>
          <w:sz w:val="22"/>
          <w:szCs w:val="18"/>
        </w:rPr>
        <w:t xml:space="preserve">oda vez que o Personagem for realizar uma magia, ele deverá escolher qual efeito vai executar, se usará um efeito em área (raio do efeito a partir dele) ou em um alvo único (alcance). A intensidade do efeito varia com o círculo da magia. Cada magia só pode</w:t>
      </w:r>
      <w:r>
        <w:rPr>
          <w:b w:val="0"/>
          <w:bCs w:val="0"/>
          <w:i w:val="0"/>
          <w:iCs w:val="0"/>
          <w:sz w:val="22"/>
          <w:szCs w:val="18"/>
        </w:rPr>
        <w:t xml:space="preserve"> ter um efeito por vez.</w:t>
      </w:r>
      <w:r>
        <w:rPr>
          <w:sz w:val="22"/>
          <w:szCs w:val="18"/>
        </w:rPr>
      </w:r>
      <w:r>
        <w:rPr>
          <w:sz w:val="22"/>
          <w:szCs w:val="18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0"/>
          <w:szCs w:val="18"/>
          <w:highlight w:val="none"/>
        </w:rPr>
      </w:pPr>
      <w:r>
        <w:rPr>
          <w:b w:val="0"/>
          <w:bCs w:val="0"/>
          <w:i w:val="0"/>
          <w:iCs w:val="0"/>
          <w:sz w:val="22"/>
          <w:szCs w:val="18"/>
        </w:rPr>
        <w:t xml:space="preserve">A</w:t>
      </w:r>
      <w:r>
        <w:rPr>
          <w:b w:val="0"/>
          <w:bCs w:val="0"/>
          <w:i w:val="0"/>
          <w:iCs w:val="0"/>
          <w:sz w:val="22"/>
          <w:szCs w:val="18"/>
        </w:rPr>
        <w:t xml:space="preserve">lém disso, o jogador rola uma quantidade de 6d igual ao círculo da magia para indicar a força da mesma. Um Personagem pode usar magia livremente, desde que tenha Pontos de Magia para custear a magia. Cada magia custa 1 Ponto de Mana por círculo. Toda vez q</w:t>
      </w:r>
      <w:r>
        <w:rPr>
          <w:b w:val="0"/>
          <w:bCs w:val="0"/>
          <w:i w:val="0"/>
          <w:iCs w:val="0"/>
          <w:sz w:val="22"/>
          <w:szCs w:val="18"/>
        </w:rPr>
        <w:t xml:space="preserve">ue ele usa a magia, gasta seus pontos de Mana, precisando de 30 minutos de descanso para recuperá-los.</w:t>
      </w:r>
      <w:r>
        <w:rPr>
          <w:b w:val="0"/>
          <w:i w:val="0"/>
          <w:sz w:val="20"/>
          <w:szCs w:val="18"/>
          <w:highlight w:val="none"/>
        </w:rPr>
      </w:r>
      <w:r>
        <w:rPr>
          <w:b w:val="0"/>
          <w:i w:val="0"/>
          <w:sz w:val="20"/>
          <w:szCs w:val="18"/>
          <w:highlight w:val="none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>
          <w:rFonts w:ascii="Metamorphous" w:hAnsi="Metamorphous" w:cs="Metamorphous"/>
          <w:b w:val="0"/>
          <w:bCs w:val="0"/>
          <w:sz w:val="28"/>
          <w:szCs w:val="28"/>
          <w:highlight w:val="none"/>
        </w:rPr>
      </w:pPr>
      <w:r>
        <w:rPr>
          <w:rFonts w:ascii="Metamorphous" w:hAnsi="Metamorphous" w:cs="Metamorphous"/>
          <w:b w:val="0"/>
          <w:sz w:val="28"/>
        </w:rPr>
        <w:t xml:space="preserve">Contra Magia </w:t>
      </w:r>
      <w:r>
        <w:rPr>
          <w:rFonts w:ascii="Metamorphous" w:hAnsi="Metamorphous" w:cs="Metamorphous"/>
          <w:b w:val="0"/>
          <w:bCs w:val="0"/>
          <w:sz w:val="28"/>
          <w:szCs w:val="28"/>
          <w:highlight w:val="none"/>
        </w:rPr>
      </w:r>
      <w:r>
        <w:rPr>
          <w:rFonts w:ascii="Metamorphous" w:hAnsi="Metamorphous" w:cs="Metamorphous"/>
          <w:b w:val="0"/>
          <w:bCs w:val="0"/>
          <w:sz w:val="28"/>
          <w:szCs w:val="28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bCs w:val="0"/>
          <w:i w:val="0"/>
          <w:iCs w:val="0"/>
          <w:sz w:val="22"/>
        </w:rPr>
        <w:t xml:space="preserve">Todo Mago pode optar por anular a magia de outro. O Mago consumirá seus pontos de Mana e rolará os dados para determinar a força de sua contra magia. Caso a força da contra magia seja igual ou maior que a força da magia-alvo, esta será anulada.</w:t>
      </w:r>
      <w:r>
        <w:rPr>
          <w:b w:val="0"/>
          <w:bCs w:val="0"/>
          <w:i w:val="0"/>
          <w:iCs w:val="0"/>
          <w:sz w:val="22"/>
        </w:rPr>
      </w:r>
      <w:r/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Duração da Magia 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  <w:sz w:val="22"/>
        </w:rPr>
        <w:t xml:space="preserve">T</w:t>
      </w:r>
      <w:r>
        <w:rPr>
          <w:b w:val="0"/>
          <w:bCs w:val="0"/>
          <w:i w:val="0"/>
          <w:iCs w:val="0"/>
          <w:sz w:val="22"/>
        </w:rPr>
        <w:t xml:space="preserve">oda magia dura 2d6 + Nível em turnos. Um Mago pode optar por estender o efeito da magia; quando faz isso, deixa de recuperar os Pontos de Magia daquele efeito, podendo se afastar até o alcance da magia. Ele pode dissipar a magia a qualquer momento e voltar</w:t>
      </w:r>
      <w:r>
        <w:rPr>
          <w:b w:val="0"/>
          <w:bCs w:val="0"/>
          <w:i w:val="0"/>
          <w:iCs w:val="0"/>
          <w:sz w:val="22"/>
        </w:rPr>
        <w:t xml:space="preserve"> a recuperar seus pontos.</w:t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highlight w:val="none"/>
        </w:rPr>
      </w:pPr>
      <w:r>
        <w:rPr>
          <w:b w:val="0"/>
          <w:bCs w:val="0"/>
          <w:i w:val="0"/>
          <w:iCs w:val="0"/>
          <w:sz w:val="22"/>
        </w:rPr>
        <w:t xml:space="preserve">Magias de dano direto são consideradas instantâneas e não têm duração prolongada; elas causam o dano apenas uma vez.</w:t>
      </w:r>
      <w:r>
        <w:rPr>
          <w:b w:val="0"/>
          <w:i w:val="0"/>
          <w:sz w:val="22"/>
          <w:highlight w:val="none"/>
        </w:rPr>
      </w:r>
      <w:r>
        <w:rPr>
          <w:b w:val="0"/>
          <w:i w:val="0"/>
          <w:sz w:val="22"/>
          <w:highlight w:val="none"/>
        </w:rPr>
      </w:r>
    </w:p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Efeitos </w:t>
      </w:r>
      <w:r/>
    </w:p>
    <w:p>
      <w:pPr>
        <w:pStyle w:val="1002"/>
        <w:pBdr/>
        <w:tabs>
          <w:tab w:val="left" w:leader="none" w:pos="566"/>
        </w:tabs>
        <w:spacing w:after="113" w:before="0"/>
        <w:ind w:right="0" w:firstLine="283" w:left="0"/>
        <w:jc w:val="both"/>
        <w:rPr/>
      </w:pPr>
      <w:r>
        <w:rPr>
          <w:rFonts w:ascii="Liberation Serif" w:hAnsi="Liberation Serif" w:cs="Liberation Serif"/>
          <w:b/>
          <w:i w:val="0"/>
          <w:sz w:val="22"/>
        </w:rPr>
      </w:r>
      <w:r>
        <w:rPr>
          <w:rFonts w:ascii="Liberation Serif" w:hAnsi="Liberation Serif" w:cs="Liberation Serif"/>
          <w:b w:val="0"/>
          <w:i w:val="0"/>
          <w:sz w:val="22"/>
        </w:rPr>
        <w:t xml:space="preserve">A magia manifestada pode ter os seguintes efeitos:</w:t>
      </w:r>
      <w:r/>
    </w:p>
    <w:p>
      <w:pPr>
        <w:pStyle w:val="1002"/>
        <w:numPr>
          <w:ilvl w:val="0"/>
          <w:numId w:val="27"/>
        </w:numPr>
        <w:pBdr/>
        <w:tabs>
          <w:tab w:val="left" w:leader="none" w:pos="566"/>
        </w:tabs>
        <w:spacing w:after="113" w:before="0"/>
        <w:ind w:right="0" w:firstLine="283" w:left="0"/>
        <w:jc w:val="both"/>
        <w:rPr/>
      </w:pPr>
      <w:r>
        <w:rPr>
          <w:rFonts w:ascii="Liberation Serif" w:hAnsi="Liberation Serif" w:cs="Liberation Serif"/>
          <w:b/>
          <w:i w:val="0"/>
          <w:sz w:val="22"/>
        </w:rPr>
        <w:t xml:space="preserve">Ampliar Atributo: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 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Amplia o atributo de um personagem alvo.</w:t>
      </w:r>
      <w:r/>
    </w:p>
    <w:p>
      <w:pPr>
        <w:pStyle w:val="1002"/>
        <w:numPr>
          <w:ilvl w:val="0"/>
          <w:numId w:val="27"/>
        </w:numPr>
        <w:pBdr/>
        <w:tabs>
          <w:tab w:val="left" w:leader="none" w:pos="566"/>
        </w:tabs>
        <w:spacing w:after="113" w:before="0"/>
        <w:ind w:right="0" w:firstLine="283" w:left="0"/>
        <w:jc w:val="both"/>
        <w:rPr/>
      </w:pPr>
      <w:r>
        <w:rPr>
          <w:rFonts w:ascii="Liberation Serif" w:hAnsi="Liberation Serif" w:cs="Liberation Serif"/>
          <w:b/>
          <w:i w:val="0"/>
          <w:sz w:val="22"/>
        </w:rPr>
        <w:t xml:space="preserve">Dano Direto: 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Provoca dano direto no alvo, este feito só é aplicado uma vez, não sendo continuo.</w:t>
      </w:r>
      <w:r/>
    </w:p>
    <w:p>
      <w:pPr>
        <w:pStyle w:val="1002"/>
        <w:numPr>
          <w:ilvl w:val="0"/>
          <w:numId w:val="27"/>
        </w:numPr>
        <w:pBdr/>
        <w:tabs>
          <w:tab w:val="left" w:leader="none" w:pos="566"/>
        </w:tabs>
        <w:spacing w:after="113" w:before="0"/>
        <w:ind w:right="0" w:firstLine="283" w:left="0"/>
        <w:jc w:val="both"/>
        <w:rPr/>
      </w:pPr>
      <w:r>
        <w:rPr>
          <w:rFonts w:ascii="Liberation Serif" w:hAnsi="Liberation Serif" w:cs="Liberation Serif"/>
          <w:b/>
          <w:i w:val="0"/>
          <w:sz w:val="22"/>
        </w:rPr>
        <w:t xml:space="preserve">Ampliar Dano: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 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Amplia o dano da arma de um alvo.</w:t>
      </w:r>
      <w:r/>
    </w:p>
    <w:p>
      <w:pPr>
        <w:pStyle w:val="1002"/>
        <w:numPr>
          <w:ilvl w:val="0"/>
          <w:numId w:val="27"/>
        </w:numPr>
        <w:pBdr/>
        <w:tabs>
          <w:tab w:val="left" w:leader="none" w:pos="566"/>
        </w:tabs>
        <w:spacing w:after="113" w:before="0"/>
        <w:ind w:right="0" w:firstLine="283" w:left="0"/>
        <w:jc w:val="both"/>
        <w:rPr/>
      </w:pPr>
      <w:r>
        <w:rPr>
          <w:rFonts w:ascii="Liberation Serif" w:hAnsi="Liberation Serif" w:cs="Liberation Serif"/>
          <w:b/>
          <w:i w:val="0"/>
          <w:sz w:val="22"/>
        </w:rPr>
        <w:t xml:space="preserve">IP: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 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Substituí o valor do IP de um alvo.</w:t>
      </w:r>
      <w:r/>
    </w:p>
    <w:tbl>
      <w:tblPr>
        <w:tblInd w:w="0" w:type="dxa"/>
        <w:tblW w:w="5140" w:type="dxa"/>
        <w:tblBorders/>
        <w:tblLayout w:type="fixed"/>
        <w:tblLook w:val="04A0" w:firstRow="1" w:lastRow="0" w:firstColumn="1" w:lastColumn="0" w:noHBand="0" w:noVBand="1"/>
      </w:tblPr>
      <w:tblGrid>
        <w:gridCol w:w="796"/>
        <w:gridCol w:w="382"/>
        <w:gridCol w:w="438"/>
        <w:gridCol w:w="655"/>
        <w:gridCol w:w="655"/>
        <w:gridCol w:w="452"/>
        <w:gridCol w:w="655"/>
        <w:gridCol w:w="452"/>
        <w:gridCol w:w="655"/>
      </w:tblGrid>
      <w:tr>
        <w:trPr/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</w:r>
            <w:r/>
          </w:p>
        </w:tc>
        <w:tc>
          <w:tcPr>
            <w:gridSpan w:val="8"/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4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Círculo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Efeito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b/>
                <w:sz w:val="22"/>
              </w:rPr>
              <w:t xml:space="preserve">8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Força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1D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2D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3D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4D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5D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6D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7D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8D</w:t>
            </w:r>
            <w:r>
              <w:rPr>
                <w:i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Ampliar</w:t>
            </w:r>
            <w:r>
              <w:rPr>
                <w:i/>
              </w:rPr>
            </w:r>
            <w:r/>
          </w:p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Atributo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+4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+8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+10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+12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+14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+16</w:t>
            </w:r>
            <w:r>
              <w:rPr>
                <w:i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Dano Direto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1d6+2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3d6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4d6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5d6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6d6</w:t>
            </w:r>
            <w:r>
              <w:rPr>
                <w:i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Ampliar Dano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1d6+2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2d6+2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3d6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3d6+2</w:t>
            </w:r>
            <w:r>
              <w:rPr>
                <w:i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IP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3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4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5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7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8</w:t>
            </w:r>
            <w:r>
              <w:rPr>
                <w:i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Alcance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10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25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50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100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200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400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800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1600</w:t>
            </w:r>
            <w:r>
              <w:rPr>
                <w:i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796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both"/>
              <w:rPr/>
            </w:pPr>
            <w:r>
              <w:rPr>
                <w:i/>
                <w:sz w:val="20"/>
              </w:rPr>
              <w:t xml:space="preserve">Raio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8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-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38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-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2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4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8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452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16</w:t>
            </w:r>
            <w:r>
              <w:rPr>
                <w:i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655" w:type="dxa"/>
            <w:textDirection w:val="lrTb"/>
            <w:noWrap w:val="false"/>
          </w:tcPr>
          <w:p>
            <w:pPr>
              <w:pStyle w:val="1009"/>
              <w:pBdr/>
              <w:spacing/>
              <w:ind/>
              <w:jc w:val="center"/>
              <w:rPr/>
            </w:pPr>
            <w:r>
              <w:rPr>
                <w:i/>
                <w:sz w:val="20"/>
              </w:rPr>
              <w:t xml:space="preserve">32</w:t>
            </w:r>
            <w:r>
              <w:rPr>
                <w:i/>
              </w:rPr>
            </w:r>
            <w:r/>
          </w:p>
        </w:tc>
      </w:tr>
    </w:tbl>
    <w:p>
      <w:pPr>
        <w:pStyle w:val="1008"/>
        <w:numPr>
          <w:ilvl w:val="0"/>
          <w:numId w:val="0"/>
        </w:numPr>
        <w:pBdr/>
        <w:tabs>
          <w:tab w:val="left" w:leader="none" w:pos="566"/>
        </w:tabs>
        <w:spacing w:after="113" w:before="113" w:beforeAutospacing="0" w:line="240" w:lineRule="auto"/>
        <w:ind w:right="0" w:firstLine="0" w:left="0"/>
        <w:jc w:val="center"/>
        <w:outlineLvl w:val="6"/>
        <w:rPr/>
      </w:pPr>
      <w:r>
        <w:rPr>
          <w:rFonts w:ascii="Metamorphous" w:hAnsi="Metamorphous" w:cs="Metamorphous"/>
          <w:b w:val="0"/>
          <w:sz w:val="28"/>
        </w:rPr>
        <w:t xml:space="preserve">Poderes Psíquicos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rFonts w:ascii="Liberation Serif" w:hAnsi="Liberation Serif" w:cs="Liberation Serif"/>
          <w:b w:val="0"/>
          <w:i w:val="0"/>
          <w:sz w:val="22"/>
        </w:rPr>
        <w:t xml:space="preserve">P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oderes psíquicos serão tratados como Perícias; entretanto, não é possível investir pontos normais de Perícia para aumentar o valor dos poderes psíquicos. Para isso, o jogador deverá queimar níveis de Focus. Cada 1 ponto de Focus queimado concede 10 pontos </w:t>
      </w:r>
      <w:r>
        <w:rPr>
          <w:rFonts w:ascii="Liberation Serif" w:hAnsi="Liberation Serif" w:cs="Liberation Serif"/>
          <w:b w:val="0"/>
          <w:i w:val="0"/>
          <w:sz w:val="22"/>
        </w:rPr>
        <w:t xml:space="preserve">de Perícias Psíquicas. Para aprender um novo poder, é necessário investir no mínimo 10 pontos. Todos os poderes têm como base o Atributo Vontade (WILL). Essa queima só pode ser feita no momento em que o Personagem sobe de nível.</w:t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rFonts w:ascii="Liberation Serif" w:hAnsi="Liberation Serif" w:cs="Liberation Serif"/>
          <w:b w:val="0"/>
          <w:i w:val="0"/>
          <w:sz w:val="22"/>
        </w:rPr>
        <w:t xml:space="preserve">Alguns poderes são exaustivos e arriscados, consumindo Pontos de Vida para sua ativação. O uso descuidado desses poderes, portanto, pode ser fatal. Pontos de Vida perdidos dessa maneira podem ser restaurados normalmente.</w:t>
      </w:r>
      <w:r>
        <w:rPr>
          <w:rFonts w:ascii="Liberation Serif" w:hAnsi="Liberation Serif" w:cs="Liberation Serif"/>
          <w:b w:val="0"/>
          <w:i w:val="0"/>
          <w:sz w:val="22"/>
        </w:rPr>
      </w:r>
      <w:r/>
    </w:p>
    <w:p>
      <w:pPr>
        <w:pStyle w:val="1002"/>
        <w:pBdr/>
        <w:spacing/>
        <w:ind w:right="0" w:firstLine="283" w:left="0"/>
        <w:jc w:val="both"/>
        <w:rPr>
          <w:b w:val="0"/>
          <w:i w:val="0"/>
          <w:sz w:val="22"/>
          <w:highlight w:val="none"/>
        </w:rPr>
      </w:pPr>
      <w:r>
        <w:rPr>
          <w:b w:val="0"/>
          <w:bCs w:val="0"/>
          <w:i w:val="0"/>
          <w:iCs w:val="0"/>
          <w:sz w:val="22"/>
          <w:highlight w:val="none"/>
        </w:rPr>
      </w:r>
      <w:r>
        <w:rPr>
          <w:b w:val="0"/>
          <w:i w:val="0"/>
          <w:sz w:val="22"/>
          <w:highlight w:val="none"/>
        </w:rPr>
      </w:r>
      <w:r>
        <w:rPr>
          <w:b w:val="0"/>
          <w:i w:val="0"/>
          <w:sz w:val="22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</w:rPr>
      </w:pPr>
      <w:r>
        <w:rPr>
          <w:b w:val="0"/>
          <w:bCs w:val="0"/>
          <w:i w:val="0"/>
          <w:iCs w:val="0"/>
          <w:sz w:val="22"/>
          <w:highlight w:val="none"/>
        </w:rPr>
      </w:r>
      <w:r>
        <w:rPr>
          <w:b w:val="0"/>
        </w:rPr>
      </w:r>
      <w:r>
        <w:rPr>
          <w:b w:val="0"/>
        </w:rPr>
      </w:r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  <w:sz w:val="22"/>
        </w:rPr>
      </w:r>
      <w:r>
        <w:rPr>
          <w:b w:val="0"/>
          <w:i w:val="0"/>
          <w:sz w:val="22"/>
        </w:rPr>
      </w:r>
      <w:r/>
    </w:p>
    <w:p>
      <w:pPr>
        <w:pStyle w:val="1002"/>
        <w:pBdr/>
        <w:spacing/>
        <w:ind w:right="0" w:firstLine="283" w:left="0"/>
        <w:jc w:val="both"/>
        <w:rPr>
          <w:highlight w:val="none"/>
        </w:rPr>
      </w:pPr>
      <w:r>
        <w:rPr>
          <w:b w:val="0"/>
          <w:bCs w:val="0"/>
          <w:i w:val="0"/>
          <w:iCs w:val="0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i w:val="0"/>
          <w:highlight w:val="none"/>
        </w:rPr>
      </w:r>
      <w:r>
        <w:rPr>
          <w:b w:val="0"/>
          <w:i w:val="0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i w:val="0"/>
          <w:highlight w:val="none"/>
        </w:rPr>
      </w:r>
      <w:r>
        <w:rPr>
          <w:b w:val="0"/>
          <w:i w:val="0"/>
          <w:highlight w:val="none"/>
        </w:rPr>
      </w:r>
    </w:p>
    <w:p>
      <w:pPr>
        <w:pStyle w:val="1002"/>
        <w:pBdr/>
        <w:spacing/>
        <w:ind w:right="0" w:firstLine="283" w:left="0"/>
        <w:jc w:val="both"/>
        <w:rPr>
          <w:b w:val="0"/>
          <w:i w:val="0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i w:val="0"/>
        </w:rPr>
      </w:r>
      <w:r>
        <w:rPr>
          <w:b w:val="0"/>
          <w:i w:val="0"/>
        </w:rPr>
      </w:r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</w:rPr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  <w:i w:val="0"/>
          <w:iCs w:val="0"/>
        </w:rPr>
      </w:r>
      <w:r/>
    </w:p>
    <w:p>
      <w:pPr>
        <w:pStyle w:val="1002"/>
        <w:pBdr/>
        <w:spacing/>
        <w:ind w:right="0" w:firstLine="283" w:left="0"/>
        <w:jc w:val="both"/>
        <w:rPr>
          <w:b w:val="0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</w:rPr>
      </w:r>
      <w:r>
        <w:rPr>
          <w:b w:val="0"/>
        </w:rPr>
      </w:r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</w:rPr>
        <w:t xml:space="preserve"> </w:t>
      </w:r>
      <w:r>
        <w:rPr>
          <w:b w:val="0"/>
          <w:bCs w:val="0"/>
        </w:rPr>
      </w:r>
      <w:r/>
    </w:p>
    <w:p>
      <w:pPr>
        <w:pStyle w:val="1002"/>
        <w:pBdr/>
        <w:spacing/>
        <w:ind w:right="0" w:firstLine="283" w:left="0"/>
        <w:jc w:val="both"/>
        <w:rPr/>
      </w:pPr>
      <w:r>
        <w:rPr>
          <w:b w:val="0"/>
          <w:bCs w:val="0"/>
        </w:rPr>
      </w:r>
      <w:r/>
    </w:p>
    <w:p>
      <w:pPr>
        <w:pStyle w:val="1002"/>
        <w:pBdr/>
        <w:spacing/>
        <w:ind w:right="0" w:firstLine="283" w:left="0"/>
        <w:jc w:val="both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1002"/>
        <w:pBdr/>
        <w:spacing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283" w:left="0"/>
        <w:jc w:val="both"/>
        <w:outlineLvl w:val="6"/>
        <w:rPr/>
      </w:pPr>
      <w:r>
        <w:rPr>
          <w:rFonts w:ascii="Liberation Serif" w:hAnsi="Liberation Serif" w:cs="Liberation Serif"/>
          <w:b w:val="0"/>
          <w:i w:val="0"/>
          <w:sz w:val="22"/>
        </w:rPr>
      </w:r>
      <w:r/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283" w:left="0"/>
        <w:jc w:val="both"/>
        <w:outlineLvl w:val="6"/>
        <w:rPr/>
      </w:pPr>
      <w:r>
        <w:rPr>
          <w:rFonts w:ascii="Liberation Serif" w:hAnsi="Liberation Serif" w:cs="Liberation Serif"/>
          <w:b w:val="0"/>
          <w:i w:val="0"/>
          <w:sz w:val="22"/>
        </w:rPr>
      </w:r>
      <w:r/>
    </w:p>
    <w:p>
      <w:pPr>
        <w:pStyle w:val="1004"/>
        <w:numPr>
          <w:ilvl w:val="0"/>
          <w:numId w:val="0"/>
        </w:numPr>
        <w:pBdr/>
        <w:tabs>
          <w:tab w:val="left" w:leader="none" w:pos="566"/>
        </w:tabs>
        <w:spacing w:after="113" w:before="0" w:line="240" w:lineRule="auto"/>
        <w:ind w:right="0" w:firstLine="283" w:left="0"/>
        <w:jc w:val="both"/>
        <w:outlineLvl w:val="6"/>
        <w:rPr/>
      </w:pPr>
      <w:r>
        <w:rPr>
          <w:rFonts w:ascii="Liberation Serif" w:hAnsi="Liberation Serif" w:cs="Liberation Serif"/>
          <w:b w:val="0"/>
          <w:i w:val="0"/>
          <w:sz w:val="22"/>
        </w:rPr>
      </w:r>
      <w:r/>
    </w:p>
    <w:sectPr>
      <w:headerReference w:type="default" r:id="rId10"/>
      <w:footerReference w:type="default" r:id="rId11"/>
      <w:footnotePr/>
      <w:endnotePr/>
      <w:type w:val="continuous"/>
      <w:pgSz w:h="16837" w:orient="portrait" w:w="11905"/>
      <w:pgMar w:top="720" w:right="720" w:bottom="720" w:left="720" w:header="0" w:footer="567" w:gutter="0"/>
      <w:cols w:num="2" w:sep="0" w:space="307" w:equalWidth="1">
        <w:col w:w="4558" w:space="332"/>
        <w:col w:w="5390" w:space="87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OpenSymbol">
    <w:panose1 w:val="05010000000000000000"/>
  </w:font>
  <w:font w:name="Wingdings">
    <w:panose1 w:val="05000000000000000000"/>
  </w:font>
  <w:font w:name="Liberation Sans">
    <w:panose1 w:val="020B0604020202020204"/>
  </w:font>
  <w:font w:name="Metamorphous">
    <w:panose1 w:val="02000606080000020004"/>
  </w:font>
  <w:font w:name="Liberation Serif">
    <w:panose1 w:val="020206030504050203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5"/>
      <w:pBdr/>
      <w:tabs>
        <w:tab w:val="center" w:leader="none" w:pos="5230"/>
        <w:tab w:val="right" w:leader="none" w:pos="10464"/>
      </w:tabs>
      <w:spacing/>
      <w:ind/>
      <w:jc w:val="center"/>
      <w:rPr/>
    </w:pPr>
    <w:r>
      <w:rPr>
        <w:rFonts w:ascii="Metamorphous" w:hAnsi="Metamorphous" w:cs="Metamorphous"/>
      </w:rPr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sz w:val="12"/>
      </w:rPr>
    </w:r>
    <w:r>
      <w:rPr>
        <w:sz w:val="12"/>
      </w:rPr>
    </w:r>
    <w:r/>
  </w:p>
  <w:p>
    <w:pPr>
      <w:pBdr/>
      <w:spacing/>
      <w:ind/>
      <w:rPr/>
    </w:pPr>
    <w:r/>
    <w:r/>
  </w:p>
  <w:sdt>
    <w:sdtPr>
      <w15:appearance w15:val="boundingBox"/>
      <w:placeholder>
        <w:docPart w:val="DefaultPlaceholder_TEXT"/>
      </w:placeholder>
      <w:docPartObj>
        <w:docPartGallery w:val="Watermarks"/>
        <w:docPartUnique w:val="true"/>
      </w:docPartObj>
      <w:rPr>
        <w:sz w:val="12"/>
      </w:rPr>
    </w:sdtPr>
    <w:sdtContent>
      <w:p>
        <w:pPr>
          <w:pBdr/>
          <w:spacing/>
          <w:ind/>
          <w:rPr>
            <w:sz w:val="12"/>
          </w:rPr>
        </w:pPr>
        <w:r>
          <w:rPr>
            <w:sz w:val="12"/>
          </w:rP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5200" distR="115200" simplePos="0" relativeHeight="53257" behindDoc="1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594282" cy="10746867"/>
                  <wp:effectExtent l="0" t="0" r="0" b="0"/>
                  <wp:wrapNone/>
                  <wp:docPr id="1" name="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" hidden="0"/>
                          <pic:cNvPicPr>
                            <a:picLocks noChangeAspect="1"/>
                          </pic:cNvPicPr>
                          <pic:nvPr isPhoto="0" userDrawn="0"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0" y="0"/>
                            <a:ext cx="7594282" cy="10746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mc:Choice>
            <mc:Fallback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0" o:spid="_x0000_s0" type="#_x0000_t75" style="position:absolute;z-index:-53257;o:allowoverlap:true;o:allowincell:true;mso-position-horizontal-relative:margin;mso-position-horizontal:center;mso-position-vertical-relative:margin;mso-position-vertical:center;width:597.97pt;height:846.21pt;mso-wrap-distance-left:9.07pt;mso-wrap-distance-top:0.00pt;mso-wrap-distance-right:9.07pt;mso-wrap-distance-bottom:0.00pt;z-index:1;" stroked="false">
                  <v:imagedata r:id="rId1" o:title=""/>
                  <o:lock v:ext="edit" rotation="t"/>
                </v:shape>
              </w:pict>
            </mc:Fallback>
          </mc:AlternateContent>
        </w:r>
        <w:r>
          <w:rPr>
            <w:sz w:val="12"/>
          </w:rPr>
        </w:r>
        <w:r>
          <w:rPr>
            <w:sz w:val="12"/>
          </w:rPr>
        </w:r>
      </w:p>
    </w:sdtContent>
  </w:sdt>
  <w:p>
    <w:pPr>
      <w:pStyle w:val="1013"/>
      <w:pBdr/>
      <w:tabs>
        <w:tab w:val="center" w:leader="none" w:pos="5230"/>
        <w:tab w:val="right" w:leader="none" w:pos="10464"/>
      </w:tabs>
      <w:spacing/>
      <w:ind/>
      <w:rPr/>
    </w:pPr>
    <w:r>
      <w:rPr>
        <w:sz w:val="12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OpenSymbol" w:hAnsi="OpenSymbol" w:cs="OpenSymbo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ascii="OpenSymbol" w:hAnsi="OpenSymbol" w:cs="OpenSymbo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OpenSymbol" w:hAnsi="OpenSymbol" w:cs="OpenSymbo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ascii="OpenSymbol" w:hAnsi="OpenSymbol" w:cs="OpenSymbo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OpenSymbol" w:hAnsi="OpenSymbol" w:cs="OpenSymbo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ascii="OpenSymbol" w:hAnsi="OpenSymbol" w:cs="OpenSymbo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OpenSymbol" w:hAnsi="OpenSymbol" w:cs="OpenSymbo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ascii="OpenSymbol" w:hAnsi="OpenSymbol" w:cs="OpenSymbo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OpenSymbol" w:hAnsi="OpenSymbol" w:cs="OpenSymbol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5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1">
    <w:name w:val="Intense Emphasis"/>
    <w:basedOn w:val="101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12">
    <w:name w:val="Intense Reference"/>
    <w:basedOn w:val="101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13">
    <w:name w:val="Subtle Emphasis"/>
    <w:basedOn w:val="10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14">
    <w:name w:val="Emphasis"/>
    <w:basedOn w:val="1018"/>
    <w:uiPriority w:val="20"/>
    <w:qFormat/>
    <w:pPr>
      <w:pBdr/>
      <w:spacing/>
      <w:ind/>
    </w:pPr>
    <w:rPr>
      <w:i/>
      <w:iCs/>
    </w:rPr>
  </w:style>
  <w:style w:type="character" w:styleId="815">
    <w:name w:val="Strong"/>
    <w:basedOn w:val="1018"/>
    <w:uiPriority w:val="22"/>
    <w:qFormat/>
    <w:pPr>
      <w:pBdr/>
      <w:spacing/>
      <w:ind/>
    </w:pPr>
    <w:rPr>
      <w:b/>
      <w:bCs/>
    </w:rPr>
  </w:style>
  <w:style w:type="character" w:styleId="816">
    <w:name w:val="Subtle Reference"/>
    <w:basedOn w:val="10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17">
    <w:name w:val="Book Title"/>
    <w:basedOn w:val="101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18">
    <w:name w:val="FollowedHyperlink"/>
    <w:basedOn w:val="10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19">
    <w:name w:val="Placeholder Text"/>
    <w:basedOn w:val="1018"/>
    <w:uiPriority w:val="99"/>
    <w:semiHidden/>
    <w:pPr>
      <w:pBdr/>
      <w:spacing/>
      <w:ind/>
    </w:pPr>
    <w:rPr>
      <w:color w:val="666666"/>
    </w:rPr>
  </w:style>
  <w:style w:type="paragraph" w:styleId="820">
    <w:name w:val="table of figures"/>
    <w:basedOn w:val="1001"/>
    <w:next w:val="1001"/>
    <w:uiPriority w:val="99"/>
    <w:unhideWhenUsed/>
    <w:pPr>
      <w:pBdr/>
      <w:spacing w:after="0" w:afterAutospacing="0"/>
      <w:ind/>
    </w:pPr>
  </w:style>
  <w:style w:type="table" w:styleId="821">
    <w:name w:val="Table Grid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Table Grid Light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fill="fffff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fill="ffffff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fill="ffffff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fill="ffffff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fill="ffffff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fill="ffffff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fill="fffff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fill="fffff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fill="ffffff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ffff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fill="ffffff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fill="ffffff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ffff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fill="ffffff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fill="ffffff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ffff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fill="fffff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fff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fffff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7">
    <w:name w:val="Normal"/>
    <w:next w:val="947"/>
    <w:qFormat/>
    <w:pPr>
      <w:pBdr/>
      <w:spacing/>
      <w:ind/>
    </w:pPr>
    <w:rPr>
      <w:rFonts w:ascii="Times New Roman" w:hAnsi="Times New Roman" w:cs="Times New Roman"/>
      <w:sz w:val="20"/>
    </w:rPr>
  </w:style>
  <w:style w:type="character" w:styleId="948">
    <w:name w:val="DStyle_text"/>
    <w:next w:val="948"/>
    <w:pPr>
      <w:pBdr/>
      <w:spacing/>
      <w:ind/>
    </w:pPr>
    <w:rPr>
      <w:rFonts w:ascii="Times New Roman" w:hAnsi="Times New Roman" w:cs="Times New Roman"/>
    </w:rPr>
  </w:style>
  <w:style w:type="paragraph" w:styleId="949" w:customStyle="1">
    <w:name w:val="Normal"/>
    <w:basedOn w:val="947"/>
    <w:pPr>
      <w:pBdr/>
      <w:spacing/>
      <w:ind/>
    </w:pPr>
    <w:rPr>
      <w:rFonts w:ascii="Times New Roman" w:hAnsi="Times New Roman" w:cs="Times New Roman"/>
      <w:sz w:val="20"/>
    </w:rPr>
  </w:style>
  <w:style w:type="character" w:styleId="950" w:customStyle="1">
    <w:name w:val="DStyle_text"/>
    <w:basedOn w:val="948"/>
    <w:pPr>
      <w:pBdr/>
      <w:spacing/>
      <w:ind/>
    </w:pPr>
    <w:rPr>
      <w:rFonts w:ascii="Times New Roman" w:hAnsi="Times New Roman" w:cs="Times New Roman"/>
    </w:rPr>
  </w:style>
  <w:style w:type="paragraph" w:styleId="951" w:customStyle="1">
    <w:name w:val="Normal"/>
    <w:basedOn w:val="949"/>
    <w:qFormat/>
    <w:pPr>
      <w:pBdr/>
      <w:spacing/>
      <w:ind/>
    </w:pPr>
    <w:rPr>
      <w:rFonts w:ascii="Times New Roman" w:hAnsi="Times New Roman" w:cs="Times New Roman"/>
      <w:sz w:val="20"/>
    </w:rPr>
  </w:style>
  <w:style w:type="character" w:styleId="952" w:customStyle="1">
    <w:name w:val="DStyle_text"/>
    <w:basedOn w:val="950"/>
    <w:qFormat/>
    <w:pPr>
      <w:pBdr/>
      <w:spacing/>
      <w:ind/>
    </w:pPr>
    <w:rPr>
      <w:rFonts w:ascii="Times New Roman" w:hAnsi="Times New Roman" w:cs="Times New Roman"/>
    </w:rPr>
  </w:style>
  <w:style w:type="paragraph" w:styleId="953" w:customStyle="1">
    <w:name w:val="Heading 1"/>
    <w:basedOn w:val="1001"/>
    <w:qFormat/>
    <w:pPr>
      <w:pBdr/>
      <w:spacing w:after="200" w:before="480"/>
      <w:ind/>
    </w:pPr>
    <w:rPr>
      <w:rFonts w:ascii="Arial" w:hAnsi="Arial" w:cs="Arial"/>
      <w:sz w:val="40"/>
    </w:rPr>
  </w:style>
  <w:style w:type="character" w:styleId="954" w:customStyle="1">
    <w:name w:val="Heading 1 Char"/>
    <w:basedOn w:val="952"/>
    <w:qFormat/>
    <w:pPr>
      <w:pBdr/>
      <w:spacing/>
      <w:ind/>
    </w:pPr>
    <w:rPr>
      <w:rFonts w:ascii="Arial" w:hAnsi="Arial" w:cs="Arial"/>
      <w:sz w:val="40"/>
    </w:rPr>
  </w:style>
  <w:style w:type="character" w:styleId="955" w:customStyle="1">
    <w:name w:val="Heading 2 Char"/>
    <w:basedOn w:val="952"/>
    <w:qFormat/>
    <w:pPr>
      <w:pBdr/>
      <w:spacing/>
      <w:ind/>
    </w:pPr>
    <w:rPr>
      <w:rFonts w:ascii="Arial" w:hAnsi="Arial" w:cs="Arial"/>
      <w:sz w:val="34"/>
    </w:rPr>
  </w:style>
  <w:style w:type="character" w:styleId="956" w:customStyle="1">
    <w:name w:val="Heading 3 Char"/>
    <w:basedOn w:val="952"/>
    <w:qFormat/>
    <w:pPr>
      <w:pBdr/>
      <w:spacing/>
      <w:ind/>
    </w:pPr>
    <w:rPr>
      <w:rFonts w:ascii="Arial" w:hAnsi="Arial" w:cs="Arial"/>
      <w:sz w:val="30"/>
    </w:rPr>
  </w:style>
  <w:style w:type="paragraph" w:styleId="957" w:customStyle="1">
    <w:name w:val="Heading 4"/>
    <w:basedOn w:val="1001"/>
    <w:qFormat/>
    <w:pPr>
      <w:pBdr/>
      <w:spacing w:after="200" w:before="320"/>
      <w:ind/>
    </w:pPr>
    <w:rPr>
      <w:rFonts w:ascii="Arial" w:hAnsi="Arial" w:cs="Arial"/>
      <w:b/>
      <w:sz w:val="26"/>
    </w:rPr>
  </w:style>
  <w:style w:type="character" w:styleId="958" w:customStyle="1">
    <w:name w:val="Heading 4 Char"/>
    <w:basedOn w:val="952"/>
    <w:qFormat/>
    <w:pPr>
      <w:pBdr/>
      <w:spacing/>
      <w:ind/>
    </w:pPr>
    <w:rPr>
      <w:rFonts w:ascii="Arial" w:hAnsi="Arial" w:cs="Arial"/>
      <w:b/>
      <w:sz w:val="26"/>
    </w:rPr>
  </w:style>
  <w:style w:type="paragraph" w:styleId="959" w:customStyle="1">
    <w:name w:val="Heading 5"/>
    <w:basedOn w:val="1001"/>
    <w:qFormat/>
    <w:pPr>
      <w:pBdr/>
      <w:spacing w:after="200" w:before="320"/>
      <w:ind/>
    </w:pPr>
    <w:rPr>
      <w:rFonts w:ascii="Arial" w:hAnsi="Arial" w:cs="Arial"/>
      <w:b/>
      <w:sz w:val="24"/>
    </w:rPr>
  </w:style>
  <w:style w:type="character" w:styleId="960" w:customStyle="1">
    <w:name w:val="Heading 5 Char"/>
    <w:basedOn w:val="952"/>
    <w:qFormat/>
    <w:pPr>
      <w:pBdr/>
      <w:spacing/>
      <w:ind/>
    </w:pPr>
    <w:rPr>
      <w:rFonts w:ascii="Arial" w:hAnsi="Arial" w:cs="Arial"/>
      <w:b/>
      <w:sz w:val="24"/>
    </w:rPr>
  </w:style>
  <w:style w:type="paragraph" w:styleId="961" w:customStyle="1">
    <w:name w:val="Heading 6"/>
    <w:basedOn w:val="1001"/>
    <w:qFormat/>
    <w:pPr>
      <w:pBdr/>
      <w:spacing w:after="200" w:before="320"/>
      <w:ind/>
    </w:pPr>
    <w:rPr>
      <w:rFonts w:ascii="Arial" w:hAnsi="Arial" w:cs="Arial"/>
      <w:b/>
      <w:sz w:val="22"/>
    </w:rPr>
  </w:style>
  <w:style w:type="character" w:styleId="962" w:customStyle="1">
    <w:name w:val="Heading 6 Char"/>
    <w:basedOn w:val="952"/>
    <w:qFormat/>
    <w:pPr>
      <w:pBdr/>
      <w:spacing/>
      <w:ind/>
    </w:pPr>
    <w:rPr>
      <w:rFonts w:ascii="Arial" w:hAnsi="Arial" w:cs="Arial"/>
      <w:b/>
      <w:sz w:val="22"/>
    </w:rPr>
  </w:style>
  <w:style w:type="paragraph" w:styleId="963" w:customStyle="1">
    <w:name w:val="Heading 7"/>
    <w:basedOn w:val="1001"/>
    <w:qFormat/>
    <w:pPr>
      <w:pBdr/>
      <w:spacing w:after="200" w:before="320"/>
      <w:ind/>
    </w:pPr>
    <w:rPr>
      <w:rFonts w:ascii="Arial" w:hAnsi="Arial" w:cs="Arial"/>
      <w:b/>
      <w:i/>
      <w:sz w:val="22"/>
    </w:rPr>
  </w:style>
  <w:style w:type="character" w:styleId="964" w:customStyle="1">
    <w:name w:val="Heading 7 Char"/>
    <w:basedOn w:val="952"/>
    <w:qFormat/>
    <w:pPr>
      <w:pBdr/>
      <w:spacing/>
      <w:ind/>
    </w:pPr>
    <w:rPr>
      <w:rFonts w:ascii="Arial" w:hAnsi="Arial" w:cs="Arial"/>
      <w:b/>
      <w:i/>
      <w:sz w:val="22"/>
    </w:rPr>
  </w:style>
  <w:style w:type="paragraph" w:styleId="965" w:customStyle="1">
    <w:name w:val="Heading 8"/>
    <w:basedOn w:val="1001"/>
    <w:qFormat/>
    <w:pPr>
      <w:pBdr/>
      <w:spacing w:after="200" w:before="320"/>
      <w:ind/>
    </w:pPr>
    <w:rPr>
      <w:rFonts w:ascii="Arial" w:hAnsi="Arial" w:cs="Arial"/>
      <w:i/>
      <w:sz w:val="22"/>
    </w:rPr>
  </w:style>
  <w:style w:type="character" w:styleId="966" w:customStyle="1">
    <w:name w:val="Heading 8 Char"/>
    <w:basedOn w:val="952"/>
    <w:qFormat/>
    <w:pPr>
      <w:pBdr/>
      <w:spacing/>
      <w:ind/>
    </w:pPr>
    <w:rPr>
      <w:rFonts w:ascii="Arial" w:hAnsi="Arial" w:cs="Arial"/>
      <w:i/>
      <w:sz w:val="22"/>
    </w:rPr>
  </w:style>
  <w:style w:type="paragraph" w:styleId="967" w:customStyle="1">
    <w:name w:val="Heading 9"/>
    <w:basedOn w:val="1001"/>
    <w:qFormat/>
    <w:pPr>
      <w:pBdr/>
      <w:spacing w:after="200" w:before="320"/>
      <w:ind/>
    </w:pPr>
    <w:rPr>
      <w:rFonts w:ascii="Arial" w:hAnsi="Arial" w:cs="Arial"/>
      <w:i/>
      <w:sz w:val="21"/>
    </w:rPr>
  </w:style>
  <w:style w:type="character" w:styleId="968" w:customStyle="1">
    <w:name w:val="Heading 9 Char"/>
    <w:basedOn w:val="952"/>
    <w:qFormat/>
    <w:pPr>
      <w:pBdr/>
      <w:spacing/>
      <w:ind/>
    </w:pPr>
    <w:rPr>
      <w:rFonts w:ascii="Arial" w:hAnsi="Arial" w:cs="Arial"/>
      <w:i/>
      <w:sz w:val="21"/>
    </w:rPr>
  </w:style>
  <w:style w:type="paragraph" w:styleId="969" w:customStyle="1">
    <w:name w:val="List Paragraph"/>
    <w:basedOn w:val="1001"/>
    <w:qFormat/>
    <w:pPr>
      <w:pBdr/>
      <w:spacing/>
      <w:ind w:right="0" w:firstLine="0" w:left="720"/>
    </w:pPr>
  </w:style>
  <w:style w:type="paragraph" w:styleId="970" w:customStyle="1">
    <w:name w:val="No Spacing"/>
    <w:basedOn w:val="951"/>
    <w:qFormat/>
    <w:pPr>
      <w:pBdr/>
      <w:spacing w:after="0" w:before="0" w:line="240" w:lineRule="auto"/>
      <w:ind/>
    </w:pPr>
  </w:style>
  <w:style w:type="character" w:styleId="971" w:customStyle="1">
    <w:name w:val="Title Char"/>
    <w:basedOn w:val="952"/>
    <w:qFormat/>
    <w:pPr>
      <w:pBdr/>
      <w:spacing/>
      <w:ind/>
    </w:pPr>
    <w:rPr>
      <w:sz w:val="48"/>
    </w:rPr>
  </w:style>
  <w:style w:type="paragraph" w:styleId="972" w:customStyle="1">
    <w:name w:val="Subtitle"/>
    <w:basedOn w:val="1001"/>
    <w:qFormat/>
    <w:pPr>
      <w:pBdr/>
      <w:spacing w:after="200" w:before="200"/>
      <w:ind/>
    </w:pPr>
    <w:rPr>
      <w:sz w:val="24"/>
    </w:rPr>
  </w:style>
  <w:style w:type="character" w:styleId="973" w:customStyle="1">
    <w:name w:val="Subtitle Char"/>
    <w:basedOn w:val="952"/>
    <w:qFormat/>
    <w:pPr>
      <w:pBdr/>
      <w:spacing/>
      <w:ind/>
    </w:pPr>
    <w:rPr>
      <w:sz w:val="24"/>
    </w:rPr>
  </w:style>
  <w:style w:type="paragraph" w:styleId="974" w:customStyle="1">
    <w:name w:val="Quote"/>
    <w:basedOn w:val="1001"/>
    <w:qFormat/>
    <w:pPr>
      <w:pBdr/>
      <w:spacing/>
      <w:ind w:right="720" w:firstLine="0" w:left="720"/>
    </w:pPr>
    <w:rPr>
      <w:i/>
    </w:rPr>
  </w:style>
  <w:style w:type="character" w:styleId="975" w:customStyle="1">
    <w:name w:val="Quote Char"/>
    <w:basedOn w:val="952"/>
    <w:qFormat/>
    <w:pPr>
      <w:pBdr/>
      <w:spacing/>
      <w:ind/>
    </w:pPr>
    <w:rPr>
      <w:i/>
    </w:rPr>
  </w:style>
  <w:style w:type="paragraph" w:styleId="976" w:customStyle="1">
    <w:name w:val="Intense Quote"/>
    <w:basedOn w:val="1001"/>
    <w:qFormat/>
    <w:pPr>
      <w:pBdr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</w:pBdr>
      <w:shd w:val="clear" w:color="f2f2f2" w:fill="f2f2f2"/>
      <w:spacing/>
      <w:ind w:right="720" w:firstLine="0" w:left="720"/>
    </w:pPr>
    <w:rPr>
      <w:i/>
    </w:rPr>
  </w:style>
  <w:style w:type="character" w:styleId="977" w:customStyle="1">
    <w:name w:val="Intense Quote Char"/>
    <w:basedOn w:val="952"/>
    <w:qFormat/>
    <w:pPr>
      <w:pBdr/>
      <w:spacing/>
      <w:ind/>
    </w:pPr>
    <w:rPr>
      <w:i/>
    </w:rPr>
  </w:style>
  <w:style w:type="character" w:styleId="978" w:customStyle="1">
    <w:name w:val="Header Char"/>
    <w:basedOn w:val="952"/>
    <w:qFormat/>
    <w:pPr>
      <w:pBdr/>
      <w:spacing/>
      <w:ind/>
    </w:pPr>
  </w:style>
  <w:style w:type="character" w:styleId="979" w:customStyle="1">
    <w:name w:val="Footer Char"/>
    <w:basedOn w:val="952"/>
    <w:qFormat/>
    <w:pPr>
      <w:pBdr/>
      <w:spacing/>
      <w:ind/>
    </w:pPr>
  </w:style>
  <w:style w:type="character" w:styleId="980" w:customStyle="1">
    <w:name w:val="Caption Char"/>
    <w:basedOn w:val="952"/>
    <w:qFormat/>
    <w:pPr>
      <w:pBdr/>
      <w:spacing/>
      <w:ind/>
    </w:pPr>
  </w:style>
  <w:style w:type="character" w:styleId="981" w:customStyle="1">
    <w:name w:val="Hyperlink"/>
    <w:basedOn w:val="952"/>
    <w:qFormat/>
    <w:pPr>
      <w:pBdr/>
      <w:spacing/>
      <w:ind/>
    </w:pPr>
    <w:rPr>
      <w:color w:val="0000ff"/>
      <w:u w:val="single"/>
    </w:rPr>
  </w:style>
  <w:style w:type="character" w:styleId="982" w:customStyle="1">
    <w:name w:val="Internet link"/>
    <w:basedOn w:val="948"/>
    <w:pPr>
      <w:pBdr/>
      <w:spacing/>
      <w:ind/>
    </w:pPr>
    <w:rPr>
      <w:color w:val="0000ff"/>
      <w:u w:val="single"/>
    </w:rPr>
  </w:style>
  <w:style w:type="character" w:styleId="983" w:customStyle="1">
    <w:name w:val="Internet link"/>
    <w:basedOn w:val="950"/>
    <w:qFormat/>
    <w:pPr>
      <w:pBdr/>
      <w:spacing/>
      <w:ind/>
    </w:pPr>
    <w:rPr>
      <w:color w:val="0000ff"/>
      <w:u w:val="single"/>
    </w:rPr>
  </w:style>
  <w:style w:type="character" w:styleId="984" w:customStyle="1">
    <w:name w:val="Internet link"/>
    <w:basedOn w:val="952"/>
    <w:qFormat/>
    <w:pPr>
      <w:pBdr/>
      <w:spacing/>
      <w:ind/>
    </w:pPr>
    <w:rPr>
      <w:color w:val="0000ff"/>
      <w:u w:val="single"/>
    </w:rPr>
  </w:style>
  <w:style w:type="paragraph" w:styleId="985" w:customStyle="1">
    <w:name w:val="footnote text"/>
    <w:basedOn w:val="1001"/>
    <w:qFormat/>
    <w:pPr>
      <w:pBdr/>
      <w:spacing w:after="40" w:line="240" w:lineRule="auto"/>
      <w:ind/>
    </w:pPr>
    <w:rPr>
      <w:sz w:val="18"/>
    </w:rPr>
  </w:style>
  <w:style w:type="character" w:styleId="986" w:customStyle="1">
    <w:name w:val="Footnote Text Char"/>
    <w:basedOn w:val="952"/>
    <w:qFormat/>
    <w:pPr>
      <w:pBdr/>
      <w:spacing/>
      <w:ind/>
    </w:pPr>
    <w:rPr>
      <w:sz w:val="18"/>
    </w:rPr>
  </w:style>
  <w:style w:type="character" w:styleId="987" w:customStyle="1">
    <w:name w:val="footnote reference"/>
    <w:basedOn w:val="952"/>
    <w:qFormat/>
    <w:pPr>
      <w:pBdr/>
      <w:spacing/>
      <w:ind/>
    </w:pPr>
  </w:style>
  <w:style w:type="paragraph" w:styleId="988" w:customStyle="1">
    <w:name w:val="endnote text"/>
    <w:basedOn w:val="1001"/>
    <w:qFormat/>
    <w:pPr>
      <w:pBdr/>
      <w:spacing w:after="0" w:line="240" w:lineRule="auto"/>
      <w:ind/>
    </w:pPr>
    <w:rPr>
      <w:sz w:val="20"/>
    </w:rPr>
  </w:style>
  <w:style w:type="character" w:styleId="989" w:customStyle="1">
    <w:name w:val="Endnote Text Char"/>
    <w:basedOn w:val="952"/>
    <w:qFormat/>
    <w:pPr>
      <w:pBdr/>
      <w:spacing/>
      <w:ind/>
    </w:pPr>
    <w:rPr>
      <w:sz w:val="20"/>
    </w:rPr>
  </w:style>
  <w:style w:type="character" w:styleId="990" w:customStyle="1">
    <w:name w:val="endnote reference"/>
    <w:basedOn w:val="952"/>
    <w:qFormat/>
    <w:pPr>
      <w:pBdr/>
      <w:spacing/>
      <w:ind/>
    </w:pPr>
  </w:style>
  <w:style w:type="paragraph" w:styleId="991" w:customStyle="1">
    <w:name w:val="toc 1"/>
    <w:basedOn w:val="1001"/>
    <w:qFormat/>
    <w:pPr>
      <w:pBdr/>
      <w:spacing w:after="57"/>
      <w:ind w:right="0" w:firstLine="0" w:left="0"/>
    </w:pPr>
  </w:style>
  <w:style w:type="paragraph" w:styleId="992" w:customStyle="1">
    <w:name w:val="toc 2"/>
    <w:basedOn w:val="1001"/>
    <w:qFormat/>
    <w:pPr>
      <w:pBdr/>
      <w:spacing w:after="57"/>
      <w:ind w:right="0" w:firstLine="0" w:left="283"/>
    </w:pPr>
  </w:style>
  <w:style w:type="paragraph" w:styleId="993" w:customStyle="1">
    <w:name w:val="toc 3"/>
    <w:basedOn w:val="1001"/>
    <w:qFormat/>
    <w:pPr>
      <w:pBdr/>
      <w:spacing w:after="57"/>
      <w:ind w:right="0" w:firstLine="0" w:left="567"/>
    </w:pPr>
  </w:style>
  <w:style w:type="paragraph" w:styleId="994" w:customStyle="1">
    <w:name w:val="toc 4"/>
    <w:basedOn w:val="1001"/>
    <w:qFormat/>
    <w:pPr>
      <w:pBdr/>
      <w:spacing w:after="57"/>
      <w:ind w:right="0" w:firstLine="0" w:left="850"/>
    </w:pPr>
  </w:style>
  <w:style w:type="paragraph" w:styleId="995" w:customStyle="1">
    <w:name w:val="toc 5"/>
    <w:basedOn w:val="1001"/>
    <w:qFormat/>
    <w:pPr>
      <w:pBdr/>
      <w:spacing w:after="57"/>
      <w:ind w:right="0" w:firstLine="0" w:left="1134"/>
    </w:pPr>
  </w:style>
  <w:style w:type="paragraph" w:styleId="996" w:customStyle="1">
    <w:name w:val="toc 6"/>
    <w:basedOn w:val="1001"/>
    <w:qFormat/>
    <w:pPr>
      <w:pBdr/>
      <w:spacing w:after="57"/>
      <w:ind w:right="0" w:firstLine="0" w:left="1417"/>
    </w:pPr>
  </w:style>
  <w:style w:type="paragraph" w:styleId="997" w:customStyle="1">
    <w:name w:val="toc 7"/>
    <w:basedOn w:val="1001"/>
    <w:qFormat/>
    <w:pPr>
      <w:pBdr/>
      <w:spacing w:after="57"/>
      <w:ind w:right="0" w:firstLine="0" w:left="1701"/>
    </w:pPr>
  </w:style>
  <w:style w:type="paragraph" w:styleId="998" w:customStyle="1">
    <w:name w:val="toc 8"/>
    <w:basedOn w:val="1001"/>
    <w:qFormat/>
    <w:pPr>
      <w:pBdr/>
      <w:spacing w:after="57"/>
      <w:ind w:right="0" w:firstLine="0" w:left="1984"/>
    </w:pPr>
  </w:style>
  <w:style w:type="paragraph" w:styleId="999" w:customStyle="1">
    <w:name w:val="toc 9"/>
    <w:basedOn w:val="1001"/>
    <w:qFormat/>
    <w:pPr>
      <w:pBdr/>
      <w:spacing w:after="57"/>
      <w:ind w:right="0" w:firstLine="0" w:left="2268"/>
    </w:pPr>
  </w:style>
  <w:style w:type="paragraph" w:styleId="1000" w:customStyle="1">
    <w:name w:val="TOC Heading"/>
    <w:basedOn w:val="951"/>
    <w:qFormat/>
    <w:pPr>
      <w:pBdr/>
      <w:spacing/>
      <w:ind/>
    </w:pPr>
  </w:style>
  <w:style w:type="paragraph" w:styleId="1001" w:customStyle="1">
    <w:name w:val="Normal"/>
    <w:basedOn w:val="951"/>
    <w:qFormat/>
    <w:pPr>
      <w:pBdr/>
      <w:spacing/>
      <w:ind/>
    </w:pPr>
    <w:rPr>
      <w:rFonts w:ascii="Liberation Serif" w:hAnsi="Liberation Serif" w:cs="Liberation Serif"/>
      <w:color w:val="000000"/>
      <w:sz w:val="24"/>
    </w:rPr>
  </w:style>
  <w:style w:type="paragraph" w:styleId="1002" w:customStyle="1">
    <w:name w:val="Standard"/>
    <w:basedOn w:val="1001"/>
    <w:qFormat/>
    <w:pPr>
      <w:pBdr/>
      <w:spacing/>
      <w:ind/>
    </w:pPr>
  </w:style>
  <w:style w:type="paragraph" w:styleId="1003" w:customStyle="1">
    <w:name w:val="Heading"/>
    <w:basedOn w:val="1002"/>
    <w:qFormat/>
    <w:pPr>
      <w:pBdr/>
      <w:spacing w:after="120" w:before="240"/>
      <w:ind/>
    </w:pPr>
    <w:rPr>
      <w:rFonts w:ascii="Liberation Sans" w:hAnsi="Liberation Sans" w:cs="Liberation Sans"/>
      <w:sz w:val="28"/>
    </w:rPr>
  </w:style>
  <w:style w:type="paragraph" w:styleId="1004" w:customStyle="1">
    <w:name w:val="Text body"/>
    <w:basedOn w:val="1002"/>
    <w:qFormat/>
    <w:pPr>
      <w:pBdr/>
      <w:spacing w:after="140" w:before="0" w:line="276" w:lineRule="auto"/>
      <w:ind/>
    </w:pPr>
  </w:style>
  <w:style w:type="paragraph" w:styleId="1005" w:customStyle="1">
    <w:name w:val="List"/>
    <w:basedOn w:val="1004"/>
    <w:qFormat/>
    <w:pPr>
      <w:pBdr/>
      <w:spacing/>
      <w:ind/>
    </w:pPr>
  </w:style>
  <w:style w:type="paragraph" w:styleId="1006" w:customStyle="1">
    <w:name w:val="Caption"/>
    <w:basedOn w:val="1002"/>
    <w:qFormat/>
    <w:pPr>
      <w:pBdr/>
      <w:spacing w:after="120" w:before="120"/>
      <w:ind/>
    </w:pPr>
    <w:rPr>
      <w:i/>
      <w:sz w:val="24"/>
    </w:rPr>
  </w:style>
  <w:style w:type="paragraph" w:styleId="1007" w:customStyle="1">
    <w:name w:val="Index"/>
    <w:basedOn w:val="1002"/>
    <w:qFormat/>
    <w:pPr>
      <w:pBdr/>
      <w:spacing/>
      <w:ind/>
    </w:pPr>
  </w:style>
  <w:style w:type="paragraph" w:styleId="1008" w:customStyle="1">
    <w:name w:val="Heading 3"/>
    <w:basedOn w:val="1003"/>
    <w:qFormat/>
    <w:pPr>
      <w:pBdr/>
      <w:spacing w:after="120" w:before="140"/>
      <w:ind/>
    </w:pPr>
    <w:rPr>
      <w:b/>
      <w:sz w:val="28"/>
    </w:rPr>
  </w:style>
  <w:style w:type="paragraph" w:styleId="1009" w:customStyle="1">
    <w:name w:val="Table Contents"/>
    <w:basedOn w:val="1002"/>
    <w:qFormat/>
    <w:pPr>
      <w:pBdr/>
      <w:spacing/>
      <w:ind/>
    </w:pPr>
  </w:style>
  <w:style w:type="paragraph" w:styleId="1010" w:customStyle="1">
    <w:name w:val="Table Heading"/>
    <w:basedOn w:val="1009"/>
    <w:qFormat/>
    <w:pPr>
      <w:pBdr/>
      <w:spacing/>
      <w:ind/>
      <w:jc w:val="center"/>
    </w:pPr>
    <w:rPr>
      <w:b/>
    </w:rPr>
  </w:style>
  <w:style w:type="paragraph" w:styleId="1011" w:customStyle="1">
    <w:name w:val="Title"/>
    <w:basedOn w:val="1003"/>
    <w:qFormat/>
    <w:pPr>
      <w:pBdr/>
      <w:spacing/>
      <w:ind/>
      <w:jc w:val="center"/>
    </w:pPr>
    <w:rPr>
      <w:b/>
      <w:sz w:val="56"/>
    </w:rPr>
  </w:style>
  <w:style w:type="paragraph" w:styleId="1012" w:customStyle="1">
    <w:name w:val="Header and Footer"/>
    <w:basedOn w:val="1002"/>
    <w:qFormat/>
    <w:pPr>
      <w:pBdr/>
      <w:tabs>
        <w:tab w:val="center" w:leader="none" w:pos="5230"/>
        <w:tab w:val="right" w:leader="none" w:pos="10464"/>
      </w:tabs>
      <w:spacing/>
      <w:ind/>
    </w:pPr>
  </w:style>
  <w:style w:type="paragraph" w:styleId="1013" w:customStyle="1">
    <w:name w:val="Header"/>
    <w:basedOn w:val="1012"/>
    <w:qFormat/>
    <w:pPr>
      <w:pBdr/>
      <w:tabs>
        <w:tab w:val="center" w:leader="none" w:pos="5230"/>
        <w:tab w:val="right" w:leader="none" w:pos="10464"/>
      </w:tabs>
      <w:spacing/>
      <w:ind/>
    </w:pPr>
  </w:style>
  <w:style w:type="paragraph" w:styleId="1014" w:customStyle="1">
    <w:name w:val="Heading 2"/>
    <w:basedOn w:val="1003"/>
    <w:qFormat/>
    <w:pPr>
      <w:pBdr/>
      <w:spacing w:after="120" w:before="200"/>
      <w:ind/>
    </w:pPr>
    <w:rPr>
      <w:b/>
      <w:sz w:val="32"/>
    </w:rPr>
  </w:style>
  <w:style w:type="paragraph" w:styleId="1015" w:customStyle="1">
    <w:name w:val="Footer"/>
    <w:basedOn w:val="1012"/>
    <w:qFormat/>
    <w:pPr>
      <w:pBdr/>
      <w:tabs>
        <w:tab w:val="center" w:leader="none" w:pos="5230"/>
        <w:tab w:val="right" w:leader="none" w:pos="10464"/>
      </w:tabs>
      <w:spacing/>
      <w:ind/>
    </w:pPr>
  </w:style>
  <w:style w:type="character" w:styleId="1016" w:customStyle="1">
    <w:name w:val="Bullet Symbols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17" w:customStyle="1">
    <w:name w:val="Numbering Symbols"/>
    <w:basedOn w:val="952"/>
    <w:qFormat/>
    <w:pPr>
      <w:pBdr/>
      <w:spacing/>
      <w:ind/>
    </w:pPr>
    <w:rPr>
      <w:b/>
    </w:rPr>
  </w:style>
  <w:style w:type="character" w:styleId="1018" w:default="1" w:customStyle="1">
    <w:name w:val="Default Paragraph Font"/>
    <w:basedOn w:val="952"/>
    <w:qFormat/>
    <w:pPr>
      <w:pBdr/>
      <w:spacing/>
      <w:ind/>
    </w:pPr>
  </w:style>
  <w:style w:type="character" w:styleId="1019" w:customStyle="1">
    <w:name w:val="T1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0" w:customStyle="1">
    <w:name w:val="T2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1" w:customStyle="1">
    <w:name w:val="T3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2" w:customStyle="1">
    <w:name w:val="T4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3" w:customStyle="1">
    <w:name w:val="T5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4" w:customStyle="1">
    <w:name w:val="T6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5" w:customStyle="1">
    <w:name w:val="T7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6" w:customStyle="1">
    <w:name w:val="T8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7" w:customStyle="1">
    <w:name w:val="T9"/>
    <w:basedOn w:val="952"/>
    <w:qFormat/>
    <w:pPr>
      <w:pBdr/>
      <w:spacing/>
      <w:ind/>
    </w:pPr>
    <w:rPr>
      <w:rFonts w:ascii="OpenSymbol" w:hAnsi="OpenSymbol" w:cs="OpenSymbol"/>
    </w:rPr>
  </w:style>
  <w:style w:type="character" w:styleId="1028" w:customStyle="1">
    <w:name w:val="T1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29" w:customStyle="1">
    <w:name w:val="T2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0" w:customStyle="1">
    <w:name w:val="T3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1" w:customStyle="1">
    <w:name w:val="T4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2" w:customStyle="1">
    <w:name w:val="T5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3" w:customStyle="1">
    <w:name w:val="T6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4" w:customStyle="1">
    <w:name w:val="T7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5" w:customStyle="1">
    <w:name w:val="T8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6" w:customStyle="1">
    <w:name w:val="T9"/>
    <w:basedOn w:val="950"/>
    <w:qFormat/>
    <w:pPr>
      <w:pBdr/>
      <w:spacing/>
      <w:ind/>
    </w:pPr>
    <w:rPr>
      <w:rFonts w:ascii="OpenSymbol" w:hAnsi="OpenSymbol" w:cs="OpenSymbol"/>
    </w:rPr>
  </w:style>
  <w:style w:type="character" w:styleId="1037" w:customStyle="1">
    <w:name w:val="T1"/>
    <w:basedOn w:val="948"/>
    <w:pPr>
      <w:pBdr/>
      <w:spacing/>
      <w:ind/>
    </w:pPr>
    <w:rPr>
      <w:rFonts w:ascii="OpenSymbol" w:hAnsi="OpenSymbol" w:cs="OpenSymbol"/>
    </w:rPr>
  </w:style>
  <w:style w:type="character" w:styleId="1038" w:customStyle="1">
    <w:name w:val="T2"/>
    <w:basedOn w:val="948"/>
    <w:pPr>
      <w:pBdr/>
      <w:spacing/>
      <w:ind/>
    </w:pPr>
    <w:rPr>
      <w:rFonts w:ascii="OpenSymbol" w:hAnsi="OpenSymbol" w:cs="OpenSymbol"/>
    </w:rPr>
  </w:style>
  <w:style w:type="character" w:styleId="1039" w:customStyle="1">
    <w:name w:val="T3"/>
    <w:basedOn w:val="948"/>
    <w:pPr>
      <w:pBdr/>
      <w:spacing/>
      <w:ind/>
    </w:pPr>
    <w:rPr>
      <w:rFonts w:ascii="OpenSymbol" w:hAnsi="OpenSymbol" w:cs="OpenSymbol"/>
    </w:rPr>
  </w:style>
  <w:style w:type="character" w:styleId="1040" w:customStyle="1">
    <w:name w:val="T4"/>
    <w:basedOn w:val="948"/>
    <w:pPr>
      <w:pBdr/>
      <w:spacing/>
      <w:ind/>
    </w:pPr>
    <w:rPr>
      <w:rFonts w:ascii="OpenSymbol" w:hAnsi="OpenSymbol" w:cs="OpenSymbol"/>
    </w:rPr>
  </w:style>
  <w:style w:type="character" w:styleId="1041" w:customStyle="1">
    <w:name w:val="T5"/>
    <w:basedOn w:val="948"/>
    <w:pPr>
      <w:pBdr/>
      <w:spacing/>
      <w:ind/>
    </w:pPr>
    <w:rPr>
      <w:rFonts w:ascii="OpenSymbol" w:hAnsi="OpenSymbol" w:cs="OpenSymbol"/>
    </w:rPr>
  </w:style>
  <w:style w:type="character" w:styleId="1042" w:customStyle="1">
    <w:name w:val="T6"/>
    <w:basedOn w:val="948"/>
    <w:pPr>
      <w:pBdr/>
      <w:spacing/>
      <w:ind/>
    </w:pPr>
    <w:rPr>
      <w:rFonts w:ascii="OpenSymbol" w:hAnsi="OpenSymbol" w:cs="OpenSymbol"/>
    </w:rPr>
  </w:style>
  <w:style w:type="character" w:styleId="1043" w:customStyle="1">
    <w:name w:val="T7"/>
    <w:basedOn w:val="948"/>
    <w:pPr>
      <w:pBdr/>
      <w:spacing/>
      <w:ind/>
    </w:pPr>
    <w:rPr>
      <w:rFonts w:ascii="OpenSymbol" w:hAnsi="OpenSymbol" w:cs="OpenSymbol"/>
    </w:rPr>
  </w:style>
  <w:style w:type="character" w:styleId="1044" w:customStyle="1">
    <w:name w:val="T8"/>
    <w:basedOn w:val="948"/>
    <w:pPr>
      <w:pBdr/>
      <w:spacing/>
      <w:ind/>
    </w:pPr>
    <w:rPr>
      <w:rFonts w:ascii="OpenSymbol" w:hAnsi="OpenSymbol" w:cs="OpenSymbol"/>
    </w:rPr>
  </w:style>
  <w:style w:type="character" w:styleId="1045" w:customStyle="1">
    <w:name w:val="T9"/>
    <w:basedOn w:val="948"/>
    <w:pPr>
      <w:pBdr/>
      <w:spacing/>
      <w:ind/>
    </w:pPr>
    <w:rPr>
      <w:rFonts w:ascii="OpenSymbol" w:hAnsi="OpenSymbol" w:cs="OpenSymbol"/>
    </w:rPr>
  </w:style>
  <w:style w:type="numbering" w:styleId="1046" w:default="1">
    <w:name w:val="No List"/>
    <w:uiPriority w:val="99"/>
    <w:semiHidden/>
    <w:unhideWhenUsed/>
    <w:pPr>
      <w:pBdr/>
      <w:spacing/>
      <w:ind/>
    </w:pPr>
  </w:style>
  <w:style w:type="table" w:styleId="1047" w:default="1">
    <w:name w:val="Normal Table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1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Table Grid"/>
    <w:basedOn w:val="15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Table Grid Light"/>
    <w:basedOn w:val="15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Plain Table 1"/>
    <w:basedOn w:val="15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Plain Table 2"/>
    <w:basedOn w:val="15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Plain Table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Plain Table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Plain Table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1 Light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1 Light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1 Light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1 Light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1 Light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1 Light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1 Light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2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2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2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2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2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2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3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3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3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3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3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3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Grid Table 4"/>
    <w:basedOn w:val="15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Grid Table 4 - Accent 1"/>
    <w:basedOn w:val="15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Grid Table 4 - Accent 2"/>
    <w:basedOn w:val="15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Grid Table 4 - Accent 3"/>
    <w:basedOn w:val="15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Grid Table 4 - Accent 4"/>
    <w:basedOn w:val="15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Grid Table 4 - Accent 5"/>
    <w:basedOn w:val="15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Grid Table 4 - Accent 6"/>
    <w:basedOn w:val="15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Grid Table 5 Dark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Grid Table 5 Dark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Grid Table 5 Dark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Grid Table 5 Dark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Grid Table 5 Dark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Grid Table 5 Dark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Grid Table 5 Dark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Grid Table 6 Colorful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Grid Table 6 Colorful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Grid Table 6 Colorful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Grid Table 6 Colorful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Grid Table 6 Colorful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Grid Table 6 Colorful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Grid Table 6 Colorful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Grid Table 7 Colorful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Grid Table 7 Colorful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Grid Table 7 Colorful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Grid Table 7 Colorful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7 Colorful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7 Colorful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7 Colorful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1 Light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1 Light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1 Light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1 Light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1 Light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1 Light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1 Light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2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2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2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2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2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2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3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3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3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3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3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3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st Table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st Table 4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st Table 4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st Table 4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st Table 4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st Table 4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st Table 4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List Table 5 Dark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List Table 5 Dark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List Table 5 Dark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List Table 5 Dark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List Table 5 Dark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List Table 5 Dark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List Table 5 Dark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List Table 6 Colorful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List Table 6 Colorful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List Table 6 Colorful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List Table 6 Colorful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List Table 6 Colorful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List Table 6 Colorful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st Table 6 Colorful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List Table 7 Colorful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List Table 7 Colorful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List Table 7 Colorful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List Table 7 Colorful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7 Colorful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7 Colorful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7 Colorful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ned - Accent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ned - Accent 1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ned - Accent 2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ned - Accent 3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ned - Accent 4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ned - Accent 5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ned - Accent 6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Bordered &amp; Lined - Accent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Bordered &amp; Lined - Accent 1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Bordered &amp; Lined - Accent 2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Bordered &amp; Lined - Accent 3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Bordered &amp; Lined - Accent 4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Bordered &amp; Lined - Accent 5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Bordered &amp; Lined - Accent 6"/>
    <w:basedOn w:val="15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Bordered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Bordered - Accent 1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Bordered - Accent 2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Bordered - Accent 3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Bordered - Accent 4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Bordered - Accent 5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Bordered - Accent 6"/>
    <w:basedOn w:val="15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77" w:default="1">
    <w:name w:val="Normal"/>
    <w:qFormat/>
    <w:pPr>
      <w:pBdr/>
      <w:spacing/>
      <w:ind/>
    </w:pPr>
  </w:style>
  <w:style w:type="paragraph" w:styleId="1678">
    <w:name w:val="Heading 1"/>
    <w:basedOn w:val="1677"/>
    <w:next w:val="1677"/>
    <w:link w:val="168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79">
    <w:name w:val="Heading 2"/>
    <w:basedOn w:val="1677"/>
    <w:next w:val="1677"/>
    <w:link w:val="169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80">
    <w:name w:val="Heading 3"/>
    <w:basedOn w:val="1677"/>
    <w:next w:val="1677"/>
    <w:link w:val="169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81">
    <w:name w:val="Heading 4"/>
    <w:basedOn w:val="1677"/>
    <w:next w:val="1677"/>
    <w:link w:val="169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82">
    <w:name w:val="Heading 5"/>
    <w:basedOn w:val="1677"/>
    <w:next w:val="1677"/>
    <w:link w:val="169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83">
    <w:name w:val="Heading 6"/>
    <w:basedOn w:val="1677"/>
    <w:next w:val="1677"/>
    <w:link w:val="169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84">
    <w:name w:val="Heading 7"/>
    <w:basedOn w:val="1677"/>
    <w:next w:val="1677"/>
    <w:link w:val="169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85">
    <w:name w:val="Heading 8"/>
    <w:basedOn w:val="1677"/>
    <w:next w:val="1677"/>
    <w:link w:val="169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86">
    <w:name w:val="Heading 9"/>
    <w:basedOn w:val="1677"/>
    <w:next w:val="1677"/>
    <w:link w:val="169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87" w:default="1">
    <w:name w:val="Default Paragraph Font"/>
    <w:uiPriority w:val="1"/>
    <w:semiHidden/>
    <w:unhideWhenUsed/>
    <w:pPr>
      <w:pBdr/>
      <w:spacing/>
      <w:ind/>
    </w:pPr>
  </w:style>
  <w:style w:type="numbering" w:styleId="1688" w:default="1">
    <w:name w:val="No List"/>
    <w:uiPriority w:val="99"/>
    <w:semiHidden/>
    <w:unhideWhenUsed/>
    <w:pPr>
      <w:pBdr/>
      <w:spacing/>
      <w:ind/>
    </w:pPr>
  </w:style>
  <w:style w:type="character" w:styleId="1689">
    <w:name w:val="Heading 1 Char"/>
    <w:basedOn w:val="1687"/>
    <w:link w:val="16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90">
    <w:name w:val="Heading 2 Char"/>
    <w:basedOn w:val="1687"/>
    <w:link w:val="1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91">
    <w:name w:val="Heading 3 Char"/>
    <w:basedOn w:val="1687"/>
    <w:link w:val="16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92">
    <w:name w:val="Heading 4 Char"/>
    <w:basedOn w:val="1687"/>
    <w:link w:val="16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93">
    <w:name w:val="Heading 5 Char"/>
    <w:basedOn w:val="1687"/>
    <w:link w:val="16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94">
    <w:name w:val="Heading 6 Char"/>
    <w:basedOn w:val="1687"/>
    <w:link w:val="16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95">
    <w:name w:val="Heading 7 Char"/>
    <w:basedOn w:val="1687"/>
    <w:link w:val="16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96">
    <w:name w:val="Heading 8 Char"/>
    <w:basedOn w:val="1687"/>
    <w:link w:val="16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97">
    <w:name w:val="Heading 9 Char"/>
    <w:basedOn w:val="1687"/>
    <w:link w:val="16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98">
    <w:name w:val="Title"/>
    <w:basedOn w:val="1677"/>
    <w:next w:val="1677"/>
    <w:link w:val="169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99">
    <w:name w:val="Title Char"/>
    <w:basedOn w:val="1687"/>
    <w:link w:val="169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00">
    <w:name w:val="Subtitle"/>
    <w:basedOn w:val="1677"/>
    <w:next w:val="1677"/>
    <w:link w:val="17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01">
    <w:name w:val="Subtitle Char"/>
    <w:basedOn w:val="1687"/>
    <w:link w:val="17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02">
    <w:name w:val="Quote"/>
    <w:basedOn w:val="1677"/>
    <w:next w:val="1677"/>
    <w:link w:val="17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03">
    <w:name w:val="Quote Char"/>
    <w:basedOn w:val="1687"/>
    <w:link w:val="170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04">
    <w:name w:val="List Paragraph"/>
    <w:basedOn w:val="1677"/>
    <w:uiPriority w:val="34"/>
    <w:qFormat/>
    <w:pPr>
      <w:pBdr/>
      <w:spacing/>
      <w:ind w:left="720"/>
      <w:contextualSpacing w:val="true"/>
    </w:pPr>
  </w:style>
  <w:style w:type="character" w:styleId="1705">
    <w:name w:val="Intense Emphasis"/>
    <w:basedOn w:val="16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06">
    <w:name w:val="Intense Quote"/>
    <w:basedOn w:val="1677"/>
    <w:next w:val="1677"/>
    <w:link w:val="170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07">
    <w:name w:val="Intense Quote Char"/>
    <w:basedOn w:val="1687"/>
    <w:link w:val="17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08">
    <w:name w:val="Intense Reference"/>
    <w:basedOn w:val="16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9">
    <w:name w:val="No Spacing"/>
    <w:basedOn w:val="1677"/>
    <w:uiPriority w:val="1"/>
    <w:qFormat/>
    <w:pPr>
      <w:pBdr/>
      <w:spacing w:after="0" w:line="240" w:lineRule="auto"/>
      <w:ind/>
    </w:pPr>
  </w:style>
  <w:style w:type="character" w:styleId="1710">
    <w:name w:val="Subtle Emphasis"/>
    <w:basedOn w:val="16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1">
    <w:name w:val="Emphasis"/>
    <w:basedOn w:val="1687"/>
    <w:uiPriority w:val="20"/>
    <w:qFormat/>
    <w:pPr>
      <w:pBdr/>
      <w:spacing/>
      <w:ind/>
    </w:pPr>
    <w:rPr>
      <w:i/>
      <w:iCs/>
    </w:rPr>
  </w:style>
  <w:style w:type="character" w:styleId="1712">
    <w:name w:val="Strong"/>
    <w:basedOn w:val="1687"/>
    <w:uiPriority w:val="22"/>
    <w:qFormat/>
    <w:pPr>
      <w:pBdr/>
      <w:spacing/>
      <w:ind/>
    </w:pPr>
    <w:rPr>
      <w:b/>
      <w:bCs/>
    </w:rPr>
  </w:style>
  <w:style w:type="character" w:styleId="1713">
    <w:name w:val="Subtle Reference"/>
    <w:basedOn w:val="16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14">
    <w:name w:val="Book Title"/>
    <w:basedOn w:val="16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15">
    <w:name w:val="Header"/>
    <w:basedOn w:val="1677"/>
    <w:link w:val="171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16">
    <w:name w:val="Header Char"/>
    <w:basedOn w:val="1687"/>
    <w:link w:val="1715"/>
    <w:uiPriority w:val="99"/>
    <w:pPr>
      <w:pBdr/>
      <w:spacing/>
      <w:ind/>
    </w:pPr>
  </w:style>
  <w:style w:type="paragraph" w:styleId="1717">
    <w:name w:val="Footer"/>
    <w:basedOn w:val="1677"/>
    <w:link w:val="17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18">
    <w:name w:val="Footer Char"/>
    <w:basedOn w:val="1687"/>
    <w:link w:val="1717"/>
    <w:uiPriority w:val="99"/>
    <w:pPr>
      <w:pBdr/>
      <w:spacing/>
      <w:ind/>
    </w:pPr>
  </w:style>
  <w:style w:type="paragraph" w:styleId="1719">
    <w:name w:val="Caption"/>
    <w:basedOn w:val="1677"/>
    <w:next w:val="167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20">
    <w:name w:val="footnote text"/>
    <w:basedOn w:val="1677"/>
    <w:link w:val="17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21">
    <w:name w:val="Footnote Text Char"/>
    <w:basedOn w:val="1687"/>
    <w:link w:val="1720"/>
    <w:uiPriority w:val="99"/>
    <w:semiHidden/>
    <w:pPr>
      <w:pBdr/>
      <w:spacing/>
      <w:ind/>
    </w:pPr>
    <w:rPr>
      <w:sz w:val="20"/>
      <w:szCs w:val="20"/>
    </w:rPr>
  </w:style>
  <w:style w:type="character" w:styleId="1722">
    <w:name w:val="footnote reference"/>
    <w:basedOn w:val="1687"/>
    <w:uiPriority w:val="99"/>
    <w:semiHidden/>
    <w:unhideWhenUsed/>
    <w:pPr>
      <w:pBdr/>
      <w:spacing/>
      <w:ind/>
    </w:pPr>
    <w:rPr>
      <w:vertAlign w:val="superscript"/>
    </w:rPr>
  </w:style>
  <w:style w:type="paragraph" w:styleId="1723">
    <w:name w:val="endnote text"/>
    <w:basedOn w:val="1677"/>
    <w:link w:val="17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24">
    <w:name w:val="Endnote Text Char"/>
    <w:basedOn w:val="1687"/>
    <w:link w:val="1723"/>
    <w:uiPriority w:val="99"/>
    <w:semiHidden/>
    <w:pPr>
      <w:pBdr/>
      <w:spacing/>
      <w:ind/>
    </w:pPr>
    <w:rPr>
      <w:sz w:val="20"/>
      <w:szCs w:val="20"/>
    </w:rPr>
  </w:style>
  <w:style w:type="character" w:styleId="1725">
    <w:name w:val="endnote reference"/>
    <w:basedOn w:val="1687"/>
    <w:uiPriority w:val="99"/>
    <w:semiHidden/>
    <w:unhideWhenUsed/>
    <w:pPr>
      <w:pBdr/>
      <w:spacing/>
      <w:ind/>
    </w:pPr>
    <w:rPr>
      <w:vertAlign w:val="superscript"/>
    </w:rPr>
  </w:style>
  <w:style w:type="character" w:styleId="1726">
    <w:name w:val="Hyperlink"/>
    <w:basedOn w:val="16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27">
    <w:name w:val="FollowedHyperlink"/>
    <w:basedOn w:val="16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28">
    <w:name w:val="toc 1"/>
    <w:basedOn w:val="1677"/>
    <w:next w:val="1677"/>
    <w:uiPriority w:val="39"/>
    <w:unhideWhenUsed/>
    <w:pPr>
      <w:pBdr/>
      <w:spacing w:after="100"/>
      <w:ind/>
    </w:pPr>
  </w:style>
  <w:style w:type="paragraph" w:styleId="1729">
    <w:name w:val="toc 2"/>
    <w:basedOn w:val="1677"/>
    <w:next w:val="1677"/>
    <w:uiPriority w:val="39"/>
    <w:unhideWhenUsed/>
    <w:pPr>
      <w:pBdr/>
      <w:spacing w:after="100"/>
      <w:ind w:left="220"/>
    </w:pPr>
  </w:style>
  <w:style w:type="paragraph" w:styleId="1730">
    <w:name w:val="toc 3"/>
    <w:basedOn w:val="1677"/>
    <w:next w:val="1677"/>
    <w:uiPriority w:val="39"/>
    <w:unhideWhenUsed/>
    <w:pPr>
      <w:pBdr/>
      <w:spacing w:after="100"/>
      <w:ind w:left="440"/>
    </w:pPr>
  </w:style>
  <w:style w:type="paragraph" w:styleId="1731">
    <w:name w:val="toc 4"/>
    <w:basedOn w:val="1677"/>
    <w:next w:val="1677"/>
    <w:uiPriority w:val="39"/>
    <w:unhideWhenUsed/>
    <w:pPr>
      <w:pBdr/>
      <w:spacing w:after="100"/>
      <w:ind w:left="660"/>
    </w:pPr>
  </w:style>
  <w:style w:type="paragraph" w:styleId="1732">
    <w:name w:val="toc 5"/>
    <w:basedOn w:val="1677"/>
    <w:next w:val="1677"/>
    <w:uiPriority w:val="39"/>
    <w:unhideWhenUsed/>
    <w:pPr>
      <w:pBdr/>
      <w:spacing w:after="100"/>
      <w:ind w:left="880"/>
    </w:pPr>
  </w:style>
  <w:style w:type="paragraph" w:styleId="1733">
    <w:name w:val="toc 6"/>
    <w:basedOn w:val="1677"/>
    <w:next w:val="1677"/>
    <w:uiPriority w:val="39"/>
    <w:unhideWhenUsed/>
    <w:pPr>
      <w:pBdr/>
      <w:spacing w:after="100"/>
      <w:ind w:left="1100"/>
    </w:pPr>
  </w:style>
  <w:style w:type="paragraph" w:styleId="1734">
    <w:name w:val="toc 7"/>
    <w:basedOn w:val="1677"/>
    <w:next w:val="1677"/>
    <w:uiPriority w:val="39"/>
    <w:unhideWhenUsed/>
    <w:pPr>
      <w:pBdr/>
      <w:spacing w:after="100"/>
      <w:ind w:left="1320"/>
    </w:pPr>
  </w:style>
  <w:style w:type="paragraph" w:styleId="1735">
    <w:name w:val="toc 8"/>
    <w:basedOn w:val="1677"/>
    <w:next w:val="1677"/>
    <w:uiPriority w:val="39"/>
    <w:unhideWhenUsed/>
    <w:pPr>
      <w:pBdr/>
      <w:spacing w:after="100"/>
      <w:ind w:left="1540"/>
    </w:pPr>
  </w:style>
  <w:style w:type="paragraph" w:styleId="1736">
    <w:name w:val="toc 9"/>
    <w:basedOn w:val="1677"/>
    <w:next w:val="1677"/>
    <w:uiPriority w:val="39"/>
    <w:unhideWhenUsed/>
    <w:pPr>
      <w:pBdr/>
      <w:spacing w:after="100"/>
      <w:ind w:left="1760"/>
    </w:pPr>
  </w:style>
  <w:style w:type="character" w:styleId="1737">
    <w:name w:val="Placeholder Text"/>
    <w:basedOn w:val="1687"/>
    <w:uiPriority w:val="99"/>
    <w:semiHidden/>
    <w:pPr>
      <w:pBdr/>
      <w:spacing/>
      <w:ind/>
    </w:pPr>
    <w:rPr>
      <w:color w:val="666666"/>
    </w:rPr>
  </w:style>
  <w:style w:type="paragraph" w:styleId="1738">
    <w:name w:val="TOC Heading"/>
    <w:uiPriority w:val="39"/>
    <w:unhideWhenUsed/>
    <w:pPr>
      <w:pBdr/>
      <w:spacing/>
      <w:ind/>
    </w:pPr>
  </w:style>
  <w:style w:type="paragraph" w:styleId="1739">
    <w:name w:val="table of figures"/>
    <w:basedOn w:val="1677"/>
    <w:next w:val="1677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ONLYOFFICE/9.1.0.167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12</cp:revision>
  <dcterms:modified xsi:type="dcterms:W3CDTF">2026-04-22T02:06:45Z</dcterms:modified>
</cp:coreProperties>
</file>