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560.0" w:type="dxa"/>
              <w:left w:w="560.0" w:type="dxa"/>
              <w:bottom w:w="560.0" w:type="dxa"/>
              <w:right w:w="560.0" w:type="dxa"/>
            </w:tcMar>
          </w:tcPr>
          <w:p w:rsidR="00000000" w:rsidDel="00000000" w:rsidP="00000000" w:rsidRDefault="00000000" w:rsidRPr="00000000" w14:paraId="00000002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INSIGHT NAVIGATOR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28"/>
                <w:szCs w:val="28"/>
                <w:rtl w:val="0"/>
              </w:rPr>
              <w:t xml:space="preserve">Emotional Compass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7f8e"/>
                <w:sz w:val="22"/>
                <w:szCs w:val="22"/>
                <w:rtl w:val="0"/>
              </w:rPr>
              <w:t xml:space="preserve">━━━━━━━━━━━━━━━━━━━━━━━━━━━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eef1"/>
                <w:sz w:val="24"/>
                <w:szCs w:val="24"/>
                <w:rtl w:val="0"/>
              </w:rPr>
              <w:t xml:space="preserve">PILOT TECHNICAL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e8eef2"/>
                <w:sz w:val="18"/>
                <w:szCs w:val="18"/>
                <w:rtl w:val="0"/>
              </w:rPr>
              <w:t xml:space="preserve">Database Schema  ·  API Endpoints  ·  Scoring Engine  ·  LLM Prompts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a7a8a"/>
                <w:sz w:val="18"/>
                <w:szCs w:val="18"/>
                <w:rtl w:val="0"/>
              </w:rPr>
              <w:t xml:space="preserve">v1.0 — Pilot Build  |  May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34a"/>
          <w:sz w:val="17"/>
          <w:szCs w:val="17"/>
          <w:rtl w:val="0"/>
        </w:rPr>
        <w:t xml:space="preserve">CONFIDENTIAL — NOT FOR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01 — Project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18"/>
                <w:szCs w:val="18"/>
                <w:rtl w:val="0"/>
              </w:rPr>
              <w:t xml:space="preserve">What we are building and how the pieces 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System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Insight Navigator is a privacy-first clinical decision-support tool that bridges structured patient behavioral data with a clinician-facing reporting dashboard. It does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2b3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 diagnose — it surfaces patterns, flags anomalies, and generates structured clinical narratives so that the therapist can focus entirely on the therapeutic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Two Primary Surfaces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Patient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Cross-platform (Expo React Native + React Web). Daily check-ins, text journaling, structured PHQ-9 style questionnaire with response-time (RT) capture.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Clinician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React Web only. Displays domain scores, trend charts, auto-generated HPI bullet narrative, and digital dissonance flags per patient.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High-Level Data Flow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Patient App (Expo /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├─ Structured responses + RT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├─ Free-text journal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└─ Daily check-in selections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FastAPI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├─ Normalise inputs → Indicator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├─ Pseudosum Scoring Engine → Domain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├─ Epistemic Uncertainty check → abstain or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└─ Guardrailed LLM call → HPI Narrative + Dissonance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PostgreSQL  ←──────────────────────────────────────────────────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Clinician Dashboard (React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├─ Domain score cards + sparklines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├─ Weekly HPI narrative bullets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└─ Dissonance alert 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02 — Database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18"/>
                <w:szCs w:val="18"/>
                <w:rtl w:val="0"/>
              </w:rPr>
              <w:t xml:space="preserve">PostgreSQL — all tables, fields, types, and relationships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Entity Overview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Patients and clinicians — unified auth table differentiated by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clinician_patient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Many-to-many link between clinician and patient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Each daily check-in session initiated by a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questionnaire_responses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Individual question answers with RT and raw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journal_entries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Free-text entries submitted within a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domain_scores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Computed pseudosum scores per domain per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narratives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LLM-generated HPI bullet summaries (weekly cadence)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dissonance_flags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System-detected self-report vs behaviour contradictions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Table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users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id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email         TEXT UNIQUE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password_hash TEXT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role          TEXT NOT NULL CHECK (role IN ('patient','clinician')),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full_name     TEXT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timezone      TEXT NOT NULL DEFAULT 'UTC',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created_at    TIMESTAMPTZ DEFAULT now(),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updated_at    TIMESTAMPTZ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clinician_patient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clinician_patient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clinician_id  UUID REFERENCES users(id)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patient_id    UUID REFERENCES users(id)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linked_at     TIMESTAMPTZ DEFAULT now(),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active        BOOLEAN DEFAULT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PRIMARY KEY (clinician_id, patient_id)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sessions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sessions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id  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patient_id      UUID REFERENCES users(id)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started_at      TIMESTAMPTZ DEFAULT now(),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completed_at    TIMESTAMPTZ,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device_type     TEXT,          -- "mobile" | "web"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abstained       BOOLEAN DEFAULT false,  -- true = model withheld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uncertainty_val FLOAT          -- epistemic uncertainty score 0-1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questionnaire_responses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questionnaire_responses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id  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session_id      UUID REFERENCES sessions(id)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question_key    TEXT NOT NULL,  -- e.g. "phq_1", "indirect_sleep_days"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question_type   TEXT NOT NULL,  -- "phq9" | "indirect" | "calendar" | "numeric"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raw_value       JSONB NOT NULL, -- flexible: number, array of days,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normalised_val  FLOAT,          -- 0-1 after normalisation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response_time_ms INT,           -- RT in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answered_at     TIMESTAMPTZ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journal_entries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journal_entries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id  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session_id      UUID REFERENCES sessions(id)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patient_id      UUID REFERENCES users(id)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body_encrypted  TEXT NOT NULL,  -- AES-256-GCM encrypted on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keyword_vector  JSONB,          -- extracted keyword freq map (post-decrypt)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sentiment_score FLOAT,          -- VADER or similar lightweight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word_count      INT,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submitted_at    TIMESTAMPTZ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domain_scores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domain_scores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id  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session_id      UUID REFERENCES sessions(id)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patient_id      UUID REFERENCES users(id)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domain          TEXT NOT NULL,  -- "cognitive_fatigue" | "social_withdrawal"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                         -- | "anxiety" | "mood_stability" | "sleep_quality"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score           FLOAT NOT NULL, -- 0.0 - 1.0 (softmax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confidence      FLOAT NOT NULL, -- 1 - epistemic_uncertainty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computed_at     TIMESTAMPTZ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INDEX idx_domain_scores_patient ON domain_scores(patient_id, computed_at DESC);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narratives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narratives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id  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patient_id      UUID REFERENCES users(id)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week_start      DATE NOT NULL,  -- ISO week start (Monday)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bullets         JSONB NOT NULL, -- array of 5-6 HPI bullet strings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raw_llm_output  TEXT,           -- full LLM response for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generated_at    TIMESTAMPTZ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5a6e"/>
          <w:sz w:val="22"/>
          <w:szCs w:val="22"/>
          <w:rtl w:val="0"/>
        </w:rPr>
        <w:t xml:space="preserve">dissonance_flags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CREATE TABLE dissonance_flags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id  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session_id      UUID REFERENCES sessions(id)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patient_id      UUID REFERENCES users(id) ON DELETE CASCADE,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flag_type       TEXT NOT NULL,  -- "sleep_late_activity" | "mood_movement"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                         -- | "social_report_vs_withdrawal" | "other"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self_report_val TEXT NOT NULL,  -- human readable: "User reports stable mood"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signal_val      TEXT NOT NULL,  -- "3 AM phone activity detected, 4 nights"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severity        TEXT NOT NULL CHECK (severity IN ('low','medium','high')),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flagged_at      TIMESTAMPTZ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03 — API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18"/>
                <w:szCs w:val="18"/>
                <w:rtl w:val="0"/>
              </w:rPr>
              <w:t xml:space="preserve">FastAPI — base URL: /api/v1 — Auth: Bearer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Auth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Register new user. Body: { email, password, role, full_name }. Returns: { user_id, token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Login. Body: { email, password }. Returns: { access_token, refresh_token, user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Refresh access token. Body: { refresh_token }. Returns: { access_token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Invalidate refresh token. Auth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Clinician — Patient Management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GET /clinician/patients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List all linked patients. Returns: [{ patient_id, name, last_session, risk_flag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/clinician/link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Link patient to clinician. Body: { patient_email }. Returns: { clinician_patient_id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DELETE /clinician/link/{patient_id}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Unlink patient.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GET /clinician/patient/{id}/summary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Full patient summary: domain scores (last 4 weeks), latest narrative, open dissonance flags.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GET /clinician/patient/{id}/scores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Domain score time-series. Query: ?domain=anxiety&amp;weeks=4. Returns: [{ date, score, confidence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GET /clinician/patient/{id}/narrative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Latest weekly narrative bullets. Returns: { week_start, bullets: [...]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GET /clinician/patient/{id}/flags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All unresolved dissonance flags. Returns: [{ flag_type, self_report_val, signal_val, severity, flagged_at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PATCH /clinician/flag/{id}/resolve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Mark a dissonance flag as reviewed. Body: { note?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Patient — Sessions &amp; Journaling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/patient/session/start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Begin a new session. Returns: { session_id, questions: [...] }. Questions are dynamically ordered with interleaved indirect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/patient/session/{id}/respond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Submit a single question response. Body: { question_key, raw_value, response_time_ms }. Accepts partial submission — session stays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/patient/session/{id}/complete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Mark session done. Triggers scoring pipeline async. Returns: { status: "scoring" | "abstained"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/patient/journal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Submit journal entry. Body: { session_id, body }. Body is encrypted server-side before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GET /patient/history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Patient's own domain score history. Query: ?weeks=2. Returns domain trends.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GET /patient/session/{id}/status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Poll scoring status for a session. Returns: { status, domains?: [...]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Internal / Background Jobs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/internal/score/{session_id}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Triggered async after session complete. Runs pseudosum engine, stores domain_scores, runs dissonance detection, stores flags.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POST /internal/narrative/{patient_id}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Triggered weekly (cron). Aggregates 7 days of scores + journal keywords, calls LLM, stores narrative.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34a"/>
          <w:sz w:val="18"/>
          <w:szCs w:val="18"/>
          <w:rtl w:val="0"/>
        </w:rPr>
        <w:t xml:space="preserve">Auth note: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5a6e"/>
          <w:sz w:val="18"/>
          <w:szCs w:val="18"/>
          <w:rtl w:val="0"/>
        </w:rPr>
        <w:t xml:space="preserve">All /clinician/* and /patient/* routes require Bearer JWT. /internal/* routes require a server-side secret header, never exposed to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04 — Pseudosum Scoring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18"/>
                <w:szCs w:val="18"/>
                <w:rtl w:val="0"/>
              </w:rPr>
              <w:t xml:space="preserve">Weighted indicator model — interpretable, not black-box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The scoring engine is a three-layer interpretable model: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2b36"/>
          <w:sz w:val="20"/>
          <w:szCs w:val="20"/>
          <w:rtl w:val="0"/>
        </w:rPr>
        <w:t xml:space="preserve">Indicator Layer → Pseudosum Layer → Activation + Uncertainty Layer</w:t>
      </w: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. No transformers or heavy neural nets. The entire model is a weighted matrix that can be printed on one page, inspected by a clinician, and audited.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Domains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cognitive_fatigue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Difficulty concentrating, decision fatigue, brain fog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social_withdrawal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Reduced social engagement, isolation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anxiety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Worry frequency, physiological anxiety markers, avoidance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mood_stability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Emotional variability, mood floor/ceiling, hedonic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sleep_quality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Sleep onset, duration, nocturnal phone activity, daytime fatigue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Indicator Layer — Input Normalisation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Every raw input is normalised to a float in [0, 1] before entering the weight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PHQ-9 items (0–3)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Divide by 3 →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Calendar days selected (0–7)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Divide by 7 → 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Numeric field (e.g. sleep hours 0–12)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Divide by 12, clip to [0,1]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Response time (RT)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Sigmoid: 1 / (1 + exp(-(RT-2000)/800)). Slow RT → higher value → possible manipulation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Journal keyword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Log-normalised TF-IDF score per semantic cluster (e.g. "isolation" cluster)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Sentiment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Map VADER compound [-1, 1] → [0, 1] via (score + 1) /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Pseudosum Layer — Weight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Each domain score is a dot product of indicator vector x and weight vector w, initialised from clinical literature (PHQ-9, GAD-7, PCL-5 factor loadings) and fine-tuned on training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# Python pseudocode — actual weights loaded from weights.json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def compute_domain_score(indicators: dict, weights: dict, domain: str) -&gt; float: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indicators: { "phq_1": 0.33, "rt_mean": 0.61, "sleep_days": 0.43, ...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weights:    { "cognitive_fatigue": { "phq_1": 0.4, "rt_mean": 0.2, ... }, ...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w = weights[domain]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keys = list(w.keys())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x = np.array([indicators.get(k, 0.0) for k in keys])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wv = np.array([w[k] for k in keys])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raw = np.dot(x, wv)          # linear pseudosum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activated = max(0.0, raw)    # ReLU — non-negative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return 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def compute_all_domains(indicators, weights) -&gt; dict: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domains = ["cognitive_fatigue","social_withdrawal","anxiety",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      "mood_stability","sleep_quality"]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raw_scores = {d: compute_domain_score(indicators, weights, d) for d in domains}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total = sum(raw_scores.values()) + 1e-9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# softmax-style normalisation so all domains sum to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return {d: v / total for d, v in raw_scores.items()}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Epistemic Uncertainty &amp; Abstention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Before committing a score, the model checks data completeness and response-time variance. If either threshold is breached, the session is flagged as abstained and routed to human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def compute_uncertainty(indicators: dict, expected_keys: list) -&gt; float: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Returns uncertainty in [0, 1].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High missing data OR high RT variance → high uncertainty.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# Missing data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present = sum(1 for k in expected_keys if k in indicators)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completeness = present / len(expected_keys)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missing_penalty = 1.0 - completeness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# RT variance component (inconsistent timing = possible manipulation)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rts = [v for k,v in indicators.items() if k.startswith("rt_")]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rt_variance = np.std(rts) / (np.mean(rts) + 1e-9) if rts else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rt_penalty = min(rt_variance / 2.0, 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uncertainty = 0.6 * missing_penalty + 0.4 * rt_penalty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return round(uncertainty,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ABSTAIN_THRESHOLD = 0.55  # if uncertainty &gt; this, do not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def should_abstain(uncertainty: float) -&gt; bool: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return uncertainty &gt; ABSTAIN_THRESHOLD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Dissonance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Rule-based comparison between self-reported values and inferred behavioral signals. Runs after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DISSONANCE_RULES =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"flag_type": "sleep_late_activity",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"condition": lambda ind: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ind.get("phq_sleep_quality", 0) &lt; 0.4  # self-reports OK sleep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and ind.get("late_phone_activity_nights", 0) &gt; 0.5  # but active 12am+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"self_report_val": "User reports adequate sleep",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"signal_val": lambda ind: f'{int(ind["late_phone_activity_nights"]*7)} nights of late device activity detected',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"severity": "medium",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"flag_type": "mood_movement",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"condition": lambda ind: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ind.get("phq_mood", 0) &lt; 0.3  # reports low mood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and ind.get("daily_step_variance", 0) &lt; 0.2  # very low movement 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"self_report_val": "User reports low mood",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"signal_val": "Consistent sedentary pattern — minimal travel variance",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"severity": "high",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4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05 — LLM Prompt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18"/>
                <w:szCs w:val="18"/>
                <w:rtl w:val="0"/>
              </w:rPr>
              <w:t xml:space="preserve">Guardrailed narrative generation — HPI bullets + dissonance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c2b36"/>
          <w:sz w:val="20"/>
          <w:szCs w:val="20"/>
          <w:rtl w:val="0"/>
        </w:rPr>
        <w:t xml:space="preserve">A single guardrailed LLM call runs once per week per patient. It receives a structured JSON context — never raw journal text — and outputs exactly 5–6 clinical HPI bullets. The system prompt is fixed and version-controlled. User-injected content is sanitised before insertion.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34a"/>
          <w:sz w:val="18"/>
          <w:szCs w:val="18"/>
          <w:rtl w:val="0"/>
        </w:rPr>
        <w:t xml:space="preserve">Model: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5a6e"/>
          <w:sz w:val="18"/>
          <w:szCs w:val="18"/>
          <w:rtl w:val="0"/>
        </w:rPr>
        <w:t xml:space="preserve">claude-sonnet-4-20250514 (or GPT-4o). Max tokens: 600. Temperature: 0.2 (low creativity — clinical consistency required).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System Prompt (Fixed — Do Not Modify at Runtime)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SYSTEM: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You are a clinical documentation assistant supporting a licensed mental health clinician.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Your role is to summarise one week of a patient's behavioral and self-report data into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a structured History of Present Illness (HPI)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STRICT RULES: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1. Output ONLY a JSON object with a single key "bullets" containing an array of 5-6 strings.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2. Each bullet must begin with a clinical domain label in brackets: [Sleep], [Mood],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[Anxiety], [Cognition], [Social], [Behaviour].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3. Write in neutral, third-person clinical language. No diagnosis. No prediction.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Use phrases like "Patient reported...", "Data indicates...", "Clinician attention advised..."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4. Do NOT reproduce any raw journal text verbatim.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5. Do NOT include any disclaimers, preambles, or keys other than "bullets".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6. If data for a domain is insufficient, write: "[Domain] Insufficient data this week."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7. Flag abstained sessions explicitly: "Scoring withheld for N sessions due to data quality."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OUTPUT FORMAT (strict JSON, no markdown):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{"bullets": ["[Sleep] ...", "[Mood] ...", "[Anxiety] ...", "[Cognition] 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     "[Social] ...", "[Behaviour] ..."]}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User Prompt Template (Constructed Server-Side)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USER: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Generate an HPI summary for the following patient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WEEK: {week_start} to {week_end}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SESSIONS COMPLETED: {completed} of {expected}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SESSIONS ABSTAINED: {abstained}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DOMAIN SCORES (0.0 = low concern, 1.0 = high concern):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"cognitive_fatigue":  { "mean": 0.71, "trend": "worsening"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"social_withdrawal":  { "mean": 0.58, "trend": "stable"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"anxiety":            { "mean": 0.44, "trend": "improving"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"mood_stability":     { "mean": 0.62, "trend": "worsening"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"sleep_quality":      { "mean": 0.69, "trend": "stable"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JOURNAL THEMES (keyword clusters — not verbatim text):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- Isolation cluster: high frequency (0.72)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- Work stress cluster: moderate frequency (0.48)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- Sleep disruption cluster: high frequency (0.81)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DISSONANCE FLAGS THIS WEEK: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- [HIGH] sleep_late_activity: User reports adequate sleep / 5 nights late device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- [MEDIUM] mood_movement: Reports low energy / consistent sedentary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AVERAGE RESPONSE TIME: 3,240ms (elevated — note in cognition bullet)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Response Parsing &amp; Validation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import json, 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def parse_narrative(raw_llm_output: str) -&gt; list[str]: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# Strip any markdown fences if model misbehaves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cleaned = re.sub(r"```json|```", "", raw_llm_output).strip()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try: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parsed = json.loads(cleaned)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bullets = parsed.get("bullets", [])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assert isinstance(bullets, list)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assert 5 &lt;= len(bullets) &lt;=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assert all(isinstance(b, str) and b.startswith("[") for b in bullets)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return bullets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except (json.JSONDecodeError, AssertionError):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# Fallback: return a safe error state, do not surface to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6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5dc"/>
                <w:sz w:val="17"/>
                <w:szCs w:val="17"/>
                <w:rtl w:val="0"/>
              </w:rPr>
              <w:t xml:space="preserve">        return ["[System] Narrative generation failed. Manual review required."]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f8e"/>
          <w:sz w:val="26"/>
          <w:szCs w:val="26"/>
          <w:rtl w:val="0"/>
        </w:rPr>
        <w:t xml:space="preserve">Prompt Safety Guardrails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No raw journal text in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Only keyword cluster frequencies are passed. Actual journal content never leaves the patient's data store in readable form during LLM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Temperature 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Minimises hallucination risk. Clinical language must be predictable and consistent, not creative.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Strict JSON 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System prompt enforces JSON-only output. Parser validates structure before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Server-side template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User prompt is 100% server-constructed. No client input ever reaches the prompt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Max tokens: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Hard cap prevents model from generating extended unsolicited advice or diagnosis-like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raw_llm_output column stores the full original response for every narrative for compliance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A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06 — 12-Week Pilot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18"/>
                <w:szCs w:val="18"/>
                <w:rtl w:val="0"/>
              </w:rPr>
              <w:t xml:space="preserve">Sprint plan — what ships each fortnight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6160"/>
        <w:tblGridChange w:id="0">
          <w:tblGrid>
            <w:gridCol w:w="1200"/>
            <w:gridCol w:w="20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f8e" w:space="0" w:sz="4" w:val="single"/>
              <w:left w:color="1a7f8e" w:space="0" w:sz="4" w:val="single"/>
              <w:bottom w:color="1a7f8e" w:space="0" w:sz="4" w:val="single"/>
              <w:right w:color="1a7f8e" w:space="0" w:sz="4" w:val="single"/>
            </w:tcBorders>
            <w:shd w:fill="0d2b4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f8e" w:space="0" w:sz="4" w:val="single"/>
              <w:left w:color="1a7f8e" w:space="0" w:sz="4" w:val="single"/>
              <w:bottom w:color="1a7f8e" w:space="0" w:sz="4" w:val="single"/>
              <w:right w:color="1a7f8e" w:space="0" w:sz="4" w:val="single"/>
            </w:tcBorders>
            <w:shd w:fill="0d2b4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f8e" w:space="0" w:sz="4" w:val="single"/>
              <w:left w:color="1a7f8e" w:space="0" w:sz="4" w:val="single"/>
              <w:bottom w:color="1a7f8e" w:space="0" w:sz="4" w:val="single"/>
              <w:right w:color="1a7f8e" w:space="0" w:sz="4" w:val="single"/>
            </w:tcBorders>
            <w:shd w:fill="0d2b4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DB schema implemented, FastAPI skeleton, JWT auth, patient-clinician linking, dev environment (Docker Compose)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Patient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Onboarding questionnaire flow, interleaved indirect items, RT capture on all question types, session start/complete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Journal + 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Text journal UI, AES-256 server-side encryption, keyword cluster extraction (spaCy or KeyBERT), sentiment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Scoring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Pseudosum engine coded + unit tested, uncertainty logic, abstention flag, domain_scores written to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Clinician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React web dashboard: patient list, score cards, sparkline trend charts (Recharts), domain breakdown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Narratives +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Weekly LLM narrative job (cron), response parser + validation, dissonance rule engine, flag display on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Mobile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Expo build configured for iOS + Android, mobile-responsive journal + questionnaire, push notification for daily check-in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Privacy +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Consent flow UI, data deletion endpoint, encryption audit, environment secrets management, basic penetration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d6ee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8e"/>
                <w:sz w:val="18"/>
                <w:szCs w:val="18"/>
                <w:rtl w:val="0"/>
              </w:rPr>
              <w:t xml:space="preserve">Pilot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Onboard 2–3 clinicians + 10–15 patients, monitor live, collect structured feedback, fix critical bugs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34a"/>
          <w:sz w:val="18"/>
          <w:szCs w:val="18"/>
          <w:rtl w:val="0"/>
        </w:rPr>
        <w:t xml:space="preserve">Key risk: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5a6e"/>
          <w:sz w:val="18"/>
          <w:szCs w:val="18"/>
          <w:rtl w:val="0"/>
        </w:rPr>
        <w:t xml:space="preserve">Week 10 mobile build. Build mobile-aware from Week 3 — treat Expo as first-class throughout, not a late addition.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734a"/>
          <w:sz w:val="18"/>
          <w:szCs w:val="18"/>
          <w:rtl w:val="0"/>
        </w:rPr>
        <w:t xml:space="preserve">Out of scope for pilot: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c5a6e"/>
          <w:sz w:val="18"/>
          <w:szCs w:val="18"/>
          <w:rtl w:val="0"/>
        </w:rPr>
        <w:t xml:space="preserve">Federated learning, ZK-SNARKs, SMART on FHIR EHR integration, motor trajectory analysis. These are v2 roadmap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b45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C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07 — Tech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d6eef1"/>
                <w:sz w:val="18"/>
                <w:szCs w:val="18"/>
                <w:rtl w:val="0"/>
              </w:rPr>
              <w:t xml:space="preserve">Pilot-grade — fast to build, easy to replace later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Patient App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Expo (React Native) — single codebase iOS +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Patient App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React + Vite — shared component library with mobile where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Clinician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React + Vite, Recharts for visualisation, TailwindCSS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Python FastAPI — async, OpenAPI docs auto-generated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PostgreSQL 15 + SQLAlchemy ORM + Alembic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JWT (access + refresh), bcrypt password hashing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AES-256-GCM for journal bodies at rest (server-side, keyed per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NLP / Keyword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spaCy or KeyBERT (lightweight, runs on CPU)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VADER (rule-based, no GPU needed, fast)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Scoring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Pure Python + NumPy — no ML framework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LLM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Anthropic / OpenAI API — server-side only, never client-exposed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Background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APScheduler (embedded in FastAPI for pilot simplicity)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Docker Compose (dev) → single VPS or Railway.app (pilot)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2b45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dd" w:space="0" w:sz="4" w:val="single"/>
              <w:left w:color="ccdddd" w:space="0" w:sz="4" w:val="single"/>
              <w:bottom w:color="ccdddd" w:space="0" w:sz="4" w:val="single"/>
              <w:right w:color="ccdddd" w:space="0" w:sz="4" w:val="single"/>
            </w:tcBorders>
            <w:shd w:fill="e8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c2b36"/>
                <w:sz w:val="18"/>
                <w:szCs w:val="18"/>
                <w:rtl w:val="0"/>
              </w:rPr>
              <w:t xml:space="preserve">Basic logging to file + Sentry for error alerting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f8e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7a8a"/>
                <w:sz w:val="16"/>
                <w:szCs w:val="16"/>
                <w:rtl w:val="0"/>
              </w:rPr>
              <w:t xml:space="preserve">Insight Navigator — Pilot Technical Specification  |  v1.0  |  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c2b3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2b4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7f8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c5a6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c2b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