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1E" w:rsidRPr="0068026A" w:rsidRDefault="003E5D91">
      <w:pPr>
        <w:pStyle w:val="Ttulo"/>
        <w:rPr>
          <w:rFonts w:ascii="Times New Roman" w:hAnsi="Times New Roman" w:cs="Times New Roman"/>
          <w:color w:val="000000" w:themeColor="text1"/>
        </w:rPr>
      </w:pPr>
      <w:r w:rsidRPr="0068026A">
        <w:rPr>
          <w:rFonts w:ascii="Times New Roman" w:hAnsi="Times New Roman" w:cs="Times New Roman"/>
          <w:color w:val="000000" w:themeColor="text1"/>
        </w:rPr>
        <w:t>Relatório_análise de dados tcc</w:t>
      </w:r>
    </w:p>
    <w:p w:rsidR="00A22F1E" w:rsidRDefault="003E5D91">
      <w:pPr>
        <w:pStyle w:val="Author"/>
      </w:pPr>
      <w:r>
        <w:t>Rayanne Matos</w:t>
      </w:r>
      <w:bookmarkStart w:id="0" w:name="_GoBack"/>
      <w:bookmarkEnd w:id="0"/>
    </w:p>
    <w:p w:rsidR="00A22F1E" w:rsidRDefault="003E5D91">
      <w:pPr>
        <w:pStyle w:val="FirstParagraph"/>
      </w:pPr>
      <w:r>
        <w:rPr>
          <w:b/>
        </w:rPr>
        <w:t>1. Introdução</w:t>
      </w:r>
    </w:p>
    <w:p w:rsidR="00A22F1E" w:rsidRPr="0068026A" w:rsidRDefault="003E5D91" w:rsidP="0068026A">
      <w:pPr>
        <w:pStyle w:val="Corpodetexto"/>
        <w:ind w:firstLine="720"/>
        <w:jc w:val="both"/>
        <w:rPr>
          <w:rFonts w:ascii="Times New Roman" w:hAnsi="Times New Roman" w:cs="Times New Roman"/>
        </w:rPr>
      </w:pPr>
      <w:r w:rsidRPr="0068026A">
        <w:rPr>
          <w:rFonts w:ascii="Times New Roman" w:hAnsi="Times New Roman" w:cs="Times New Roman"/>
        </w:rPr>
        <w:t xml:space="preserve">O </w:t>
      </w:r>
      <w:proofErr w:type="spellStart"/>
      <w:r w:rsidRPr="0068026A">
        <w:rPr>
          <w:rFonts w:ascii="Times New Roman" w:hAnsi="Times New Roman" w:cs="Times New Roman"/>
        </w:rPr>
        <w:t>conhecimento</w:t>
      </w:r>
      <w:proofErr w:type="spellEnd"/>
      <w:r w:rsidRPr="0068026A">
        <w:rPr>
          <w:rFonts w:ascii="Times New Roman" w:hAnsi="Times New Roman" w:cs="Times New Roman"/>
        </w:rPr>
        <w:t xml:space="preserve"> das </w:t>
      </w:r>
      <w:proofErr w:type="spellStart"/>
      <w:r w:rsidRPr="0068026A">
        <w:rPr>
          <w:rFonts w:ascii="Times New Roman" w:hAnsi="Times New Roman" w:cs="Times New Roman"/>
        </w:rPr>
        <w:t>taxas</w:t>
      </w:r>
      <w:proofErr w:type="spellEnd"/>
      <w:r w:rsidRPr="0068026A">
        <w:rPr>
          <w:rFonts w:ascii="Times New Roman" w:hAnsi="Times New Roman" w:cs="Times New Roman"/>
        </w:rPr>
        <w:t xml:space="preserve"> de deposição e da transformação da serapilheira tem sido considerado relevante para estudos de diagnóstico ambiental e da intensidade de impactos naturais e antrópicos, permitindo a comparação entre diferentes sistemas por meio de </w:t>
      </w:r>
      <w:r w:rsidRPr="0068026A">
        <w:rPr>
          <w:rFonts w:ascii="Times New Roman" w:hAnsi="Times New Roman" w:cs="Times New Roman"/>
        </w:rPr>
        <w:t>parâmetros quantitativos de seu funcionamento (Cianciaruso et al. (2006)). Conforma (Sales and Guerrini (2017)) a serapilheira é a camada superficial presente no solo de ecossistemas florestais composta por folhas, galhos, órgãos reprodutivos e outros frag</w:t>
      </w:r>
      <w:r w:rsidRPr="0068026A">
        <w:rPr>
          <w:rFonts w:ascii="Times New Roman" w:hAnsi="Times New Roman" w:cs="Times New Roman"/>
        </w:rPr>
        <w:t>mentos vegetais/animais em vários estágios de decomposição. De acordo com (Paudel et al. (2015)) a serapilheira apresenta um papel fundamental no processo de ciclagem de nutrientes e também na manutenção do solo dos ecossistemas terrestres. Esses processos</w:t>
      </w:r>
      <w:r w:rsidRPr="0068026A">
        <w:rPr>
          <w:rFonts w:ascii="Times New Roman" w:hAnsi="Times New Roman" w:cs="Times New Roman"/>
        </w:rPr>
        <w:t xml:space="preserve"> podem variar em função de vários fatores bióticos e abióticos tais como: o ambiente físico (luminosidade, umidade, temperatura, altitude, precipitação, tipo de vegetação), a longevidade das folhas, herbivoria e o grau de perturbação do ecossistema (Edward</w:t>
      </w:r>
      <w:r w:rsidRPr="0068026A">
        <w:rPr>
          <w:rFonts w:ascii="Times New Roman" w:hAnsi="Times New Roman" w:cs="Times New Roman"/>
        </w:rPr>
        <w:t>s et al. (2018)).</w:t>
      </w:r>
    </w:p>
    <w:p w:rsidR="00A22F1E" w:rsidRDefault="003E5D91">
      <w:pPr>
        <w:pStyle w:val="Corpodetexto"/>
      </w:pPr>
      <w:r>
        <w:rPr>
          <w:b/>
        </w:rPr>
        <w:t>2. Objetivos</w:t>
      </w:r>
    </w:p>
    <w:p w:rsidR="00A22F1E" w:rsidRPr="0068026A" w:rsidRDefault="003E5D91" w:rsidP="0068026A">
      <w:pPr>
        <w:pStyle w:val="Corpodetex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26A">
        <w:rPr>
          <w:rFonts w:ascii="Times New Roman" w:hAnsi="Times New Roman" w:cs="Times New Roman"/>
        </w:rPr>
        <w:t>Esse</w:t>
      </w:r>
      <w:proofErr w:type="spellEnd"/>
      <w:r w:rsidRPr="0068026A">
        <w:rPr>
          <w:rFonts w:ascii="Times New Roman" w:hAnsi="Times New Roman" w:cs="Times New Roman"/>
        </w:rPr>
        <w:t xml:space="preserve"> trabalho foi desenvolvido com objetivo de avaliar a produção e a composição da serapilheira em dois fragmentos de Floresta Estacional Semidecídua situados em diferentes posições de relevo.</w:t>
      </w:r>
      <w:proofErr w:type="gramEnd"/>
    </w:p>
    <w:p w:rsidR="00A22F1E" w:rsidRDefault="003E5D91">
      <w:pPr>
        <w:pStyle w:val="Corpodetexto"/>
      </w:pPr>
      <w:r>
        <w:rPr>
          <w:b/>
        </w:rPr>
        <w:t>3. Métodos</w:t>
      </w:r>
    </w:p>
    <w:p w:rsidR="00A22F1E" w:rsidRDefault="003E5D91">
      <w:pPr>
        <w:pStyle w:val="Corpodetexto"/>
      </w:pPr>
      <w:r>
        <w:rPr>
          <w:i/>
        </w:rPr>
        <w:t>3.1 Área de estudo</w:t>
      </w:r>
    </w:p>
    <w:p w:rsidR="00A22F1E" w:rsidRDefault="003E5D91" w:rsidP="0068026A">
      <w:pPr>
        <w:pStyle w:val="Corpodetexto"/>
        <w:ind w:firstLine="720"/>
        <w:jc w:val="both"/>
      </w:pPr>
      <w:r>
        <w:t>A</w:t>
      </w:r>
      <w:r>
        <w:t xml:space="preserve">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desenvolvida</w:t>
      </w:r>
      <w:proofErr w:type="spellEnd"/>
      <w:r>
        <w:t xml:space="preserve"> </w:t>
      </w:r>
      <w:proofErr w:type="gramStart"/>
      <w:r>
        <w:t>durante</w:t>
      </w:r>
      <w:proofErr w:type="gramEnd"/>
      <w:r>
        <w:t xml:space="preserve"> o período de agosto de 2016 a julho de 2018 em fragmentos florestais situados no Instituto Federal do Sul de Minas Gerais (IFSULDEMINAS) - Campus Machado e na Fazenda Murici, confrontante do IFSULDEMINAS - Campus Machado </w:t>
      </w:r>
      <w:r>
        <w:t>(Figura 1).</w:t>
      </w:r>
    </w:p>
    <w:p w:rsidR="00A22F1E" w:rsidRDefault="003E5D91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34000" cy="37445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área%20de%20estud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1E" w:rsidRDefault="003E5D91">
      <w:pPr>
        <w:pStyle w:val="Corpodetexto"/>
      </w:pPr>
      <w:r>
        <w:t>Figura 1 - Localização dos fragmentos florestais do presente estudo com a classificação do relevo.</w:t>
      </w:r>
    </w:p>
    <w:p w:rsidR="00A22F1E" w:rsidRDefault="003E5D91">
      <w:pPr>
        <w:pStyle w:val="Corpodetexto"/>
      </w:pPr>
      <w:r>
        <w:rPr>
          <w:i/>
        </w:rPr>
        <w:t>3.2 Análise estatística</w:t>
      </w:r>
    </w:p>
    <w:p w:rsidR="00A22F1E" w:rsidRPr="0068026A" w:rsidRDefault="003E5D91" w:rsidP="0068026A">
      <w:pPr>
        <w:pStyle w:val="Corpodetex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8026A">
        <w:rPr>
          <w:rFonts w:ascii="Times New Roman" w:hAnsi="Times New Roman" w:cs="Times New Roman"/>
        </w:rPr>
        <w:t>Os</w:t>
      </w:r>
      <w:proofErr w:type="spellEnd"/>
      <w:r w:rsidRPr="0068026A">
        <w:rPr>
          <w:rFonts w:ascii="Times New Roman" w:hAnsi="Times New Roman" w:cs="Times New Roman"/>
        </w:rPr>
        <w:t xml:space="preserve"> </w:t>
      </w:r>
      <w:proofErr w:type="spellStart"/>
      <w:r w:rsidRPr="0068026A">
        <w:rPr>
          <w:rFonts w:ascii="Times New Roman" w:hAnsi="Times New Roman" w:cs="Times New Roman"/>
        </w:rPr>
        <w:t>resultados</w:t>
      </w:r>
      <w:proofErr w:type="spellEnd"/>
      <w:r w:rsidRPr="0068026A">
        <w:rPr>
          <w:rFonts w:ascii="Times New Roman" w:hAnsi="Times New Roman" w:cs="Times New Roman"/>
        </w:rPr>
        <w:t xml:space="preserve"> de </w:t>
      </w:r>
      <w:proofErr w:type="spellStart"/>
      <w:r w:rsidRPr="0068026A">
        <w:rPr>
          <w:rFonts w:ascii="Times New Roman" w:hAnsi="Times New Roman" w:cs="Times New Roman"/>
        </w:rPr>
        <w:t>deposição</w:t>
      </w:r>
      <w:proofErr w:type="spellEnd"/>
      <w:r w:rsidRPr="0068026A">
        <w:rPr>
          <w:rFonts w:ascii="Times New Roman" w:hAnsi="Times New Roman" w:cs="Times New Roman"/>
        </w:rPr>
        <w:t xml:space="preserve"> da serapilheira foram comparados entre as diferentes posições de relevo (baixa, média e </w:t>
      </w:r>
      <w:proofErr w:type="gramStart"/>
      <w:r w:rsidRPr="0068026A">
        <w:rPr>
          <w:rFonts w:ascii="Times New Roman" w:hAnsi="Times New Roman" w:cs="Times New Roman"/>
        </w:rPr>
        <w:t>alta</w:t>
      </w:r>
      <w:proofErr w:type="gramEnd"/>
      <w:r w:rsidRPr="0068026A">
        <w:rPr>
          <w:rFonts w:ascii="Times New Roman" w:hAnsi="Times New Roman" w:cs="Times New Roman"/>
        </w:rPr>
        <w:t xml:space="preserve"> encosta) nas duas áreas: Campus Machado e Fazenda Murici. Para tanto foi realizado o teste Shapiro-Wilkis para analisar a normalidade dos dados, já que os dados não apresentam normalidade, para comparar os tratamentos foi utilizado o teste não paramétrico</w:t>
      </w:r>
      <w:r w:rsidRPr="0068026A">
        <w:rPr>
          <w:rFonts w:ascii="Times New Roman" w:hAnsi="Times New Roman" w:cs="Times New Roman"/>
        </w:rPr>
        <w:t xml:space="preserve"> de Kruskal-Wallis.</w:t>
      </w:r>
    </w:p>
    <w:p w:rsidR="00A22F1E" w:rsidRDefault="003E5D91">
      <w:pPr>
        <w:pStyle w:val="Corpodetexto"/>
      </w:pPr>
      <w:r>
        <w:rPr>
          <w:b/>
        </w:rPr>
        <w:t>3. Resultados</w:t>
      </w:r>
    </w:p>
    <w:p w:rsidR="00A22F1E" w:rsidRPr="0068026A" w:rsidRDefault="003E5D91" w:rsidP="0068026A">
      <w:pPr>
        <w:pStyle w:val="Corpodetex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8026A">
        <w:rPr>
          <w:rFonts w:ascii="Times New Roman" w:hAnsi="Times New Roman" w:cs="Times New Roman"/>
        </w:rPr>
        <w:t>Considerando</w:t>
      </w:r>
      <w:proofErr w:type="spellEnd"/>
      <w:r w:rsidRPr="0068026A">
        <w:rPr>
          <w:rFonts w:ascii="Times New Roman" w:hAnsi="Times New Roman" w:cs="Times New Roman"/>
        </w:rPr>
        <w:t xml:space="preserve"> a </w:t>
      </w:r>
      <w:proofErr w:type="spellStart"/>
      <w:r w:rsidRPr="0068026A">
        <w:rPr>
          <w:rFonts w:ascii="Times New Roman" w:hAnsi="Times New Roman" w:cs="Times New Roman"/>
        </w:rPr>
        <w:t>produção</w:t>
      </w:r>
      <w:proofErr w:type="spellEnd"/>
      <w:r w:rsidRPr="0068026A">
        <w:rPr>
          <w:rFonts w:ascii="Times New Roman" w:hAnsi="Times New Roman" w:cs="Times New Roman"/>
        </w:rPr>
        <w:t xml:space="preserve"> de serapilheira dos fragmentos situados no Campus Machado </w:t>
      </w:r>
      <w:proofErr w:type="gramStart"/>
      <w:r w:rsidRPr="0068026A">
        <w:rPr>
          <w:rFonts w:ascii="Times New Roman" w:hAnsi="Times New Roman" w:cs="Times New Roman"/>
        </w:rPr>
        <w:t>durante</w:t>
      </w:r>
      <w:proofErr w:type="gramEnd"/>
      <w:r w:rsidRPr="0068026A">
        <w:rPr>
          <w:rFonts w:ascii="Times New Roman" w:hAnsi="Times New Roman" w:cs="Times New Roman"/>
        </w:rPr>
        <w:t xml:space="preserve"> o primeiro ano a Encosta Alta apresentou maior distribuição dos dados e maior pico de deposição de serapilheira (3.75 t.ha</w:t>
      </w:r>
      <w:r w:rsidRPr="0068026A">
        <w:rPr>
          <w:rFonts w:ascii="Times New Roman" w:hAnsi="Times New Roman" w:cs="Times New Roman"/>
          <w:vertAlign w:val="superscript"/>
        </w:rPr>
        <w:t>-1</w:t>
      </w:r>
      <w:r w:rsidRPr="0068026A">
        <w:rPr>
          <w:rFonts w:ascii="Times New Roman" w:hAnsi="Times New Roman" w:cs="Times New Roman"/>
        </w:rPr>
        <w:t>), as en</w:t>
      </w:r>
      <w:r w:rsidRPr="0068026A">
        <w:rPr>
          <w:rFonts w:ascii="Times New Roman" w:hAnsi="Times New Roman" w:cs="Times New Roman"/>
        </w:rPr>
        <w:t xml:space="preserve">costas baixa e média apresentam distribuições similares. Nos fragmentos situados </w:t>
      </w:r>
      <w:proofErr w:type="gramStart"/>
      <w:r w:rsidRPr="0068026A">
        <w:rPr>
          <w:rFonts w:ascii="Times New Roman" w:hAnsi="Times New Roman" w:cs="Times New Roman"/>
        </w:rPr>
        <w:t>na</w:t>
      </w:r>
      <w:proofErr w:type="gramEnd"/>
      <w:r w:rsidRPr="0068026A">
        <w:rPr>
          <w:rFonts w:ascii="Times New Roman" w:hAnsi="Times New Roman" w:cs="Times New Roman"/>
        </w:rPr>
        <w:t xml:space="preserve"> área da Fazenda Murici o maior pico de produção de serapilheira foi na Encosta Alta (2.54 t.ha</w:t>
      </w:r>
      <w:r w:rsidRPr="0068026A">
        <w:rPr>
          <w:rFonts w:ascii="Times New Roman" w:hAnsi="Times New Roman" w:cs="Times New Roman"/>
          <w:vertAlign w:val="superscript"/>
        </w:rPr>
        <w:t>-1</w:t>
      </w:r>
      <w:r w:rsidRPr="0068026A">
        <w:rPr>
          <w:rFonts w:ascii="Times New Roman" w:hAnsi="Times New Roman" w:cs="Times New Roman"/>
        </w:rPr>
        <w:t>), porém a Encosta Baixa apresentou maior distribuição dos dados (Figura 2).</w:t>
      </w:r>
    </w:p>
    <w:p w:rsidR="00A22F1E" w:rsidRDefault="003E5D91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Plot_primeiro_an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1E" w:rsidRDefault="003E5D91">
      <w:pPr>
        <w:pStyle w:val="Corpodetexto"/>
      </w:pPr>
      <w:r>
        <w:t>Figura 2-Boxplot referente a produção anual média de serapilheira no período de 2016 à 2017 nos dois fragmentos estudados e em suas respectivas posições de relevo, onde CM= Campus Machado, FM= Fazenda Murici; EA= Encosta alta, EB= Encosta baixa e EM= En</w:t>
      </w:r>
      <w:r>
        <w:t>costa média.</w:t>
      </w:r>
    </w:p>
    <w:p w:rsidR="00A22F1E" w:rsidRDefault="003E5D91">
      <w:pPr>
        <w:pStyle w:val="Corpodetexto"/>
      </w:pPr>
      <w:r>
        <w:rPr>
          <w:noProof/>
          <w:lang w:val="pt-BR" w:eastAsia="pt-BR"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Plot_segundo_an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F1E" w:rsidRDefault="003E5D91">
      <w:pPr>
        <w:pStyle w:val="Corpodetexto"/>
      </w:pPr>
      <w:r>
        <w:t>Figura 3-Boxplot referente a produção anual média de serapilheira no período de 2017 à 2018 nos dois fragmentos estudados e em suas respectivas posições de relevo, onde CM= Campus Machado, FM= Fazenda Murici e EA= Encosta alta, EB= Encosta b</w:t>
      </w:r>
      <w:r>
        <w:t>aixa e EM= Encosta média.</w:t>
      </w:r>
    </w:p>
    <w:p w:rsidR="00A22F1E" w:rsidRPr="0068026A" w:rsidRDefault="003E5D91" w:rsidP="0068026A">
      <w:pPr>
        <w:pStyle w:val="Corpodetexto"/>
        <w:ind w:firstLine="720"/>
        <w:jc w:val="both"/>
        <w:rPr>
          <w:rFonts w:ascii="Times New Roman" w:hAnsi="Times New Roman" w:cs="Times New Roman"/>
        </w:rPr>
      </w:pPr>
      <w:r w:rsidRPr="0068026A">
        <w:rPr>
          <w:rFonts w:ascii="Times New Roman" w:hAnsi="Times New Roman" w:cs="Times New Roman"/>
        </w:rPr>
        <w:t xml:space="preserve">No </w:t>
      </w:r>
      <w:proofErr w:type="spellStart"/>
      <w:r w:rsidRPr="0068026A">
        <w:rPr>
          <w:rFonts w:ascii="Times New Roman" w:hAnsi="Times New Roman" w:cs="Times New Roman"/>
        </w:rPr>
        <w:t>período</w:t>
      </w:r>
      <w:proofErr w:type="spellEnd"/>
      <w:r w:rsidRPr="0068026A">
        <w:rPr>
          <w:rFonts w:ascii="Times New Roman" w:hAnsi="Times New Roman" w:cs="Times New Roman"/>
        </w:rPr>
        <w:t xml:space="preserve"> de 2017 à 2018 a produção de serapilheira dos fragmentos situados no Campus Machado </w:t>
      </w:r>
      <w:proofErr w:type="gramStart"/>
      <w:r w:rsidRPr="0068026A">
        <w:rPr>
          <w:rFonts w:ascii="Times New Roman" w:hAnsi="Times New Roman" w:cs="Times New Roman"/>
        </w:rPr>
        <w:t>a</w:t>
      </w:r>
      <w:proofErr w:type="gramEnd"/>
      <w:r w:rsidRPr="0068026A">
        <w:rPr>
          <w:rFonts w:ascii="Times New Roman" w:hAnsi="Times New Roman" w:cs="Times New Roman"/>
        </w:rPr>
        <w:t xml:space="preserve"> Encosta Baixa apresentou maior distribuição dos dados e maior pico de deposição de serapilheira (3.80 t.ha-1). Já os fragmentos da Fa</w:t>
      </w:r>
      <w:r w:rsidRPr="0068026A">
        <w:rPr>
          <w:rFonts w:ascii="Times New Roman" w:hAnsi="Times New Roman" w:cs="Times New Roman"/>
        </w:rPr>
        <w:t xml:space="preserve">zenda Murici todas as encostas apresentaram distribuição dos dados similares, sendo que o maior pico de produção (1.83 t.ha-1) foi </w:t>
      </w:r>
      <w:proofErr w:type="gramStart"/>
      <w:r w:rsidRPr="0068026A">
        <w:rPr>
          <w:rFonts w:ascii="Times New Roman" w:hAnsi="Times New Roman" w:cs="Times New Roman"/>
        </w:rPr>
        <w:t>na</w:t>
      </w:r>
      <w:proofErr w:type="gramEnd"/>
      <w:r w:rsidRPr="0068026A">
        <w:rPr>
          <w:rFonts w:ascii="Times New Roman" w:hAnsi="Times New Roman" w:cs="Times New Roman"/>
        </w:rPr>
        <w:t xml:space="preserve"> Encosta Baixa (Figura 2)</w:t>
      </w:r>
    </w:p>
    <w:p w:rsidR="00A22F1E" w:rsidRPr="0068026A" w:rsidRDefault="003E5D91" w:rsidP="0068026A">
      <w:pPr>
        <w:pStyle w:val="Corpodetex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8026A">
        <w:rPr>
          <w:rFonts w:ascii="Times New Roman" w:hAnsi="Times New Roman" w:cs="Times New Roman"/>
        </w:rPr>
        <w:lastRenderedPageBreak/>
        <w:t>Portanto</w:t>
      </w:r>
      <w:proofErr w:type="spellEnd"/>
      <w:r w:rsidRPr="0068026A">
        <w:rPr>
          <w:rFonts w:ascii="Times New Roman" w:hAnsi="Times New Roman" w:cs="Times New Roman"/>
        </w:rPr>
        <w:t xml:space="preserve">, </w:t>
      </w:r>
      <w:proofErr w:type="spellStart"/>
      <w:r w:rsidRPr="0068026A">
        <w:rPr>
          <w:rFonts w:ascii="Times New Roman" w:hAnsi="Times New Roman" w:cs="Times New Roman"/>
        </w:rPr>
        <w:t>quando</w:t>
      </w:r>
      <w:proofErr w:type="spellEnd"/>
      <w:r w:rsidRPr="0068026A">
        <w:rPr>
          <w:rFonts w:ascii="Times New Roman" w:hAnsi="Times New Roman" w:cs="Times New Roman"/>
        </w:rPr>
        <w:t xml:space="preserve"> se </w:t>
      </w:r>
      <w:proofErr w:type="spellStart"/>
      <w:r w:rsidRPr="0068026A">
        <w:rPr>
          <w:rFonts w:ascii="Times New Roman" w:hAnsi="Times New Roman" w:cs="Times New Roman"/>
        </w:rPr>
        <w:t>analisa</w:t>
      </w:r>
      <w:proofErr w:type="spellEnd"/>
      <w:r w:rsidRPr="0068026A">
        <w:rPr>
          <w:rFonts w:ascii="Times New Roman" w:hAnsi="Times New Roman" w:cs="Times New Roman"/>
        </w:rPr>
        <w:t xml:space="preserve"> os dados verifica-se que não há diferença significativa entre as posi</w:t>
      </w:r>
      <w:r w:rsidRPr="0068026A">
        <w:rPr>
          <w:rFonts w:ascii="Times New Roman" w:hAnsi="Times New Roman" w:cs="Times New Roman"/>
        </w:rPr>
        <w:t>ções de relevo estudadas nas duas áreas.</w:t>
      </w:r>
      <w:proofErr w:type="gramEnd"/>
      <w:r w:rsidRPr="0068026A">
        <w:rPr>
          <w:rFonts w:ascii="Times New Roman" w:hAnsi="Times New Roman" w:cs="Times New Roman"/>
        </w:rPr>
        <w:t xml:space="preserve"> Esses resultados podem estar relacionados a com a composição das frações da serapilhera (material vegetativo e reprodutivo). Além disso, os aspectos das comunidades florestais estudadas também pode influenciar a dep</w:t>
      </w:r>
      <w:r w:rsidRPr="0068026A">
        <w:rPr>
          <w:rFonts w:ascii="Times New Roman" w:hAnsi="Times New Roman" w:cs="Times New Roman"/>
        </w:rPr>
        <w:t>osição de serapilheira, como por exemplo, estrutura horizontal (densidade de árvores, área basal) e a aspectos florísticos, como composição, tipos funcionais e categorias sucessionais das espécies arbóreas encontradas nas diferentes porções do relevo.</w:t>
      </w:r>
    </w:p>
    <w:p w:rsidR="00A22F1E" w:rsidRDefault="003E5D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fz1$y</w:t>
      </w:r>
      <w:r>
        <w:br/>
      </w:r>
      <w:r>
        <w:rPr>
          <w:rStyle w:val="VerbatimChar"/>
        </w:rPr>
        <w:t>## W = 0.8079, p-value = 2.347e-05</w:t>
      </w:r>
    </w:p>
    <w:p w:rsidR="00A22F1E" w:rsidRDefault="003E5D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 by Slopes</w:t>
      </w:r>
      <w:r>
        <w:br/>
      </w:r>
      <w:r>
        <w:rPr>
          <w:rStyle w:val="VerbatimChar"/>
        </w:rPr>
        <w:t>## Kruskal-Wallis chi-squared = 1.7187, df = 2, p-value = 0.4234</w:t>
      </w:r>
    </w:p>
    <w:p w:rsidR="00A22F1E" w:rsidRDefault="003E5D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Shapiro-Wilk normality t</w:t>
      </w:r>
      <w:r>
        <w:rPr>
          <w:rStyle w:val="VerbatimChar"/>
        </w:rPr>
        <w:t>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cm1$y</w:t>
      </w:r>
      <w:r>
        <w:br/>
      </w:r>
      <w:r>
        <w:rPr>
          <w:rStyle w:val="VerbatimChar"/>
        </w:rPr>
        <w:t>## W = 0.75258, p-value = 2.117e-06</w:t>
      </w:r>
    </w:p>
    <w:p w:rsidR="00A22F1E" w:rsidRDefault="003E5D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 by Slopes</w:t>
      </w:r>
      <w:r>
        <w:br/>
      </w:r>
      <w:r>
        <w:rPr>
          <w:rStyle w:val="VerbatimChar"/>
        </w:rPr>
        <w:t>## Kruskal-Wallis chi-squared = 0.22696, df = 2, p-value = 0.8927</w:t>
      </w:r>
    </w:p>
    <w:p w:rsidR="00A22F1E" w:rsidRDefault="003E5D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fz2$y</w:t>
      </w:r>
      <w:r>
        <w:br/>
      </w:r>
      <w:r>
        <w:rPr>
          <w:rStyle w:val="VerbatimChar"/>
        </w:rPr>
        <w:t xml:space="preserve">## W </w:t>
      </w:r>
      <w:r>
        <w:rPr>
          <w:rStyle w:val="VerbatimChar"/>
        </w:rPr>
        <w:t>= 0.90326, p-value = 0.004193</w:t>
      </w:r>
    </w:p>
    <w:p w:rsidR="00A22F1E" w:rsidRDefault="003E5D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 by Slopes</w:t>
      </w:r>
      <w:r>
        <w:br/>
      </w:r>
      <w:r>
        <w:rPr>
          <w:rStyle w:val="VerbatimChar"/>
        </w:rPr>
        <w:t>## Kruskal-Wallis chi-squared = 0.1006, df = 2, p-value = 0.9509</w:t>
      </w:r>
    </w:p>
    <w:p w:rsidR="00A22F1E" w:rsidRDefault="003E5D9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cm2$y</w:t>
      </w:r>
      <w:r>
        <w:br/>
      </w:r>
      <w:r>
        <w:rPr>
          <w:rStyle w:val="VerbatimChar"/>
        </w:rPr>
        <w:t>## W = 0.84861, p-value = 0.0001768</w:t>
      </w:r>
    </w:p>
    <w:p w:rsidR="00A22F1E" w:rsidRDefault="003E5D9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 by Slopes</w:t>
      </w:r>
      <w:r>
        <w:br/>
      </w:r>
      <w:r>
        <w:rPr>
          <w:rStyle w:val="VerbatimChar"/>
        </w:rPr>
        <w:t>## Kruskal-Wallis chi-squared = 0.3068, df = 2, p-value = 0.8578</w:t>
      </w:r>
    </w:p>
    <w:p w:rsidR="00A22F1E" w:rsidRDefault="003E5D91">
      <w:pPr>
        <w:pStyle w:val="FirstParagraph"/>
      </w:pPr>
      <w:r>
        <w:rPr>
          <w:b/>
        </w:rPr>
        <w:t>Referências</w:t>
      </w:r>
    </w:p>
    <w:p w:rsidR="00A22F1E" w:rsidRPr="0068026A" w:rsidRDefault="003E5D91" w:rsidP="0068026A">
      <w:pPr>
        <w:pStyle w:val="Bibliografia"/>
        <w:jc w:val="both"/>
        <w:rPr>
          <w:rFonts w:ascii="Times New Roman" w:hAnsi="Times New Roman" w:cs="Times New Roman"/>
        </w:rPr>
      </w:pPr>
      <w:bookmarkStart w:id="1" w:name="ref-Cianciaruso2006"/>
      <w:bookmarkStart w:id="2" w:name="refs"/>
      <w:r w:rsidRPr="0068026A">
        <w:rPr>
          <w:rFonts w:ascii="Times New Roman" w:hAnsi="Times New Roman" w:cs="Times New Roman"/>
        </w:rPr>
        <w:t xml:space="preserve">Cianciaruso, M. V., J. S. R. Pires, W. B. C. Delitti, and É. F. L. P. da Silva. 2006. Produção de serapilheira e </w:t>
      </w:r>
      <w:r w:rsidRPr="0068026A">
        <w:rPr>
          <w:rFonts w:ascii="Times New Roman" w:hAnsi="Times New Roman" w:cs="Times New Roman"/>
        </w:rPr>
        <w:t>decomposição do material foliar em um cerradão na Estação Ecológica de Jataí, município de Luiz Antônio, SP, Brasil. Acta Botanica Brasilica 20:49–59.</w:t>
      </w:r>
    </w:p>
    <w:p w:rsidR="00A22F1E" w:rsidRPr="0068026A" w:rsidRDefault="003E5D91" w:rsidP="0068026A">
      <w:pPr>
        <w:pStyle w:val="Bibliografia"/>
        <w:jc w:val="both"/>
        <w:rPr>
          <w:rFonts w:ascii="Times New Roman" w:hAnsi="Times New Roman" w:cs="Times New Roman"/>
        </w:rPr>
      </w:pPr>
      <w:bookmarkStart w:id="3" w:name="ref-Edwards2018"/>
      <w:bookmarkEnd w:id="1"/>
      <w:r w:rsidRPr="0068026A">
        <w:rPr>
          <w:rFonts w:ascii="Times New Roman" w:hAnsi="Times New Roman" w:cs="Times New Roman"/>
        </w:rPr>
        <w:t>Edwards, W., M. J. Liddell, P. Franks, C. Nichols, and S. G. W. Laurance. 2018. Seasonal patterns in rain</w:t>
      </w:r>
      <w:r w:rsidRPr="0068026A">
        <w:rPr>
          <w:rFonts w:ascii="Times New Roman" w:hAnsi="Times New Roman" w:cs="Times New Roman"/>
        </w:rPr>
        <w:t>forest litterfall: Detecting endogenous and environmental influences from long-term sampling. Austral Ecology 43:225–235.</w:t>
      </w:r>
    </w:p>
    <w:p w:rsidR="00A22F1E" w:rsidRPr="0068026A" w:rsidRDefault="003E5D91" w:rsidP="0068026A">
      <w:pPr>
        <w:pStyle w:val="Bibliografia"/>
        <w:jc w:val="both"/>
        <w:rPr>
          <w:rFonts w:ascii="Times New Roman" w:hAnsi="Times New Roman" w:cs="Times New Roman"/>
        </w:rPr>
      </w:pPr>
      <w:bookmarkStart w:id="4" w:name="ref-Paudel2015"/>
      <w:bookmarkEnd w:id="3"/>
      <w:r w:rsidRPr="0068026A">
        <w:rPr>
          <w:rFonts w:ascii="Times New Roman" w:hAnsi="Times New Roman" w:cs="Times New Roman"/>
        </w:rPr>
        <w:t>Paudel, E., G. G. O. Dossa, J. Xu, and R. D. Harrison. 2015. Litterfall and nutrient return along a disturbance gradient in a tropical</w:t>
      </w:r>
      <w:r w:rsidRPr="0068026A">
        <w:rPr>
          <w:rFonts w:ascii="Times New Roman" w:hAnsi="Times New Roman" w:cs="Times New Roman"/>
        </w:rPr>
        <w:t xml:space="preserve"> montane forest. Forest Ecology and Management 353:97–106.</w:t>
      </w:r>
    </w:p>
    <w:p w:rsidR="00A22F1E" w:rsidRPr="0068026A" w:rsidRDefault="003E5D91" w:rsidP="0068026A">
      <w:pPr>
        <w:pStyle w:val="Bibliografia"/>
        <w:jc w:val="both"/>
        <w:rPr>
          <w:rFonts w:ascii="Times New Roman" w:hAnsi="Times New Roman" w:cs="Times New Roman"/>
        </w:rPr>
      </w:pPr>
      <w:bookmarkStart w:id="5" w:name="ref-Sales2017"/>
      <w:bookmarkEnd w:id="4"/>
      <w:r w:rsidRPr="0068026A">
        <w:rPr>
          <w:rFonts w:ascii="Times New Roman" w:hAnsi="Times New Roman" w:cs="Times New Roman"/>
        </w:rPr>
        <w:t>Sales, V., and I. A. Guerrini. 2017. Avaliação da sazonalidade da deposição de serapilheira em área de preservação da Caatinga na Paraíba, Brasil Bruna Vieira de Souza¹*, Jacob Silva Souto², Patríc</w:t>
      </w:r>
      <w:r w:rsidRPr="0068026A">
        <w:rPr>
          <w:rFonts w:ascii="Times New Roman" w:hAnsi="Times New Roman" w:cs="Times New Roman"/>
        </w:rPr>
        <w:t>ia Carneiro Souto², Francisco das Chagas Vieira Sales², Iraê Amaral Guerrini³. Revista Agropecuária Científica no Semiárido Centro de Saúde e Tecnologia Rural.</w:t>
      </w:r>
      <w:bookmarkEnd w:id="2"/>
      <w:bookmarkEnd w:id="5"/>
    </w:p>
    <w:sectPr w:rsidR="00A22F1E" w:rsidRPr="0068026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D91" w:rsidRDefault="003E5D91">
      <w:pPr>
        <w:spacing w:after="0"/>
      </w:pPr>
      <w:r>
        <w:separator/>
      </w:r>
    </w:p>
  </w:endnote>
  <w:endnote w:type="continuationSeparator" w:id="0">
    <w:p w:rsidR="003E5D91" w:rsidRDefault="003E5D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D91" w:rsidRDefault="003E5D91">
      <w:r>
        <w:separator/>
      </w:r>
    </w:p>
  </w:footnote>
  <w:footnote w:type="continuationSeparator" w:id="0">
    <w:p w:rsidR="003E5D91" w:rsidRDefault="003E5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A7D29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E5D91"/>
    <w:rsid w:val="004E29B3"/>
    <w:rsid w:val="00590D07"/>
    <w:rsid w:val="0068026A"/>
    <w:rsid w:val="00784D58"/>
    <w:rsid w:val="008D6863"/>
    <w:rsid w:val="00A22F1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68026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80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rsid w:val="0068026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80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954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Relatório_análise de dados tcc</dc:title>
  <dc:creator>Rayanne Matos</dc:creator>
  <cp:lastModifiedBy>Rayanne</cp:lastModifiedBy>
  <cp:revision>2</cp:revision>
  <dcterms:created xsi:type="dcterms:W3CDTF">2020-03-23T21:12:00Z</dcterms:created>
  <dcterms:modified xsi:type="dcterms:W3CDTF">2020-03-23T21:12:00Z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../citation/citation.bib</vt:lpwstr>
  </property>
  <property fmtid="{D5CDD505-2E9C-101B-9397-08002B2CF9AE}" pid="3" name="csl">
    <vt:lpwstr>../citation/ecology.csl</vt:lpwstr>
  </property>
  <property fmtid="{D5CDD505-2E9C-101B-9397-08002B2CF9AE}" pid="4" name="output">
    <vt:lpwstr/>
  </property>
</Properties>
</file>