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gridSpan w:val="3"/>
            <w:tcBorders>
              <w:top w:val="none" w:color="auto" w:sz="0"/>
              <w:left w:val="none" w:color="auto" w:sz="0"/>
              <w:bottom w:val="none" w:color="auto" w:sz="0"/>
              <w:right w:val="none" w:color="auto" w:sz="0"/>
            </w:tcBorders>
            <w:shd w:fill="1B2A4A" w:val="clear"/>
          </w:tcPr>
          <w:p>
            <w:pPr>
              <w:spacing w:after="0" w:before="2400"/>
            </w:pPr>
          </w:p>
        </w:tc>
      </w:tr>
      <w:tr>
        <w:tc>
          <w:tcPr>
            <w:gridSpan w:val="3"/>
            <w:tcBorders>
              <w:top w:val="none" w:color="auto" w:sz="0"/>
              <w:left w:val="none" w:color="auto" w:sz="0"/>
              <w:bottom w:val="none" w:color="auto" w:sz="0"/>
              <w:right w:val="none" w:color="auto" w:sz="0"/>
            </w:tcBorders>
            <w:shd w:fill="1B2A4A" w:val="clear"/>
            <w:tcMar>
              <w:top w:type="dxa" w:w="60"/>
              <w:left w:type="dxa" w:w="200"/>
              <w:bottom w:type="dxa" w:w="60"/>
              <w:right w:type="dxa" w:w="200"/>
            </w:tcMar>
          </w:tcPr>
          <w:p>
            <w:pPr>
              <w:spacing w:after="0"/>
              <w:jc w:val="center"/>
            </w:pPr>
            <w:r>
              <w:rPr>
                <w:rFonts w:ascii="Arial" w:cs="Arial" w:eastAsia="Arial" w:hAnsi="Arial"/>
                <w:b/>
                <w:bCs/>
                <w:i w:val="false"/>
                <w:iCs w:val="false"/>
                <w:color w:val="FFFFFF"/>
                <w:sz w:val="72"/>
                <w:szCs w:val="72"/>
              </w:rPr>
              <w:t xml:space="preserve">mavendmv.com</w:t>
            </w:r>
          </w:p>
        </w:tc>
      </w:tr>
      <w:tr>
        <w:tc>
          <w:tcPr>
            <w:gridSpan w:val="3"/>
            <w:tcBorders>
              <w:top w:val="none" w:color="auto" w:sz="0"/>
              <w:left w:val="none" w:color="auto" w:sz="0"/>
              <w:bottom w:val="none" w:color="auto" w:sz="0"/>
              <w:right w:val="none" w:color="auto" w:sz="0"/>
            </w:tcBorders>
            <w:shd w:fill="1B2A4A" w:val="clear"/>
            <w:tcMar>
              <w:top w:type="dxa" w:w="60"/>
              <w:left w:type="dxa" w:w="200"/>
              <w:bottom w:type="dxa" w:w="60"/>
              <w:right w:type="dxa" w:w="200"/>
            </w:tcMar>
          </w:tcPr>
          <w:p>
            <w:pPr>
              <w:spacing w:after="0"/>
              <w:jc w:val="center"/>
            </w:pPr>
            <w:r>
              <w:rPr>
                <w:rFonts w:ascii="Arial" w:cs="Arial" w:eastAsia="Arial" w:hAnsi="Arial"/>
                <w:b w:val="false"/>
                <w:bCs w:val="false"/>
                <w:i w:val="false"/>
                <w:iCs w:val="false"/>
                <w:color w:val="93C5FD"/>
                <w:sz w:val="36"/>
                <w:szCs w:val="36"/>
              </w:rPr>
              <w:t xml:space="preserve">SEO / GEO / AEO Audit Report</w:t>
            </w:r>
          </w:p>
        </w:tc>
      </w:tr>
      <w:tr>
        <w:tc>
          <w:tcPr>
            <w:gridSpan w:val="3"/>
            <w:tcBorders>
              <w:top w:val="none" w:color="auto" w:sz="0"/>
              <w:left w:val="none" w:color="auto" w:sz="0"/>
              <w:bottom w:val="none" w:color="auto" w:sz="0"/>
              <w:right w:val="none" w:color="auto" w:sz="0"/>
            </w:tcBorders>
            <w:shd w:fill="1B2A4A" w:val="clear"/>
            <w:tcMar>
              <w:top w:type="dxa" w:w="60"/>
              <w:left w:type="dxa" w:w="200"/>
              <w:bottom w:type="dxa" w:w="60"/>
              <w:right w:type="dxa" w:w="200"/>
            </w:tcMar>
          </w:tcPr>
          <w:p>
            <w:pPr>
              <w:spacing w:after="0"/>
              <w:jc w:val="center"/>
            </w:pPr>
            <w:r>
              <w:rPr>
                <w:rFonts w:ascii="Arial" w:cs="Arial" w:eastAsia="Arial" w:hAnsi="Arial"/>
                <w:b/>
                <w:bCs/>
                <w:i w:val="false"/>
                <w:iCs w:val="false"/>
                <w:color w:val="FFFFFF"/>
                <w:sz w:val="22"/>
                <w:szCs w:val="22"/>
              </w:rPr>
              <w:t xml:space="preserve">FULL AUDIT</w:t>
            </w:r>
          </w:p>
        </w:tc>
      </w:tr>
      <w:tr>
        <w:tc>
          <w:tcPr>
            <w:gridSpan w:val="3"/>
            <w:tcBorders>
              <w:top w:val="none" w:color="auto" w:sz="0"/>
              <w:left w:val="none" w:color="auto" w:sz="0"/>
              <w:bottom w:val="none" w:color="auto" w:sz="0"/>
              <w:right w:val="none" w:color="auto" w:sz="0"/>
            </w:tcBorders>
            <w:shd w:fill="1B2A4A" w:val="clear"/>
          </w:tcPr>
          <w:p>
            <w:pPr>
              <w:spacing w:after="0" w:before="400"/>
            </w:pPr>
          </w:p>
        </w:tc>
      </w:tr>
      <w:tr>
        <w:tc>
          <w:tcPr>
            <w:tcW w:type="dxa" w:w="2600"/>
            <w:tcBorders>
              <w:top w:val="none" w:color="auto" w:sz="0"/>
              <w:left w:val="none" w:color="auto" w:sz="0"/>
              <w:bottom w:val="none" w:color="auto" w:sz="0"/>
              <w:right w:val="none" w:color="auto" w:sz="0"/>
            </w:tcBorders>
            <w:shd w:fill="D97706" w:val="clear"/>
            <w:tcMar>
              <w:top w:type="dxa" w:w="300"/>
              <w:left w:type="dxa" w:w="100"/>
              <w:bottom w:type="dxa" w:w="300"/>
              <w:right w:type="dxa" w:w="100"/>
            </w:tcMar>
            <w:vAlign w:val="center"/>
          </w:tcPr>
          <w:p>
            <w:pPr>
              <w:spacing w:after="60"/>
              <w:jc w:val="center"/>
            </w:pPr>
            <w:r>
              <w:rPr>
                <w:rFonts w:ascii="Arial" w:cs="Arial" w:eastAsia="Arial" w:hAnsi="Arial"/>
                <w:b/>
                <w:bCs/>
                <w:i w:val="false"/>
                <w:iCs w:val="false"/>
                <w:color w:val="FFFFFF"/>
                <w:sz w:val="20"/>
                <w:szCs w:val="20"/>
              </w:rPr>
              <w:t xml:space="preserve">SEO</w:t>
            </w:r>
          </w:p>
          <w:p>
            <w:pPr>
              <w:spacing w:after="60"/>
              <w:jc w:val="center"/>
            </w:pPr>
            <w:r>
              <w:rPr>
                <w:rFonts w:ascii="Arial" w:cs="Arial" w:eastAsia="Arial" w:hAnsi="Arial"/>
                <w:b/>
                <w:bCs/>
                <w:i w:val="false"/>
                <w:iCs w:val="false"/>
                <w:color w:val="FFFFFF"/>
                <w:sz w:val="72"/>
                <w:szCs w:val="72"/>
              </w:rPr>
              <w:t xml:space="preserve">6</w:t>
            </w:r>
          </w:p>
          <w:p>
            <w:pPr>
              <w:spacing w:after="0"/>
              <w:jc w:val="center"/>
            </w:pPr>
            <w:r>
              <w:rPr>
                <w:rFonts w:ascii="Arial" w:cs="Arial" w:eastAsia="Arial" w:hAnsi="Arial"/>
                <w:b w:val="false"/>
                <w:bCs w:val="false"/>
                <w:i/>
                <w:iCs/>
                <w:color w:val="FFFFFF"/>
                <w:sz w:val="18"/>
                <w:szCs w:val="18"/>
              </w:rPr>
              <w:t xml:space="preserve">On Track</w:t>
            </w:r>
          </w:p>
        </w:tc>
        <w:tc>
          <w:tcPr>
            <w:tcW w:type="dxa" w:w="2600"/>
            <w:tcBorders>
              <w:top w:val="none" w:color="auto" w:sz="0"/>
              <w:left w:val="none" w:color="auto" w:sz="0"/>
              <w:bottom w:val="none" w:color="auto" w:sz="0"/>
              <w:right w:val="none" w:color="auto" w:sz="0"/>
            </w:tcBorders>
            <w:shd w:fill="D97706" w:val="clear"/>
            <w:tcMar>
              <w:top w:type="dxa" w:w="300"/>
              <w:left w:type="dxa" w:w="100"/>
              <w:bottom w:type="dxa" w:w="300"/>
              <w:right w:type="dxa" w:w="100"/>
            </w:tcMar>
            <w:vAlign w:val="center"/>
          </w:tcPr>
          <w:p>
            <w:pPr>
              <w:spacing w:after="60"/>
              <w:jc w:val="center"/>
            </w:pPr>
            <w:r>
              <w:rPr>
                <w:rFonts w:ascii="Arial" w:cs="Arial" w:eastAsia="Arial" w:hAnsi="Arial"/>
                <w:b/>
                <w:bCs/>
                <w:i w:val="false"/>
                <w:iCs w:val="false"/>
                <w:color w:val="FFFFFF"/>
                <w:sz w:val="20"/>
                <w:szCs w:val="20"/>
              </w:rPr>
              <w:t xml:space="preserve">GEO</w:t>
            </w:r>
          </w:p>
          <w:p>
            <w:pPr>
              <w:spacing w:after="60"/>
              <w:jc w:val="center"/>
            </w:pPr>
            <w:r>
              <w:rPr>
                <w:rFonts w:ascii="Arial" w:cs="Arial" w:eastAsia="Arial" w:hAnsi="Arial"/>
                <w:b/>
                <w:bCs/>
                <w:i w:val="false"/>
                <w:iCs w:val="false"/>
                <w:color w:val="FFFFFF"/>
                <w:sz w:val="72"/>
                <w:szCs w:val="72"/>
              </w:rPr>
              <w:t xml:space="preserve">5</w:t>
            </w:r>
          </w:p>
          <w:p>
            <w:pPr>
              <w:spacing w:after="0"/>
              <w:jc w:val="center"/>
            </w:pPr>
            <w:r>
              <w:rPr>
                <w:rFonts w:ascii="Arial" w:cs="Arial" w:eastAsia="Arial" w:hAnsi="Arial"/>
                <w:b w:val="false"/>
                <w:bCs w:val="false"/>
                <w:i/>
                <w:iCs/>
                <w:color w:val="FFFFFF"/>
                <w:sz w:val="18"/>
                <w:szCs w:val="18"/>
              </w:rPr>
              <w:t xml:space="preserve">Needs Work</w:t>
            </w:r>
          </w:p>
        </w:tc>
        <w:tc>
          <w:tcPr>
            <w:tcW w:type="dxa" w:w="2600"/>
            <w:tcBorders>
              <w:top w:val="none" w:color="auto" w:sz="0"/>
              <w:left w:val="none" w:color="auto" w:sz="0"/>
              <w:bottom w:val="none" w:color="auto" w:sz="0"/>
              <w:right w:val="none" w:color="auto" w:sz="0"/>
            </w:tcBorders>
            <w:shd w:fill="D97706" w:val="clear"/>
            <w:tcMar>
              <w:top w:type="dxa" w:w="300"/>
              <w:left w:type="dxa" w:w="100"/>
              <w:bottom w:type="dxa" w:w="300"/>
              <w:right w:type="dxa" w:w="100"/>
            </w:tcMar>
            <w:vAlign w:val="center"/>
          </w:tcPr>
          <w:p>
            <w:pPr>
              <w:spacing w:after="60"/>
              <w:jc w:val="center"/>
            </w:pPr>
            <w:r>
              <w:rPr>
                <w:rFonts w:ascii="Arial" w:cs="Arial" w:eastAsia="Arial" w:hAnsi="Arial"/>
                <w:b/>
                <w:bCs/>
                <w:i w:val="false"/>
                <w:iCs w:val="false"/>
                <w:color w:val="FFFFFF"/>
                <w:sz w:val="20"/>
                <w:szCs w:val="20"/>
              </w:rPr>
              <w:t xml:space="preserve">AEO</w:t>
            </w:r>
          </w:p>
          <w:p>
            <w:pPr>
              <w:spacing w:after="60"/>
              <w:jc w:val="center"/>
            </w:pPr>
            <w:r>
              <w:rPr>
                <w:rFonts w:ascii="Arial" w:cs="Arial" w:eastAsia="Arial" w:hAnsi="Arial"/>
                <w:b/>
                <w:bCs/>
                <w:i w:val="false"/>
                <w:iCs w:val="false"/>
                <w:color w:val="FFFFFF"/>
                <w:sz w:val="72"/>
                <w:szCs w:val="72"/>
              </w:rPr>
              <w:t xml:space="preserve">6</w:t>
            </w:r>
          </w:p>
          <w:p>
            <w:pPr>
              <w:spacing w:after="0"/>
              <w:jc w:val="center"/>
            </w:pPr>
            <w:r>
              <w:rPr>
                <w:rFonts w:ascii="Arial" w:cs="Arial" w:eastAsia="Arial" w:hAnsi="Arial"/>
                <w:b w:val="false"/>
                <w:bCs w:val="false"/>
                <w:i/>
                <w:iCs/>
                <w:color w:val="FFFFFF"/>
                <w:sz w:val="18"/>
                <w:szCs w:val="18"/>
              </w:rPr>
              <w:t xml:space="preserve">On Track</w:t>
            </w:r>
          </w:p>
        </w:tc>
      </w:tr>
      <w:tr>
        <w:tc>
          <w:tcPr>
            <w:gridSpan w:val="3"/>
            <w:tcBorders>
              <w:top w:val="none" w:color="auto" w:sz="0"/>
              <w:left w:val="none" w:color="auto" w:sz="0"/>
              <w:bottom w:val="none" w:color="auto" w:sz="0"/>
              <w:right w:val="none" w:color="auto" w:sz="0"/>
            </w:tcBorders>
            <w:shd w:fill="1B2A4A" w:val="clear"/>
          </w:tcPr>
          <w:p>
            <w:pPr>
              <w:spacing w:after="0" w:before="2400"/>
            </w:pPr>
          </w:p>
        </w:tc>
      </w:tr>
      <w:tr>
        <w:tc>
          <w:tcPr>
            <w:gridSpan w:val="3"/>
            <w:tcBorders>
              <w:top w:val="none" w:color="auto" w:sz="0"/>
              <w:left w:val="none" w:color="auto" w:sz="0"/>
              <w:bottom w:val="none" w:color="auto" w:sz="0"/>
              <w:right w:val="none" w:color="auto" w:sz="0"/>
            </w:tcBorders>
            <w:shd w:fill="1B2A4A" w:val="clear"/>
            <w:tcMar>
              <w:top w:type="dxa" w:w="60"/>
              <w:left w:type="dxa" w:w="200"/>
              <w:bottom w:type="dxa" w:w="60"/>
              <w:right w:type="dxa" w:w="200"/>
            </w:tcMar>
          </w:tcPr>
          <w:p>
            <w:pPr>
              <w:spacing w:after="0"/>
              <w:jc w:val="center"/>
            </w:pPr>
            <w:r>
              <w:rPr>
                <w:rFonts w:ascii="Arial" w:cs="Arial" w:eastAsia="Arial" w:hAnsi="Arial"/>
                <w:b w:val="false"/>
                <w:bCs w:val="false"/>
                <w:i w:val="false"/>
                <w:iCs w:val="false"/>
                <w:color w:val="94A3B8"/>
                <w:sz w:val="18"/>
                <w:szCs w:val="18"/>
              </w:rPr>
              <w:t xml:space="preserve">Audit date: July 22, 2026</w:t>
            </w:r>
          </w:p>
        </w:tc>
      </w:tr>
      <w:tr>
        <w:tc>
          <w:tcPr>
            <w:gridSpan w:val="3"/>
            <w:tcBorders>
              <w:top w:val="none" w:color="auto" w:sz="0"/>
              <w:left w:val="none" w:color="auto" w:sz="0"/>
              <w:bottom w:val="none" w:color="auto" w:sz="0"/>
              <w:right w:val="none" w:color="auto" w:sz="0"/>
            </w:tcBorders>
            <w:shd w:fill="1B2A4A" w:val="clear"/>
            <w:tcMar>
              <w:top w:type="dxa" w:w="60"/>
              <w:left w:type="dxa" w:w="200"/>
              <w:bottom w:type="dxa" w:w="60"/>
              <w:right w:type="dxa" w:w="200"/>
            </w:tcMar>
          </w:tcPr>
          <w:p>
            <w:pPr>
              <w:spacing w:after="0"/>
              <w:jc w:val="center"/>
            </w:pPr>
            <w:r>
              <w:rPr>
                <w:rFonts w:ascii="Arial" w:cs="Arial" w:eastAsia="Arial" w:hAnsi="Arial"/>
                <w:b w:val="false"/>
                <w:bCs w:val="false"/>
                <w:i w:val="false"/>
                <w:iCs w:val="false"/>
                <w:color w:val="94A3B8"/>
                <w:sz w:val="18"/>
                <w:szCs w:val="18"/>
              </w:rPr>
              <w:t xml:space="preserve">Claude Skill and Plugin by Alex Labat</w:t>
            </w:r>
          </w:p>
        </w:tc>
      </w:tr>
      <w:tr>
        <w:tc>
          <w:tcPr>
            <w:gridSpan w:val="3"/>
            <w:tcBorders>
              <w:top w:val="none" w:color="auto" w:sz="0"/>
              <w:left w:val="none" w:color="auto" w:sz="0"/>
              <w:bottom w:val="none" w:color="auto" w:sz="0"/>
              <w:right w:val="none" w:color="auto" w:sz="0"/>
            </w:tcBorders>
            <w:shd w:fill="1B2A4A" w:val="clear"/>
          </w:tcPr>
          <w:p>
            <w:pPr>
              <w:spacing w:after="0" w:before="600"/>
            </w:pPr>
          </w:p>
        </w:tc>
      </w:tr>
    </w:tbl>
    <w:p>
      <w:pPr>
        <w:sectPr>
          <w:pgSz w:w="12240" w:h="15840" w:orient="portrait"/>
          <w:pgMar w:top="1440" w:right="1440" w:bottom="1440" w:left="1440" w:header="708" w:footer="708" w:gutter="0"/>
          <w:pgNumType/>
          <w:docGrid w:linePitch="360"/>
        </w:sectPr>
      </w:pPr>
    </w:p>
    <w:p>
      <w:pPr>
        <w:spacing w:after="200" w:before="360"/>
      </w:pPr>
      <w:r>
        <w:rPr>
          <w:rFonts w:ascii="Arial" w:cs="Arial" w:eastAsia="Arial" w:hAnsi="Arial"/>
          <w:b/>
          <w:bCs/>
          <w:i w:val="false"/>
          <w:iCs w:val="false"/>
          <w:color w:val="1B2A4A"/>
          <w:sz w:val="48"/>
          <w:szCs w:val="48"/>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auto" w:sz="0"/>
              <w:left w:val="none" w:color="auto" w:sz="0"/>
              <w:bottom w:val="none" w:color="auto" w:sz="0"/>
              <w:right w:val="none" w:color="auto" w:sz="0"/>
            </w:tcBorders>
            <w:shd w:fill="EFF6FF" w:val="clear"/>
            <w:tcMar>
              <w:top w:type="dxa" w:w="200"/>
              <w:left w:type="dxa" w:w="120"/>
              <w:bottom w:type="dxa" w:w="200"/>
              <w:right w:type="dxa" w:w="120"/>
            </w:tcMar>
            <w:vAlign w:val="center"/>
          </w:tcPr>
          <w:p>
            <w:pPr>
              <w:spacing w:after="0" w:before="0"/>
            </w:pPr>
            <w:r>
              <w:rPr>
                <w:rFonts w:ascii="Arial" w:cs="Arial" w:eastAsia="Arial" w:hAnsi="Arial"/>
                <w:b w:val="false"/>
                <w:bCs w:val="false"/>
                <w:i w:val="false"/>
                <w:iCs w:val="false"/>
                <w:color w:val="1E293B"/>
                <w:sz w:val="22"/>
                <w:szCs w:val="22"/>
              </w:rPr>
              <w:t xml:space="preserve">Maven Home Services' site at mavendmv.com has a genuinely solid on-page foundation: all 30 pages carry unique, keyword-and-locality-targeted title tags, unique meta descriptions, exactly one H1 each, clean URLs, and substantial content (1,900–2,100 words on the four service category pages). The most urgent problems are structural: robots.txt and sitemap.xml both return 404, no page declares canonical or structured data of any kind, and blog posts publish og:image URLs pointing to http://localhost:3000 — so shared links show no image on social platforms and messaging apps. The single biggest opportunity is structured data: FAQ content already exists as structured question/answer data in the codebase on every service page, so FAQPage, LocalBusiness, and Article schema can be added with minimal effort and would materially lift visibility in both classic search features and AI-powered answer engines.</w:t>
            </w:r>
          </w:p>
        </w:tc>
      </w:tr>
    </w:tbl>
    <w:p>
      <w:pPr>
        <w:spacing w:after="120" w:before="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800"/>
        <w:gridCol w:w="4860"/>
      </w:tblGrid>
      <w:tr>
        <w:trPr>
          <w:tblHeader/>
        </w:trPr>
        <w:tc>
          <w:tcPr>
            <w:tcW w:type="dxa" w:w="160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Dimension</w:t>
            </w:r>
          </w:p>
        </w:tc>
        <w:tc>
          <w:tcPr>
            <w:tcW w:type="dxa" w:w="110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Score</w:t>
            </w:r>
          </w:p>
        </w:tc>
        <w:tc>
          <w:tcPr>
            <w:tcW w:type="dxa" w:w="180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Status</w:t>
            </w:r>
          </w:p>
        </w:tc>
        <w:tc>
          <w:tcPr>
            <w:tcW w:type="dxa" w:w="486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Key Takeaway</w:t>
            </w:r>
          </w:p>
        </w:tc>
      </w:tr>
      <w:tr>
        <w:tc>
          <w:tcPr>
            <w:tcW w:type="dxa" w:w="16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SEO</w:t>
            </w:r>
          </w:p>
        </w:tc>
        <w:tc>
          <w:tcPr>
            <w:tcW w:type="dxa" w:w="1100"/>
            <w:tcBorders>
              <w:top w:val="single" w:color="E2E8F0" w:sz="4"/>
              <w:left w:val="single" w:color="E2E8F0" w:sz="4"/>
              <w:bottom w:val="single" w:color="E2E8F0" w:sz="4"/>
              <w:right w:val="single" w:color="E2E8F0" w:sz="4"/>
            </w:tcBorders>
            <w:shd w:fill="D97706"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6/10</w:t>
            </w:r>
          </w:p>
        </w:tc>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On Track</w:t>
            </w:r>
          </w:p>
        </w:tc>
        <w:tc>
          <w:tcPr>
            <w:tcW w:type="dxa" w:w="48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Strong on-page basics; missing sitemap, robots.txt, canonicals, and all schema.</w:t>
            </w:r>
          </w:p>
        </w:tc>
      </w:tr>
      <w:tr>
        <w:tc>
          <w:tcPr>
            <w:tcW w:type="dxa" w:w="16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GEO</w:t>
            </w:r>
          </w:p>
        </w:tc>
        <w:tc>
          <w:tcPr>
            <w:tcW w:type="dxa" w:w="1100"/>
            <w:tcBorders>
              <w:top w:val="single" w:color="E2E8F0" w:sz="4"/>
              <w:left w:val="single" w:color="E2E8F0" w:sz="4"/>
              <w:bottom w:val="single" w:color="E2E8F0" w:sz="4"/>
              <w:right w:val="single" w:color="E2E8F0" w:sz="4"/>
            </w:tcBorders>
            <w:shd w:fill="D97706"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5/10</w:t>
            </w:r>
          </w:p>
        </w:tc>
        <w:tc>
          <w:tcPr>
            <w:tcW w:type="dxa" w:w="18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Needs Work</w:t>
            </w:r>
          </w:p>
        </w:tc>
        <w:tc>
          <w:tcPr>
            <w:tcW w:type="dxa" w:w="486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Good NAP and certifications, but no entity schema, no named people, no social profiles.</w:t>
            </w:r>
          </w:p>
        </w:tc>
      </w:tr>
      <w:tr>
        <w:tc>
          <w:tcPr>
            <w:tcW w:type="dxa" w:w="16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AEO</w:t>
            </w:r>
          </w:p>
        </w:tc>
        <w:tc>
          <w:tcPr>
            <w:tcW w:type="dxa" w:w="1100"/>
            <w:tcBorders>
              <w:top w:val="single" w:color="E2E8F0" w:sz="4"/>
              <w:left w:val="single" w:color="E2E8F0" w:sz="4"/>
              <w:bottom w:val="single" w:color="E2E8F0" w:sz="4"/>
              <w:right w:val="single" w:color="E2E8F0" w:sz="4"/>
            </w:tcBorders>
            <w:shd w:fill="D97706"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6/10</w:t>
            </w:r>
          </w:p>
        </w:tc>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On Track</w:t>
            </w:r>
          </w:p>
        </w:tc>
        <w:tc>
          <w:tcPr>
            <w:tcW w:type="dxa" w:w="48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FAQ content everywhere and question-formatted blog titles — but zero FAQPage/HowTo markup.</w:t>
            </w:r>
          </w:p>
        </w:tc>
      </w:tr>
      <w:tr>
        <w:tc>
          <w:tcPr>
            <w:tcW w:type="dxa" w:w="16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Combined</w:t>
            </w:r>
          </w:p>
        </w:tc>
        <w:tc>
          <w:tcPr>
            <w:tcW w:type="dxa" w:w="11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E293B"/>
                <w:sz w:val="20"/>
                <w:szCs w:val="20"/>
              </w:rPr>
              <w:t xml:space="preserve">17/30</w:t>
            </w:r>
          </w:p>
        </w:tc>
        <w:tc>
          <w:tcPr>
            <w:tcW w:type="dxa" w:w="18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
            </w:r>
          </w:p>
        </w:tc>
        <w:tc>
          <w:tcPr>
            <w:tcW w:type="dxa" w:w="486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
            </w:r>
          </w:p>
        </w:tc>
      </w:tr>
    </w:tbl>
    <w:p>
      <w:pPr>
        <w:spacing w:after="200" w:before="360"/>
      </w:pPr>
      <w:r>
        <w:rPr>
          <w:rFonts w:ascii="Arial" w:cs="Arial" w:eastAsia="Arial" w:hAnsi="Arial"/>
          <w:b/>
          <w:bCs/>
          <w:i w:val="false"/>
          <w:iCs w:val="false"/>
          <w:color w:val="1B2A4A"/>
          <w:sz w:val="48"/>
          <w:szCs w:val="48"/>
        </w:rPr>
        <w:t xml:space="preserve">Pages Audited</w:t>
      </w:r>
    </w:p>
    <w:p>
      <w:pPr>
        <w:spacing w:after="160" w:before="0"/>
      </w:pPr>
      <w:r>
        <w:rPr>
          <w:rFonts w:ascii="Arial" w:cs="Arial" w:eastAsia="Arial" w:hAnsi="Arial"/>
          <w:b w:val="false"/>
          <w:bCs w:val="false"/>
          <w:i w:val="false"/>
          <w:iCs w:val="false"/>
          <w:color w:val="1E293B"/>
          <w:sz w:val="22"/>
          <w:szCs w:val="22"/>
        </w:rPr>
        <w:t xml:space="preserve">All 30 pages returned HTTP 200 and were fetched as raw HTML on July 22, 2026. robots.txt and sitemap.xml were also requested (both 404).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60"/>
      </w:tblGrid>
      <w:tr>
        <w:trPr>
          <w:tblHeader/>
        </w:trPr>
        <w:tc>
          <w:tcPr>
            <w:tcW w:type="dxa" w:w="340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URL</w:t>
            </w:r>
          </w:p>
        </w:tc>
        <w:tc>
          <w:tcPr>
            <w:tcW w:type="dxa" w:w="160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Page Type</w:t>
            </w:r>
          </w:p>
        </w:tc>
        <w:tc>
          <w:tcPr>
            <w:tcW w:type="dxa" w:w="436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Notes</w:t>
            </w:r>
          </w:p>
        </w:tc>
      </w:tr>
      <w:tr>
        <w:tc>
          <w:tcPr>
            <w:tcW w:type="dxa" w:w="3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Homepage</w:t>
            </w:r>
          </w:p>
        </w:tc>
        <w:tc>
          <w:tcPr>
            <w:tcW w:type="dxa" w:w="4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1,487 words; 15 images all with alt text; testimonials, certifications, FAQ teaser</w:t>
            </w:r>
          </w:p>
        </w:tc>
      </w:tr>
      <w:tr>
        <w:tc>
          <w:tcPr>
            <w:tcW w:type="dxa" w:w="34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/hvac</w:t>
            </w:r>
          </w:p>
        </w:tc>
        <w:tc>
          <w:tcPr>
            <w:tcW w:type="dxa" w:w="16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Service category</w:t>
            </w:r>
          </w:p>
        </w:tc>
        <w:tc>
          <w:tcPr>
            <w:tcW w:type="dxa" w:w="436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2,055 words; FAQ section; 1 of 8 images missing alt</w:t>
            </w:r>
          </w:p>
        </w:tc>
      </w:tr>
      <w:tr>
        <w:tc>
          <w:tcPr>
            <w:tcW w:type="dxa" w:w="3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/plumbing</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Service category</w:t>
            </w:r>
          </w:p>
        </w:tc>
        <w:tc>
          <w:tcPr>
            <w:tcW w:type="dxa" w:w="4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1,947 words; FAQ section; 8 service areas covered</w:t>
            </w:r>
          </w:p>
        </w:tc>
      </w:tr>
      <w:tr>
        <w:tc>
          <w:tcPr>
            <w:tcW w:type="dxa" w:w="34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/electrical</w:t>
            </w:r>
          </w:p>
        </w:tc>
        <w:tc>
          <w:tcPr>
            <w:tcW w:type="dxa" w:w="16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Service category</w:t>
            </w:r>
          </w:p>
        </w:tc>
        <w:tc>
          <w:tcPr>
            <w:tcW w:type="dxa" w:w="436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1,931 words; FAQ section; 9 service anchors</w:t>
            </w:r>
          </w:p>
        </w:tc>
      </w:tr>
      <w:tr>
        <w:tc>
          <w:tcPr>
            <w:tcW w:type="dxa" w:w="3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/commercial</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Service category</w:t>
            </w:r>
          </w:p>
        </w:tc>
        <w:tc>
          <w:tcPr>
            <w:tcW w:type="dxa" w:w="4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1,151 words; FAQ section; lightest of the four categories</w:t>
            </w:r>
          </w:p>
        </w:tc>
      </w:tr>
      <w:tr>
        <w:tc>
          <w:tcPr>
            <w:tcW w:type="dxa" w:w="34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/about</w:t>
            </w:r>
          </w:p>
        </w:tc>
        <w:tc>
          <w:tcPr>
            <w:tcW w:type="dxa" w:w="16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About</w:t>
            </w:r>
          </w:p>
        </w:tc>
        <w:tc>
          <w:tcPr>
            <w:tcW w:type="dxa" w:w="436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638 words; certifications shown; no named team members</w:t>
            </w:r>
          </w:p>
        </w:tc>
      </w:tr>
      <w:tr>
        <w:tc>
          <w:tcPr>
            <w:tcW w:type="dxa" w:w="3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/blog</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Blog index</w:t>
            </w:r>
          </w:p>
        </w:tc>
        <w:tc>
          <w:tcPr>
            <w:tcW w:type="dxa" w:w="4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10 posts with dates + read times; 10 of 17 images missing alt</w:t>
            </w:r>
          </w:p>
        </w:tc>
      </w:tr>
      <w:tr>
        <w:tc>
          <w:tcPr>
            <w:tcW w:type="dxa" w:w="34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/contact</w:t>
            </w:r>
          </w:p>
        </w:tc>
        <w:tc>
          <w:tcPr>
            <w:tcW w:type="dxa" w:w="16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Contact</w:t>
            </w:r>
          </w:p>
        </w:tc>
        <w:tc>
          <w:tcPr>
            <w:tcW w:type="dxa" w:w="436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380 words; full NAP, hours, form, map embed; mini-FAQ</w:t>
            </w:r>
          </w:p>
        </w:tc>
      </w:tr>
      <w:tr>
        <w:tc>
          <w:tcPr>
            <w:tcW w:type="dxa" w:w="3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/hvac/residential-commercial</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Subpage</w:t>
            </w:r>
          </w:p>
        </w:tc>
        <w:tc>
          <w:tcPr>
            <w:tcW w:type="dxa" w:w="4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785 words; FAQ present</w:t>
            </w:r>
          </w:p>
        </w:tc>
      </w:tr>
      <w:tr>
        <w:tc>
          <w:tcPr>
            <w:tcW w:type="dxa" w:w="34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/hvac/air-conditioners</w:t>
            </w:r>
          </w:p>
        </w:tc>
        <w:tc>
          <w:tcPr>
            <w:tcW w:type="dxa" w:w="16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Subpage</w:t>
            </w:r>
          </w:p>
        </w:tc>
        <w:tc>
          <w:tcPr>
            <w:tcW w:type="dxa" w:w="436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811 words; FAQ present</w:t>
            </w:r>
          </w:p>
        </w:tc>
      </w:tr>
      <w:tr>
        <w:tc>
          <w:tcPr>
            <w:tcW w:type="dxa" w:w="3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/hvac/refrigerators</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Subpage</w:t>
            </w:r>
          </w:p>
        </w:tc>
        <w:tc>
          <w:tcPr>
            <w:tcW w:type="dxa" w:w="4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739 words; FAQ present</w:t>
            </w:r>
          </w:p>
        </w:tc>
      </w:tr>
      <w:tr>
        <w:tc>
          <w:tcPr>
            <w:tcW w:type="dxa" w:w="34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/hvac/ice-makers</w:t>
            </w:r>
          </w:p>
        </w:tc>
        <w:tc>
          <w:tcPr>
            <w:tcW w:type="dxa" w:w="16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Subpage</w:t>
            </w:r>
          </w:p>
        </w:tc>
        <w:tc>
          <w:tcPr>
            <w:tcW w:type="dxa" w:w="436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741 words; FAQ present</w:t>
            </w:r>
          </w:p>
        </w:tc>
      </w:tr>
      <w:tr>
        <w:tc>
          <w:tcPr>
            <w:tcW w:type="dxa" w:w="3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/hvac/furnace-heating</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Subpage</w:t>
            </w:r>
          </w:p>
        </w:tc>
        <w:tc>
          <w:tcPr>
            <w:tcW w:type="dxa" w:w="4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812 words; FAQ present</w:t>
            </w:r>
          </w:p>
        </w:tc>
      </w:tr>
      <w:tr>
        <w:tc>
          <w:tcPr>
            <w:tcW w:type="dxa" w:w="34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/hvac/walk-in-coolers-freezers</w:t>
            </w:r>
          </w:p>
        </w:tc>
        <w:tc>
          <w:tcPr>
            <w:tcW w:type="dxa" w:w="16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Subpage</w:t>
            </w:r>
          </w:p>
        </w:tc>
        <w:tc>
          <w:tcPr>
            <w:tcW w:type="dxa" w:w="436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777 words; FAQ present</w:t>
            </w:r>
          </w:p>
        </w:tc>
      </w:tr>
      <w:tr>
        <w:tc>
          <w:tcPr>
            <w:tcW w:type="dxa" w:w="3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/plumbing/service-repair-installation</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Subpage</w:t>
            </w:r>
          </w:p>
        </w:tc>
        <w:tc>
          <w:tcPr>
            <w:tcW w:type="dxa" w:w="4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788 words; FAQ present</w:t>
            </w:r>
          </w:p>
        </w:tc>
      </w:tr>
      <w:tr>
        <w:tc>
          <w:tcPr>
            <w:tcW w:type="dxa" w:w="34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/plumbing/water-heaters</w:t>
            </w:r>
          </w:p>
        </w:tc>
        <w:tc>
          <w:tcPr>
            <w:tcW w:type="dxa" w:w="16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Subpage</w:t>
            </w:r>
          </w:p>
        </w:tc>
        <w:tc>
          <w:tcPr>
            <w:tcW w:type="dxa" w:w="436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757 words; FAQ present</w:t>
            </w:r>
          </w:p>
        </w:tc>
      </w:tr>
      <w:tr>
        <w:tc>
          <w:tcPr>
            <w:tcW w:type="dxa" w:w="3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/plumbing/sinks-basins</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Subpage</w:t>
            </w:r>
          </w:p>
        </w:tc>
        <w:tc>
          <w:tcPr>
            <w:tcW w:type="dxa" w:w="4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757 words; FAQ present</w:t>
            </w:r>
          </w:p>
        </w:tc>
      </w:tr>
      <w:tr>
        <w:tc>
          <w:tcPr>
            <w:tcW w:type="dxa" w:w="34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/plumbing/residential-commercial</w:t>
            </w:r>
          </w:p>
        </w:tc>
        <w:tc>
          <w:tcPr>
            <w:tcW w:type="dxa" w:w="16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Subpage</w:t>
            </w:r>
          </w:p>
        </w:tc>
        <w:tc>
          <w:tcPr>
            <w:tcW w:type="dxa" w:w="436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750 words; FAQ present</w:t>
            </w:r>
          </w:p>
        </w:tc>
      </w:tr>
      <w:tr>
        <w:tc>
          <w:tcPr>
            <w:tcW w:type="dxa" w:w="3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/electrical/repair-installation</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Subpage</w:t>
            </w:r>
          </w:p>
        </w:tc>
        <w:tc>
          <w:tcPr>
            <w:tcW w:type="dxa" w:w="4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790 words; FAQ present</w:t>
            </w:r>
          </w:p>
        </w:tc>
      </w:tr>
      <w:tr>
        <w:tc>
          <w:tcPr>
            <w:tcW w:type="dxa" w:w="34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/electrical/commercial-residential</w:t>
            </w:r>
          </w:p>
        </w:tc>
        <w:tc>
          <w:tcPr>
            <w:tcW w:type="dxa" w:w="16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Subpage</w:t>
            </w:r>
          </w:p>
        </w:tc>
        <w:tc>
          <w:tcPr>
            <w:tcW w:type="dxa" w:w="436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774 words; FAQ present</w:t>
            </w:r>
          </w:p>
        </w:tc>
      </w:tr>
      <w:tr>
        <w:tc>
          <w:tcPr>
            <w:tcW w:type="dxa" w:w="3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/blog/spring-hvac-maintenance-checklist</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Blog post</w:t>
            </w:r>
          </w:p>
        </w:tc>
        <w:tc>
          <w:tcPr>
            <w:tcW w:type="dxa" w:w="4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862 words; og:image → localhost (broken); title 94 chars</w:t>
            </w:r>
          </w:p>
        </w:tc>
      </w:tr>
      <w:tr>
        <w:tc>
          <w:tcPr>
            <w:tcW w:type="dxa" w:w="34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/blog/seasonal-home-maintenance-maryland-virginia</w:t>
            </w:r>
          </w:p>
        </w:tc>
        <w:tc>
          <w:tcPr>
            <w:tcW w:type="dxa" w:w="16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Blog post</w:t>
            </w:r>
          </w:p>
        </w:tc>
        <w:tc>
          <w:tcPr>
            <w:tcW w:type="dxa" w:w="436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732 words; og:image → localhost; title 92 chars</w:t>
            </w:r>
          </w:p>
        </w:tc>
      </w:tr>
      <w:tr>
        <w:tc>
          <w:tcPr>
            <w:tcW w:type="dxa" w:w="3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/blog/signs-ac-needs-repair</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Blog post</w:t>
            </w:r>
          </w:p>
        </w:tc>
        <w:tc>
          <w:tcPr>
            <w:tcW w:type="dxa" w:w="4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847 words; og:image → localhost; title 85 chars</w:t>
            </w:r>
          </w:p>
        </w:tc>
      </w:tr>
      <w:tr>
        <w:tc>
          <w:tcPr>
            <w:tcW w:type="dxa" w:w="34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/blog/professional-vs-diy-drain-cleaning</w:t>
            </w:r>
          </w:p>
        </w:tc>
        <w:tc>
          <w:tcPr>
            <w:tcW w:type="dxa" w:w="16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Blog post</w:t>
            </w:r>
          </w:p>
        </w:tc>
        <w:tc>
          <w:tcPr>
            <w:tcW w:type="dxa" w:w="436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734 words; og:image → localhost; title 96 chars</w:t>
            </w:r>
          </w:p>
        </w:tc>
      </w:tr>
      <w:tr>
        <w:tc>
          <w:tcPr>
            <w:tcW w:type="dxa" w:w="3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/blog/electrical-safety-tips-homeowners</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Blog post</w:t>
            </w:r>
          </w:p>
        </w:tc>
        <w:tc>
          <w:tcPr>
            <w:tcW w:type="dxa" w:w="4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736 words; og:image → localhost; title 93 chars</w:t>
            </w:r>
          </w:p>
        </w:tc>
      </w:tr>
      <w:tr>
        <w:tc>
          <w:tcPr>
            <w:tcW w:type="dxa" w:w="34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/blog/plumbing-problems-never-ignore</w:t>
            </w:r>
          </w:p>
        </w:tc>
        <w:tc>
          <w:tcPr>
            <w:tcW w:type="dxa" w:w="16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Blog post</w:t>
            </w:r>
          </w:p>
        </w:tc>
        <w:tc>
          <w:tcPr>
            <w:tcW w:type="dxa" w:w="436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798 words; og:image → localhost; title 92 chars</w:t>
            </w:r>
          </w:p>
        </w:tc>
      </w:tr>
      <w:tr>
        <w:tc>
          <w:tcPr>
            <w:tcW w:type="dxa" w:w="3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/blog/water-heater-maintenance-guide</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Blog post</w:t>
            </w:r>
          </w:p>
        </w:tc>
        <w:tc>
          <w:tcPr>
            <w:tcW w:type="dxa" w:w="4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731 words; og:image → localhost; title 86 chars</w:t>
            </w:r>
          </w:p>
        </w:tc>
      </w:tr>
      <w:tr>
        <w:tc>
          <w:tcPr>
            <w:tcW w:type="dxa" w:w="34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/blog/prepare-heating-system-winter</w:t>
            </w:r>
          </w:p>
        </w:tc>
        <w:tc>
          <w:tcPr>
            <w:tcW w:type="dxa" w:w="16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Blog post</w:t>
            </w:r>
          </w:p>
        </w:tc>
        <w:tc>
          <w:tcPr>
            <w:tcW w:type="dxa" w:w="436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789 words; og:image → localhost; title 94 chars</w:t>
            </w:r>
          </w:p>
        </w:tc>
      </w:tr>
      <w:tr>
        <w:tc>
          <w:tcPr>
            <w:tcW w:type="dxa" w:w="3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/blog/when-upgrade-electrical-panel</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Blog post</w:t>
            </w:r>
          </w:p>
        </w:tc>
        <w:tc>
          <w:tcPr>
            <w:tcW w:type="dxa" w:w="4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728 words; question-format title (great for AEO)</w:t>
            </w:r>
          </w:p>
        </w:tc>
      </w:tr>
      <w:tr>
        <w:tc>
          <w:tcPr>
            <w:tcW w:type="dxa" w:w="34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/blog/energy-efficiency-upgrades-pay-off</w:t>
            </w:r>
          </w:p>
        </w:tc>
        <w:tc>
          <w:tcPr>
            <w:tcW w:type="dxa" w:w="16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Blog post</w:t>
            </w:r>
          </w:p>
        </w:tc>
        <w:tc>
          <w:tcPr>
            <w:tcW w:type="dxa" w:w="436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727 words; og:image → localhost; title 100 chars</w:t>
            </w:r>
          </w:p>
        </w:tc>
      </w:tr>
    </w:tbl>
    <w:p>
      <w:pPr>
        <w:spacing w:after="200" w:before="360"/>
      </w:pPr>
      <w:r>
        <w:rPr>
          <w:rFonts w:ascii="Arial" w:cs="Arial" w:eastAsia="Arial" w:hAnsi="Arial"/>
          <w:b/>
          <w:bCs/>
          <w:i w:val="false"/>
          <w:iCs w:val="false"/>
          <w:color w:val="1B2A4A"/>
          <w:sz w:val="48"/>
          <w:szCs w:val="48"/>
        </w:rPr>
        <w:t xml:space="preserve">SEO Analysis</w:t>
      </w:r>
    </w:p>
    <w:p>
      <w:pPr>
        <w:spacing w:after="200" w:before="0"/>
      </w:pPr>
      <w:r>
        <w:rPr>
          <w:rFonts w:ascii="Arial" w:cs="Arial" w:eastAsia="Arial" w:hAnsi="Arial"/>
          <w:b/>
          <w:bCs/>
          <w:i w:val="false"/>
          <w:iCs w:val="false"/>
          <w:color w:val="D97706"/>
          <w:sz w:val="24"/>
          <w:szCs w:val="24"/>
        </w:rPr>
        <w:t xml:space="preserve">Score: 6/10</w:t>
      </w:r>
    </w:p>
    <w:p>
      <w:pPr>
        <w:spacing w:after="160" w:before="280"/>
      </w:pPr>
      <w:r>
        <w:rPr>
          <w:rFonts w:ascii="Arial" w:cs="Arial" w:eastAsia="Arial" w:hAnsi="Arial"/>
          <w:b/>
          <w:bCs/>
          <w:i w:val="false"/>
          <w:iCs w:val="false"/>
          <w:color w:val="2563EB"/>
          <w:sz w:val="36"/>
          <w:szCs w:val="36"/>
        </w:rPr>
        <w:t xml:space="preserve">Technical On-Page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560"/>
        <w:gridCol w:w="1700"/>
      </w:tblGrid>
      <w:tr>
        <w:trPr>
          <w:tblHeader/>
        </w:trPr>
        <w:tc>
          <w:tcPr>
            <w:tcW w:type="dxa" w:w="210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Finding</w:t>
            </w:r>
          </w:p>
        </w:tc>
        <w:tc>
          <w:tcPr>
            <w:tcW w:type="dxa" w:w="170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Status</w:t>
            </w:r>
          </w:p>
        </w:tc>
      </w:tr>
      <w:tr>
        <w:tc>
          <w:tcPr>
            <w:tcW w:type="dxa" w:w="21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Title tags</w:t>
            </w:r>
          </w:p>
        </w:tc>
        <w:tc>
          <w:tcPr>
            <w:tcW w:type="dxa" w:w="5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Unique on all 30 pages, keyword + locality targeted (e.g. “HVAC Services | Maven Home Services”). Core pages 26–65 chars — ideal. All 10 blog titles run 85–100 chars and will be truncated in search results.</w:t>
            </w:r>
          </w:p>
        </w:tc>
        <w:tc>
          <w:tcPr>
            <w:tcW w:type="dxa" w:w="1700"/>
            <w:tcBorders>
              <w:top w:val="single" w:color="E2E8F0" w:sz="4"/>
              <w:left w:val="single" w:color="E2E8F0" w:sz="4"/>
              <w:bottom w:val="single" w:color="E2E8F0" w:sz="4"/>
              <w:right w:val="single" w:color="E2E8F0" w:sz="4"/>
            </w:tcBorders>
            <w:shd w:fill="D97706"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Needs Attention</w:t>
            </w:r>
          </w:p>
        </w:tc>
      </w:tr>
      <w:tr>
        <w:tc>
          <w:tcPr>
            <w:tcW w:type="dxa" w:w="21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Meta descriptions</w:t>
            </w:r>
          </w:p>
        </w:tc>
        <w:tc>
          <w:tcPr>
            <w:tcW w:type="dxa" w:w="556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Present and unique on every page, well written with locality keywords. Six exceed the ~160-char display limit: spring HVAC checklist (195), contact (188), water heater guide (184), AC repair signs (183), plumbing (181), commercial (178).</w:t>
            </w:r>
          </w:p>
        </w:tc>
        <w:tc>
          <w:tcPr>
            <w:tcW w:type="dxa" w:w="1700"/>
            <w:tcBorders>
              <w:top w:val="single" w:color="E2E8F0" w:sz="4"/>
              <w:left w:val="single" w:color="E2E8F0" w:sz="4"/>
              <w:bottom w:val="single" w:color="E2E8F0" w:sz="4"/>
              <w:right w:val="single" w:color="E2E8F0" w:sz="4"/>
            </w:tcBorders>
            <w:shd w:fill="D97706"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Needs Attention</w:t>
            </w:r>
          </w:p>
        </w:tc>
      </w:tr>
      <w:tr>
        <w:tc>
          <w:tcPr>
            <w:tcW w:type="dxa" w:w="21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Heading hierarchy</w:t>
            </w:r>
          </w:p>
        </w:tc>
        <w:tc>
          <w:tcPr>
            <w:tcW w:type="dxa" w:w="5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Exactly one H1 per page across all 30 pages, each keyword-rich (e.g. “Professional HVAC Services in Maryland &amp; Virginia”). Logical H2/H3 structure throughout.</w:t>
            </w:r>
          </w:p>
        </w:tc>
        <w:tc>
          <w:tcPr>
            <w:tcW w:type="dxa" w:w="1700"/>
            <w:tcBorders>
              <w:top w:val="single" w:color="E2E8F0" w:sz="4"/>
              <w:left w:val="single" w:color="E2E8F0" w:sz="4"/>
              <w:bottom w:val="single" w:color="E2E8F0" w:sz="4"/>
              <w:right w:val="single" w:color="E2E8F0" w:sz="4"/>
            </w:tcBorders>
            <w:shd w:fill="16A34A"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Good</w:t>
            </w:r>
          </w:p>
        </w:tc>
      </w:tr>
      <w:tr>
        <w:tc>
          <w:tcPr>
            <w:tcW w:type="dxa" w:w="21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URL structure</w:t>
            </w:r>
          </w:p>
        </w:tc>
        <w:tc>
          <w:tcPr>
            <w:tcW w:type="dxa" w:w="556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Clean, readable, hyphenated, keyword-bearing (/hvac/furnace-heating, /blog/signs-ac-needs-repair). No parameters or stop-word clutter.</w:t>
            </w:r>
          </w:p>
        </w:tc>
        <w:tc>
          <w:tcPr>
            <w:tcW w:type="dxa" w:w="1700"/>
            <w:tcBorders>
              <w:top w:val="single" w:color="E2E8F0" w:sz="4"/>
              <w:left w:val="single" w:color="E2E8F0" w:sz="4"/>
              <w:bottom w:val="single" w:color="E2E8F0" w:sz="4"/>
              <w:right w:val="single" w:color="E2E8F0" w:sz="4"/>
            </w:tcBorders>
            <w:shd w:fill="16A34A"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Good</w:t>
            </w:r>
          </w:p>
        </w:tc>
      </w:tr>
      <w:tr>
        <w:tc>
          <w:tcPr>
            <w:tcW w:type="dxa" w:w="21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Canonical tags</w:t>
            </w:r>
          </w:p>
        </w:tc>
        <w:tc>
          <w:tcPr>
            <w:tcW w:type="dxa" w:w="5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No canonical link on any page. Risk of duplicate-URL indexing (www/non-www, trailing variants) and weaker consolidation of ranking signals.</w:t>
            </w:r>
          </w:p>
        </w:tc>
        <w:tc>
          <w:tcPr>
            <w:tcW w:type="dxa" w:w="1700"/>
            <w:tcBorders>
              <w:top w:val="single" w:color="E2E8F0" w:sz="4"/>
              <w:left w:val="single" w:color="E2E8F0" w:sz="4"/>
              <w:bottom w:val="single" w:color="E2E8F0" w:sz="4"/>
              <w:right w:val="single" w:color="E2E8F0" w:sz="4"/>
            </w:tcBorders>
            <w:shd w:fill="DC2626"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Missing</w:t>
            </w:r>
          </w:p>
        </w:tc>
      </w:tr>
      <w:tr>
        <w:tc>
          <w:tcPr>
            <w:tcW w:type="dxa" w:w="21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robots.txt</w:t>
            </w:r>
          </w:p>
        </w:tc>
        <w:tc>
          <w:tcPr>
            <w:tcW w:type="dxa" w:w="556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Returns 404. Crawlers receive no directives and no sitemap pointer. In Next.js App Router this is a single app/robots.ts file.</w:t>
            </w:r>
          </w:p>
        </w:tc>
        <w:tc>
          <w:tcPr>
            <w:tcW w:type="dxa" w:w="1700"/>
            <w:tcBorders>
              <w:top w:val="single" w:color="E2E8F0" w:sz="4"/>
              <w:left w:val="single" w:color="E2E8F0" w:sz="4"/>
              <w:bottom w:val="single" w:color="E2E8F0" w:sz="4"/>
              <w:right w:val="single" w:color="E2E8F0" w:sz="4"/>
            </w:tcBorders>
            <w:shd w:fill="DC2626"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Missing</w:t>
            </w:r>
          </w:p>
        </w:tc>
      </w:tr>
      <w:tr>
        <w:tc>
          <w:tcPr>
            <w:tcW w:type="dxa" w:w="21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XML sitemap</w:t>
            </w:r>
          </w:p>
        </w:tc>
        <w:tc>
          <w:tcPr>
            <w:tcW w:type="dxa" w:w="5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sitemap.xml returns 404. None of the 30 URLs are declared to search engines. Add app/sitemap.ts.</w:t>
            </w:r>
          </w:p>
        </w:tc>
        <w:tc>
          <w:tcPr>
            <w:tcW w:type="dxa" w:w="1700"/>
            <w:tcBorders>
              <w:top w:val="single" w:color="E2E8F0" w:sz="4"/>
              <w:left w:val="single" w:color="E2E8F0" w:sz="4"/>
              <w:bottom w:val="single" w:color="E2E8F0" w:sz="4"/>
              <w:right w:val="single" w:color="E2E8F0" w:sz="4"/>
            </w:tcBorders>
            <w:shd w:fill="DC2626"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Missing</w:t>
            </w:r>
          </w:p>
        </w:tc>
      </w:tr>
      <w:tr>
        <w:tc>
          <w:tcPr>
            <w:tcW w:type="dxa" w:w="21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Robots meta</w:t>
            </w:r>
          </w:p>
        </w:tc>
        <w:tc>
          <w:tcPr>
            <w:tcW w:type="dxa" w:w="556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No robots meta tag — pages default to index,follow, which is correct here. No accidental noindex found.</w:t>
            </w:r>
          </w:p>
        </w:tc>
        <w:tc>
          <w:tcPr>
            <w:tcW w:type="dxa" w:w="1700"/>
            <w:tcBorders>
              <w:top w:val="single" w:color="E2E8F0" w:sz="4"/>
              <w:left w:val="single" w:color="E2E8F0" w:sz="4"/>
              <w:bottom w:val="single" w:color="E2E8F0" w:sz="4"/>
              <w:right w:val="single" w:color="E2E8F0" w:sz="4"/>
            </w:tcBorders>
            <w:shd w:fill="16A34A"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Good</w:t>
            </w:r>
          </w:p>
        </w:tc>
      </w:tr>
      <w:tr>
        <w:tc>
          <w:tcPr>
            <w:tcW w:type="dxa" w:w="21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Viewport meta</w:t>
            </w:r>
          </w:p>
        </w:tc>
        <w:tc>
          <w:tcPr>
            <w:tcW w:type="dxa" w:w="5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Present on all pages (width=device-width, initial-scale=1); lang=”en” set on &lt;html&gt;.</w:t>
            </w:r>
          </w:p>
        </w:tc>
        <w:tc>
          <w:tcPr>
            <w:tcW w:type="dxa" w:w="1700"/>
            <w:tcBorders>
              <w:top w:val="single" w:color="E2E8F0" w:sz="4"/>
              <w:left w:val="single" w:color="E2E8F0" w:sz="4"/>
              <w:bottom w:val="single" w:color="E2E8F0" w:sz="4"/>
              <w:right w:val="single" w:color="E2E8F0" w:sz="4"/>
            </w:tcBorders>
            <w:shd w:fill="16A34A"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Good</w:t>
            </w:r>
          </w:p>
        </w:tc>
      </w:tr>
      <w:tr>
        <w:tc>
          <w:tcPr>
            <w:tcW w:type="dxa" w:w="21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Image alt text</w:t>
            </w:r>
          </w:p>
        </w:tc>
        <w:tc>
          <w:tcPr>
            <w:tcW w:type="dxa" w:w="556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Homepage (15), About (12), Contact (7): 100% alt coverage. Service pages: 7 of 8. Blog index: only 7 of 17 have alt. Blog posts: 8 of 11.</w:t>
            </w:r>
          </w:p>
        </w:tc>
        <w:tc>
          <w:tcPr>
            <w:tcW w:type="dxa" w:w="1700"/>
            <w:tcBorders>
              <w:top w:val="single" w:color="E2E8F0" w:sz="4"/>
              <w:left w:val="single" w:color="E2E8F0" w:sz="4"/>
              <w:bottom w:val="single" w:color="E2E8F0" w:sz="4"/>
              <w:right w:val="single" w:color="E2E8F0" w:sz="4"/>
            </w:tcBorders>
            <w:shd w:fill="D97706"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Needs Attention</w:t>
            </w:r>
          </w:p>
        </w:tc>
      </w:tr>
      <w:tr>
        <w:tc>
          <w:tcPr>
            <w:tcW w:type="dxa" w:w="21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Open Graph / Twitter</w:t>
            </w:r>
          </w:p>
        </w:tc>
        <w:tc>
          <w:tcPr>
            <w:tcW w:type="dxa" w:w="5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Only blog posts have og:/twitter: tags — and their og:image points to http://localhost:3000/... (metadataBase not set), so shares render without an image. All other 20 pages have no social tags at all.</w:t>
            </w:r>
          </w:p>
        </w:tc>
        <w:tc>
          <w:tcPr>
            <w:tcW w:type="dxa" w:w="1700"/>
            <w:tcBorders>
              <w:top w:val="single" w:color="E2E8F0" w:sz="4"/>
              <w:left w:val="single" w:color="E2E8F0" w:sz="4"/>
              <w:bottom w:val="single" w:color="E2E8F0" w:sz="4"/>
              <w:right w:val="single" w:color="E2E8F0" w:sz="4"/>
            </w:tcBorders>
            <w:shd w:fill="DC2626"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Missing</w:t>
            </w:r>
          </w:p>
        </w:tc>
      </w:tr>
      <w:tr>
        <w:tc>
          <w:tcPr>
            <w:tcW w:type="dxa" w:w="21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Internal links</w:t>
            </w:r>
          </w:p>
        </w:tc>
        <w:tc>
          <w:tcPr>
            <w:tcW w:type="dxa" w:w="556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Strong: mega-menu navigation with anchor links to every service, footer service/company links, and contextual in-body links with descriptive anchor text.</w:t>
            </w:r>
          </w:p>
        </w:tc>
        <w:tc>
          <w:tcPr>
            <w:tcW w:type="dxa" w:w="1700"/>
            <w:tcBorders>
              <w:top w:val="single" w:color="E2E8F0" w:sz="4"/>
              <w:left w:val="single" w:color="E2E8F0" w:sz="4"/>
              <w:bottom w:val="single" w:color="E2E8F0" w:sz="4"/>
              <w:right w:val="single" w:color="E2E8F0" w:sz="4"/>
            </w:tcBorders>
            <w:shd w:fill="16A34A"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Good</w:t>
            </w:r>
          </w:p>
        </w:tc>
      </w:tr>
    </w:tbl>
    <w:p>
      <w:pPr>
        <w:spacing w:after="120" w:before="0"/>
      </w:pPr>
      <w:r>
        <w:rPr>
          <w:rFonts w:ascii="Arial" w:cs="Arial" w:eastAsia="Arial" w:hAnsi="Arial"/>
          <w:b w:val="false"/>
          <w:bCs w:val="false"/>
          <w:i w:val="false"/>
          <w:iCs w:val="false"/>
          <w:color w:val="1E293B"/>
          <w:sz w:val="22"/>
          <w:szCs w:val="22"/>
        </w:rPr>
        <w:t xml:space="preserve"/>
      </w:r>
    </w:p>
    <w:p>
      <w:pPr>
        <w:spacing w:after="160" w:before="280"/>
      </w:pPr>
      <w:r>
        <w:rPr>
          <w:rFonts w:ascii="Arial" w:cs="Arial" w:eastAsia="Arial" w:hAnsi="Arial"/>
          <w:b/>
          <w:bCs/>
          <w:i w:val="false"/>
          <w:iCs w:val="false"/>
          <w:color w:val="2563EB"/>
          <w:sz w:val="36"/>
          <w:szCs w:val="36"/>
        </w:rPr>
        <w:t xml:space="preserve">Content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560"/>
        <w:gridCol w:w="1700"/>
      </w:tblGrid>
      <w:tr>
        <w:trPr>
          <w:tblHeader/>
        </w:trPr>
        <w:tc>
          <w:tcPr>
            <w:tcW w:type="dxa" w:w="210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Finding</w:t>
            </w:r>
          </w:p>
        </w:tc>
        <w:tc>
          <w:tcPr>
            <w:tcW w:type="dxa" w:w="170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Status</w:t>
            </w:r>
          </w:p>
        </w:tc>
      </w:tr>
      <w:tr>
        <w:tc>
          <w:tcPr>
            <w:tcW w:type="dxa" w:w="21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Word count</w:t>
            </w:r>
          </w:p>
        </w:tc>
        <w:tc>
          <w:tcPr>
            <w:tcW w:type="dxa" w:w="5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Category pages are genuinely deep: HVAC 2,055 / Plumbing 1,947 / Electrical 1,931 / Commercial 1,151 words. Subpages average ~770. Blog posts run 727–862 words — thin for pillar content targeting competitive queries (aim for 1,200+).</w:t>
            </w:r>
          </w:p>
        </w:tc>
        <w:tc>
          <w:tcPr>
            <w:tcW w:type="dxa" w:w="1700"/>
            <w:tcBorders>
              <w:top w:val="single" w:color="E2E8F0" w:sz="4"/>
              <w:left w:val="single" w:color="E2E8F0" w:sz="4"/>
              <w:bottom w:val="single" w:color="E2E8F0" w:sz="4"/>
              <w:right w:val="single" w:color="E2E8F0" w:sz="4"/>
            </w:tcBorders>
            <w:shd w:fill="D97706"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Needs Attention</w:t>
            </w:r>
          </w:p>
        </w:tc>
      </w:tr>
      <w:tr>
        <w:tc>
          <w:tcPr>
            <w:tcW w:type="dxa" w:w="21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Keyword &amp; locality signals</w:t>
            </w:r>
          </w:p>
        </w:tc>
        <w:tc>
          <w:tcPr>
            <w:tcW w:type="dxa" w:w="556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“Maryland”, “Northern Virginia”, “Rockville” and 19 named service cities appear naturally throughout titles, H1s and body copy. Topic focus is unambiguous on every page.</w:t>
            </w:r>
          </w:p>
        </w:tc>
        <w:tc>
          <w:tcPr>
            <w:tcW w:type="dxa" w:w="1700"/>
            <w:tcBorders>
              <w:top w:val="single" w:color="E2E8F0" w:sz="4"/>
              <w:left w:val="single" w:color="E2E8F0" w:sz="4"/>
              <w:bottom w:val="single" w:color="E2E8F0" w:sz="4"/>
              <w:right w:val="single" w:color="E2E8F0" w:sz="4"/>
            </w:tcBorders>
            <w:shd w:fill="16A34A"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Good</w:t>
            </w:r>
          </w:p>
        </w:tc>
      </w:tr>
      <w:tr>
        <w:tc>
          <w:tcPr>
            <w:tcW w:type="dxa" w:w="21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Content freshness</w:t>
            </w:r>
          </w:p>
        </w:tc>
        <w:tc>
          <w:tcPr>
            <w:tcW w:type="dxa" w:w="5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Blog posts show publication dates and read times (e.g. “March 15, 2026 · 8 min read”). No author bylines anywhere on the site.</w:t>
            </w:r>
          </w:p>
        </w:tc>
        <w:tc>
          <w:tcPr>
            <w:tcW w:type="dxa" w:w="1700"/>
            <w:tcBorders>
              <w:top w:val="single" w:color="E2E8F0" w:sz="4"/>
              <w:left w:val="single" w:color="E2E8F0" w:sz="4"/>
              <w:bottom w:val="single" w:color="E2E8F0" w:sz="4"/>
              <w:right w:val="single" w:color="E2E8F0" w:sz="4"/>
            </w:tcBorders>
            <w:shd w:fill="D97706"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Needs Attention</w:t>
            </w:r>
          </w:p>
        </w:tc>
      </w:tr>
      <w:tr>
        <w:tc>
          <w:tcPr>
            <w:tcW w:type="dxa" w:w="21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Readability</w:t>
            </w:r>
          </w:p>
        </w:tc>
        <w:tc>
          <w:tcPr>
            <w:tcW w:type="dxa" w:w="556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Content is scannable: short paragraphs, cards, bulleted benefit lists, step-by-step “How It Works” sections, FAQ accordions.</w:t>
            </w:r>
          </w:p>
        </w:tc>
        <w:tc>
          <w:tcPr>
            <w:tcW w:type="dxa" w:w="1700"/>
            <w:tcBorders>
              <w:top w:val="single" w:color="E2E8F0" w:sz="4"/>
              <w:left w:val="single" w:color="E2E8F0" w:sz="4"/>
              <w:bottom w:val="single" w:color="E2E8F0" w:sz="4"/>
              <w:right w:val="single" w:color="E2E8F0" w:sz="4"/>
            </w:tcBorders>
            <w:shd w:fill="16A34A"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Good</w:t>
            </w:r>
          </w:p>
        </w:tc>
      </w:tr>
    </w:tbl>
    <w:p>
      <w:pPr>
        <w:spacing w:after="120" w:before="0"/>
      </w:pPr>
      <w:r>
        <w:rPr>
          <w:rFonts w:ascii="Arial" w:cs="Arial" w:eastAsia="Arial" w:hAnsi="Arial"/>
          <w:b w:val="false"/>
          <w:bCs w:val="false"/>
          <w:i w:val="false"/>
          <w:iCs w:val="false"/>
          <w:color w:val="1E293B"/>
          <w:sz w:val="22"/>
          <w:szCs w:val="22"/>
        </w:rPr>
        <w:t xml:space="preserve"/>
      </w:r>
    </w:p>
    <w:p>
      <w:pPr>
        <w:spacing w:after="160" w:before="280"/>
      </w:pPr>
      <w:r>
        <w:rPr>
          <w:rFonts w:ascii="Arial" w:cs="Arial" w:eastAsia="Arial" w:hAnsi="Arial"/>
          <w:b/>
          <w:bCs/>
          <w:i w:val="false"/>
          <w:iCs w:val="false"/>
          <w:color w:val="2563EB"/>
          <w:sz w:val="36"/>
          <w:szCs w:val="36"/>
        </w:rPr>
        <w:t xml:space="preserve">Structured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560"/>
        <w:gridCol w:w="1700"/>
      </w:tblGrid>
      <w:tr>
        <w:trPr>
          <w:tblHeader/>
        </w:trPr>
        <w:tc>
          <w:tcPr>
            <w:tcW w:type="dxa" w:w="210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Finding</w:t>
            </w:r>
          </w:p>
        </w:tc>
        <w:tc>
          <w:tcPr>
            <w:tcW w:type="dxa" w:w="170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Status</w:t>
            </w:r>
          </w:p>
        </w:tc>
      </w:tr>
      <w:tr>
        <w:tc>
          <w:tcPr>
            <w:tcW w:type="dxa" w:w="21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Schema markup (JSON-LD)</w:t>
            </w:r>
          </w:p>
        </w:tc>
        <w:tc>
          <w:tcPr>
            <w:tcW w:type="dxa" w:w="5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Zero structured data anywhere on the site — confirmed both in fetched HTML of all 30 pages and in the codebase (no application/ld+json). No LocalBusiness, Organization, Article, FAQPage, or BreadcrumbList.</w:t>
            </w:r>
          </w:p>
        </w:tc>
        <w:tc>
          <w:tcPr>
            <w:tcW w:type="dxa" w:w="1700"/>
            <w:tcBorders>
              <w:top w:val="single" w:color="E2E8F0" w:sz="4"/>
              <w:left w:val="single" w:color="E2E8F0" w:sz="4"/>
              <w:bottom w:val="single" w:color="E2E8F0" w:sz="4"/>
              <w:right w:val="single" w:color="E2E8F0" w:sz="4"/>
            </w:tcBorders>
            <w:shd w:fill="DC2626"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Missing</w:t>
            </w:r>
          </w:p>
        </w:tc>
      </w:tr>
      <w:tr>
        <w:tc>
          <w:tcPr>
            <w:tcW w:type="dxa" w:w="21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Schema opportunity</w:t>
            </w:r>
          </w:p>
        </w:tc>
        <w:tc>
          <w:tcPr>
            <w:tcW w:type="dxa" w:w="556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FAQ content already exists as structured {question, answer} data in lib/services/*.ts and renders on every service page — FAQPage markup is nearly free to add.</w:t>
            </w:r>
          </w:p>
        </w:tc>
        <w:tc>
          <w:tcPr>
            <w:tcW w:type="dxa" w:w="1700"/>
            <w:tcBorders>
              <w:top w:val="single" w:color="E2E8F0" w:sz="4"/>
              <w:left w:val="single" w:color="E2E8F0" w:sz="4"/>
              <w:bottom w:val="single" w:color="E2E8F0" w:sz="4"/>
              <w:right w:val="single" w:color="E2E8F0" w:sz="4"/>
            </w:tcBorders>
            <w:shd w:fill="DC2626"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Missing</w:t>
            </w:r>
          </w:p>
        </w:tc>
      </w:tr>
    </w:tbl>
    <w:p>
      <w:pPr>
        <w:spacing w:after="160" w:before="160"/>
      </w:pPr>
      <w:r>
        <w:rPr>
          <w:rFonts w:ascii="Arial" w:cs="Arial" w:eastAsia="Arial" w:hAnsi="Arial"/>
          <w:b/>
          <w:bCs/>
          <w:i w:val="false"/>
          <w:iCs w:val="false"/>
          <w:color w:val="1E293B"/>
          <w:sz w:val="20"/>
          <w:szCs w:val="20"/>
        </w:rPr>
        <w:t xml:space="preserve">Not assessable from HTML fetch: </w:t>
      </w:r>
      <w:r>
        <w:rPr>
          <w:rFonts w:ascii="Arial" w:cs="Arial" w:eastAsia="Arial" w:hAnsi="Arial"/>
          <w:b w:val="false"/>
          <w:bCs w:val="false"/>
          <w:i/>
          <w:iCs/>
          <w:color w:val="1E293B"/>
          <w:sz w:val="20"/>
          <w:szCs w:val="20"/>
        </w:rPr>
        <w:t xml:space="preserve">Core Web Vitals and page speed (run pagespeed.web.dev), backlink profile and domain authority (Ahrefs/Semrush), and Google Business Profile status.</w:t>
      </w:r>
    </w:p>
    <w:p>
      <w:pPr>
        <w:spacing w:after="200" w:before="360"/>
      </w:pPr>
      <w:r>
        <w:rPr>
          <w:rFonts w:ascii="Arial" w:cs="Arial" w:eastAsia="Arial" w:hAnsi="Arial"/>
          <w:b/>
          <w:bCs/>
          <w:i w:val="false"/>
          <w:iCs w:val="false"/>
          <w:color w:val="1B2A4A"/>
          <w:sz w:val="48"/>
          <w:szCs w:val="48"/>
        </w:rPr>
        <w:t xml:space="preserve">GEO Analysis</w:t>
      </w:r>
    </w:p>
    <w:p>
      <w:pPr>
        <w:spacing w:after="200" w:before="0"/>
      </w:pPr>
      <w:r>
        <w:rPr>
          <w:rFonts w:ascii="Arial" w:cs="Arial" w:eastAsia="Arial" w:hAnsi="Arial"/>
          <w:b/>
          <w:bCs/>
          <w:i w:val="false"/>
          <w:iCs w:val="false"/>
          <w:color w:val="D97706"/>
          <w:sz w:val="24"/>
          <w:szCs w:val="24"/>
        </w:rPr>
        <w:t xml:space="preserve">Score: 5/10</w:t>
      </w:r>
    </w:p>
    <w:p>
      <w:pPr>
        <w:spacing w:after="160" w:before="280"/>
      </w:pPr>
      <w:r>
        <w:rPr>
          <w:rFonts w:ascii="Arial" w:cs="Arial" w:eastAsia="Arial" w:hAnsi="Arial"/>
          <w:b/>
          <w:bCs/>
          <w:i w:val="false"/>
          <w:iCs w:val="false"/>
          <w:color w:val="2563EB"/>
          <w:sz w:val="36"/>
          <w:szCs w:val="36"/>
        </w:rPr>
        <w:t xml:space="preserve">E-E-A-T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560"/>
        <w:gridCol w:w="1700"/>
      </w:tblGrid>
      <w:tr>
        <w:trPr>
          <w:tblHeader/>
        </w:trPr>
        <w:tc>
          <w:tcPr>
            <w:tcW w:type="dxa" w:w="210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Finding</w:t>
            </w:r>
          </w:p>
        </w:tc>
        <w:tc>
          <w:tcPr>
            <w:tcW w:type="dxa" w:w="170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Status</w:t>
            </w:r>
          </w:p>
        </w:tc>
      </w:tr>
      <w:tr>
        <w:tc>
          <w:tcPr>
            <w:tcW w:type="dxa" w:w="21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Author information</w:t>
            </w:r>
          </w:p>
        </w:tc>
        <w:tc>
          <w:tcPr>
            <w:tcW w:type="dxa" w:w="5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No named authors on any blog post; no individuals named anywhere on the site.</w:t>
            </w:r>
          </w:p>
        </w:tc>
        <w:tc>
          <w:tcPr>
            <w:tcW w:type="dxa" w:w="1700"/>
            <w:tcBorders>
              <w:top w:val="single" w:color="E2E8F0" w:sz="4"/>
              <w:left w:val="single" w:color="E2E8F0" w:sz="4"/>
              <w:bottom w:val="single" w:color="E2E8F0" w:sz="4"/>
              <w:right w:val="single" w:color="E2E8F0" w:sz="4"/>
            </w:tcBorders>
            <w:shd w:fill="DC2626"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Missing</w:t>
            </w:r>
          </w:p>
        </w:tc>
      </w:tr>
      <w:tr>
        <w:tc>
          <w:tcPr>
            <w:tcW w:type="dxa" w:w="21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About page</w:t>
            </w:r>
          </w:p>
        </w:tc>
        <w:tc>
          <w:tcPr>
            <w:tcW w:type="dxa" w:w="556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Exists at /about (638 words): explains founding belief, Rockville HQ, service area, values. But no founder, technicians, or credentials of actual people — the strongest E-E-A-T signal is absent.</w:t>
            </w:r>
          </w:p>
        </w:tc>
        <w:tc>
          <w:tcPr>
            <w:tcW w:type="dxa" w:w="1700"/>
            <w:tcBorders>
              <w:top w:val="single" w:color="E2E8F0" w:sz="4"/>
              <w:left w:val="single" w:color="E2E8F0" w:sz="4"/>
              <w:bottom w:val="single" w:color="E2E8F0" w:sz="4"/>
              <w:right w:val="single" w:color="E2E8F0" w:sz="4"/>
            </w:tcBorders>
            <w:shd w:fill="D97706"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Needs Attention</w:t>
            </w:r>
          </w:p>
        </w:tc>
      </w:tr>
      <w:tr>
        <w:tc>
          <w:tcPr>
            <w:tcW w:type="dxa" w:w="21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Contact information</w:t>
            </w:r>
          </w:p>
        </w:tc>
        <w:tc>
          <w:tcPr>
            <w:tcW w:type="dxa" w:w="5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Full NAP consistent site-wide: Suite 470, 9200 Corporate Blvd, Rockville, MD 20850; 877-MAVEN-11; service@mavenhomeservices.com; business hours listed.</w:t>
            </w:r>
          </w:p>
        </w:tc>
        <w:tc>
          <w:tcPr>
            <w:tcW w:type="dxa" w:w="1700"/>
            <w:tcBorders>
              <w:top w:val="single" w:color="E2E8F0" w:sz="4"/>
              <w:left w:val="single" w:color="E2E8F0" w:sz="4"/>
              <w:bottom w:val="single" w:color="E2E8F0" w:sz="4"/>
              <w:right w:val="single" w:color="E2E8F0" w:sz="4"/>
            </w:tcBorders>
            <w:shd w:fill="16A34A"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Good</w:t>
            </w:r>
          </w:p>
        </w:tc>
      </w:tr>
      <w:tr>
        <w:tc>
          <w:tcPr>
            <w:tcW w:type="dxa" w:w="21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Trust signals</w:t>
            </w:r>
          </w:p>
        </w:tc>
        <w:tc>
          <w:tcPr>
            <w:tcW w:type="dxa" w:w="556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Five certification badges rendered site-wide (MHIC Licensed, MD General Contractor, EPA 608, OSHA, Haag Certified Inspector); testimonials section on homepage; veterans/military/first-responder discount.</w:t>
            </w:r>
          </w:p>
        </w:tc>
        <w:tc>
          <w:tcPr>
            <w:tcW w:type="dxa" w:w="1700"/>
            <w:tcBorders>
              <w:top w:val="single" w:color="E2E8F0" w:sz="4"/>
              <w:left w:val="single" w:color="E2E8F0" w:sz="4"/>
              <w:bottom w:val="single" w:color="E2E8F0" w:sz="4"/>
              <w:right w:val="single" w:color="E2E8F0" w:sz="4"/>
            </w:tcBorders>
            <w:shd w:fill="16A34A"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Good</w:t>
            </w:r>
          </w:p>
        </w:tc>
      </w:tr>
      <w:tr>
        <w:tc>
          <w:tcPr>
            <w:tcW w:type="dxa" w:w="21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Organization schema</w:t>
            </w:r>
          </w:p>
        </w:tc>
        <w:tc>
          <w:tcPr>
            <w:tcW w:type="dxa" w:w="5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No Organization or LocalBusiness JSON-LD — the brand entity is never declared to machines despite strong on-page NAP data.</w:t>
            </w:r>
          </w:p>
        </w:tc>
        <w:tc>
          <w:tcPr>
            <w:tcW w:type="dxa" w:w="1700"/>
            <w:tcBorders>
              <w:top w:val="single" w:color="E2E8F0" w:sz="4"/>
              <w:left w:val="single" w:color="E2E8F0" w:sz="4"/>
              <w:bottom w:val="single" w:color="E2E8F0" w:sz="4"/>
              <w:right w:val="single" w:color="E2E8F0" w:sz="4"/>
            </w:tcBorders>
            <w:shd w:fill="DC2626"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Missing</w:t>
            </w:r>
          </w:p>
        </w:tc>
      </w:tr>
    </w:tbl>
    <w:p>
      <w:pPr>
        <w:spacing w:after="120" w:before="0"/>
      </w:pPr>
      <w:r>
        <w:rPr>
          <w:rFonts w:ascii="Arial" w:cs="Arial" w:eastAsia="Arial" w:hAnsi="Arial"/>
          <w:b w:val="false"/>
          <w:bCs w:val="false"/>
          <w:i w:val="false"/>
          <w:iCs w:val="false"/>
          <w:color w:val="1E293B"/>
          <w:sz w:val="22"/>
          <w:szCs w:val="22"/>
        </w:rPr>
        <w:t xml:space="preserve"/>
      </w:r>
    </w:p>
    <w:p>
      <w:pPr>
        <w:spacing w:after="160" w:before="280"/>
      </w:pPr>
      <w:r>
        <w:rPr>
          <w:rFonts w:ascii="Arial" w:cs="Arial" w:eastAsia="Arial" w:hAnsi="Arial"/>
          <w:b/>
          <w:bCs/>
          <w:i w:val="false"/>
          <w:iCs w:val="false"/>
          <w:color w:val="2563EB"/>
          <w:sz w:val="36"/>
          <w:szCs w:val="36"/>
        </w:rPr>
        <w:t xml:space="preserve">Content for AI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560"/>
        <w:gridCol w:w="1700"/>
      </w:tblGrid>
      <w:tr>
        <w:trPr>
          <w:tblHeader/>
        </w:trPr>
        <w:tc>
          <w:tcPr>
            <w:tcW w:type="dxa" w:w="210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Finding</w:t>
            </w:r>
          </w:p>
        </w:tc>
        <w:tc>
          <w:tcPr>
            <w:tcW w:type="dxa" w:w="170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Status</w:t>
            </w:r>
          </w:p>
        </w:tc>
      </w:tr>
      <w:tr>
        <w:tc>
          <w:tcPr>
            <w:tcW w:type="dxa" w:w="21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Clear claims up top</w:t>
            </w:r>
          </w:p>
        </w:tc>
        <w:tc>
          <w:tcPr>
            <w:tcW w:type="dxa" w:w="5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Every page states its value proposition plainly in the H1/hero (“Reliable HVAC, Plumbing &amp; Electrical Services for Maryland &amp; Northern Virginia”).</w:t>
            </w:r>
          </w:p>
        </w:tc>
        <w:tc>
          <w:tcPr>
            <w:tcW w:type="dxa" w:w="1700"/>
            <w:tcBorders>
              <w:top w:val="single" w:color="E2E8F0" w:sz="4"/>
              <w:left w:val="single" w:color="E2E8F0" w:sz="4"/>
              <w:bottom w:val="single" w:color="E2E8F0" w:sz="4"/>
              <w:right w:val="single" w:color="E2E8F0" w:sz="4"/>
            </w:tcBorders>
            <w:shd w:fill="16A34A"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Good</w:t>
            </w:r>
          </w:p>
        </w:tc>
      </w:tr>
      <w:tr>
        <w:tc>
          <w:tcPr>
            <w:tcW w:type="dxa" w:w="21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Factual density</w:t>
            </w:r>
          </w:p>
        </w:tc>
        <w:tc>
          <w:tcPr>
            <w:tcW w:type="dxa" w:w="556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Good regional specifics (Mid-Atlantic climate stress, hard-water experience, 30-mile radius, founded 2008) but no statistics, pricing data, or original research an AI engine would prefer to cite.</w:t>
            </w:r>
          </w:p>
        </w:tc>
        <w:tc>
          <w:tcPr>
            <w:tcW w:type="dxa" w:w="1700"/>
            <w:tcBorders>
              <w:top w:val="single" w:color="E2E8F0" w:sz="4"/>
              <w:left w:val="single" w:color="E2E8F0" w:sz="4"/>
              <w:bottom w:val="single" w:color="E2E8F0" w:sz="4"/>
              <w:right w:val="single" w:color="E2E8F0" w:sz="4"/>
            </w:tcBorders>
            <w:shd w:fill="D97706"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Needs Attention</w:t>
            </w:r>
          </w:p>
        </w:tc>
      </w:tr>
      <w:tr>
        <w:tc>
          <w:tcPr>
            <w:tcW w:type="dxa" w:w="21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Source citation</w:t>
            </w:r>
          </w:p>
        </w:tc>
        <w:tc>
          <w:tcPr>
            <w:tcW w:type="dxa" w:w="5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Blog posts cite no external authoritative sources (e.g. ENERGY STAR, EPA, NFPA) — a missed credibility signal for AI synthesis.</w:t>
            </w:r>
          </w:p>
        </w:tc>
        <w:tc>
          <w:tcPr>
            <w:tcW w:type="dxa" w:w="1700"/>
            <w:tcBorders>
              <w:top w:val="single" w:color="E2E8F0" w:sz="4"/>
              <w:left w:val="single" w:color="E2E8F0" w:sz="4"/>
              <w:bottom w:val="single" w:color="E2E8F0" w:sz="4"/>
              <w:right w:val="single" w:color="E2E8F0" w:sz="4"/>
            </w:tcBorders>
            <w:shd w:fill="DC2626"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Missing</w:t>
            </w:r>
          </w:p>
        </w:tc>
      </w:tr>
      <w:tr>
        <w:tc>
          <w:tcPr>
            <w:tcW w:type="dxa" w:w="21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Entity clarity</w:t>
            </w:r>
          </w:p>
        </w:tc>
        <w:tc>
          <w:tcPr>
            <w:tcW w:type="dxa" w:w="556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“Maven Home Services” is used consistently everywhere. However the site domain (mavendmv.com) and email domain (mavenhomeservices.com) differ, which dilutes the entity graph AI engines build.</w:t>
            </w:r>
          </w:p>
        </w:tc>
        <w:tc>
          <w:tcPr>
            <w:tcW w:type="dxa" w:w="1700"/>
            <w:tcBorders>
              <w:top w:val="single" w:color="E2E8F0" w:sz="4"/>
              <w:left w:val="single" w:color="E2E8F0" w:sz="4"/>
              <w:bottom w:val="single" w:color="E2E8F0" w:sz="4"/>
              <w:right w:val="single" w:color="E2E8F0" w:sz="4"/>
            </w:tcBorders>
            <w:shd w:fill="D97706"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Needs Attention</w:t>
            </w:r>
          </w:p>
        </w:tc>
      </w:tr>
      <w:tr>
        <w:tc>
          <w:tcPr>
            <w:tcW w:type="dxa" w:w="21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Comprehensiveness</w:t>
            </w:r>
          </w:p>
        </w:tc>
        <w:tc>
          <w:tcPr>
            <w:tcW w:type="dxa" w:w="5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Service categories cover their topic thoroughly (every HVAC/plumbing/electrical sub-service has its own section + FAQ). Blog posts answer their core question but stop short of exhaustive coverage.</w:t>
            </w:r>
          </w:p>
        </w:tc>
        <w:tc>
          <w:tcPr>
            <w:tcW w:type="dxa" w:w="1700"/>
            <w:tcBorders>
              <w:top w:val="single" w:color="E2E8F0" w:sz="4"/>
              <w:left w:val="single" w:color="E2E8F0" w:sz="4"/>
              <w:bottom w:val="single" w:color="E2E8F0" w:sz="4"/>
              <w:right w:val="single" w:color="E2E8F0" w:sz="4"/>
            </w:tcBorders>
            <w:shd w:fill="16A34A"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Good</w:t>
            </w:r>
          </w:p>
        </w:tc>
      </w:tr>
    </w:tbl>
    <w:p>
      <w:pPr>
        <w:spacing w:after="120" w:before="0"/>
      </w:pPr>
      <w:r>
        <w:rPr>
          <w:rFonts w:ascii="Arial" w:cs="Arial" w:eastAsia="Arial" w:hAnsi="Arial"/>
          <w:b w:val="false"/>
          <w:bCs w:val="false"/>
          <w:i w:val="false"/>
          <w:iCs w:val="false"/>
          <w:color w:val="1E293B"/>
          <w:sz w:val="22"/>
          <w:szCs w:val="22"/>
        </w:rPr>
        <w:t xml:space="preserve"/>
      </w:r>
    </w:p>
    <w:p>
      <w:pPr>
        <w:spacing w:after="160" w:before="280"/>
      </w:pPr>
      <w:r>
        <w:rPr>
          <w:rFonts w:ascii="Arial" w:cs="Arial" w:eastAsia="Arial" w:hAnsi="Arial"/>
          <w:b/>
          <w:bCs/>
          <w:i w:val="false"/>
          <w:iCs w:val="false"/>
          <w:color w:val="2563EB"/>
          <w:sz w:val="36"/>
          <w:szCs w:val="36"/>
        </w:rPr>
        <w:t xml:space="preserve">Technical GEO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560"/>
        <w:gridCol w:w="1700"/>
      </w:tblGrid>
      <w:tr>
        <w:trPr>
          <w:tblHeader/>
        </w:trPr>
        <w:tc>
          <w:tcPr>
            <w:tcW w:type="dxa" w:w="210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Finding</w:t>
            </w:r>
          </w:p>
        </w:tc>
        <w:tc>
          <w:tcPr>
            <w:tcW w:type="dxa" w:w="170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Status</w:t>
            </w:r>
          </w:p>
        </w:tc>
      </w:tr>
      <w:tr>
        <w:tc>
          <w:tcPr>
            <w:tcW w:type="dxa" w:w="21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HTTPS</w:t>
            </w:r>
          </w:p>
        </w:tc>
        <w:tc>
          <w:tcPr>
            <w:tcW w:type="dxa" w:w="5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Site served over HTTPS.</w:t>
            </w:r>
          </w:p>
        </w:tc>
        <w:tc>
          <w:tcPr>
            <w:tcW w:type="dxa" w:w="1700"/>
            <w:tcBorders>
              <w:top w:val="single" w:color="E2E8F0" w:sz="4"/>
              <w:left w:val="single" w:color="E2E8F0" w:sz="4"/>
              <w:bottom w:val="single" w:color="E2E8F0" w:sz="4"/>
              <w:right w:val="single" w:color="E2E8F0" w:sz="4"/>
            </w:tcBorders>
            <w:shd w:fill="16A34A"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Good</w:t>
            </w:r>
          </w:p>
        </w:tc>
      </w:tr>
      <w:tr>
        <w:tc>
          <w:tcPr>
            <w:tcW w:type="dxa" w:w="21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Server-rendered content</w:t>
            </w:r>
          </w:p>
        </w:tc>
        <w:tc>
          <w:tcPr>
            <w:tcW w:type="dxa" w:w="556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Next.js server-renders full content — headings, copy, and FAQ answers are all present in raw HTML without JavaScript, which is exactly what AI crawlers need.</w:t>
            </w:r>
          </w:p>
        </w:tc>
        <w:tc>
          <w:tcPr>
            <w:tcW w:type="dxa" w:w="1700"/>
            <w:tcBorders>
              <w:top w:val="single" w:color="E2E8F0" w:sz="4"/>
              <w:left w:val="single" w:color="E2E8F0" w:sz="4"/>
              <w:bottom w:val="single" w:color="E2E8F0" w:sz="4"/>
              <w:right w:val="single" w:color="E2E8F0" w:sz="4"/>
            </w:tcBorders>
            <w:shd w:fill="16A34A"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Good</w:t>
            </w:r>
          </w:p>
        </w:tc>
      </w:tr>
      <w:tr>
        <w:tc>
          <w:tcPr>
            <w:tcW w:type="dxa" w:w="21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Crawlability</w:t>
            </w:r>
          </w:p>
        </w:tc>
        <w:tc>
          <w:tcPr>
            <w:tcW w:type="dxa" w:w="5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No robots.txt blocks (nothing is disallowed) — but also no sitemap for AI crawlers to discover the 30 URLs, and no canonical signals.</w:t>
            </w:r>
          </w:p>
        </w:tc>
        <w:tc>
          <w:tcPr>
            <w:tcW w:type="dxa" w:w="1700"/>
            <w:tcBorders>
              <w:top w:val="single" w:color="E2E8F0" w:sz="4"/>
              <w:left w:val="single" w:color="E2E8F0" w:sz="4"/>
              <w:bottom w:val="single" w:color="E2E8F0" w:sz="4"/>
              <w:right w:val="single" w:color="E2E8F0" w:sz="4"/>
            </w:tcBorders>
            <w:shd w:fill="D97706"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Needs Attention</w:t>
            </w:r>
          </w:p>
        </w:tc>
      </w:tr>
      <w:tr>
        <w:tc>
          <w:tcPr>
            <w:tcW w:type="dxa" w:w="21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sameAs / social profiles</w:t>
            </w:r>
          </w:p>
        </w:tc>
        <w:tc>
          <w:tcPr>
            <w:tcW w:type="dxa" w:w="556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No social profile links anywhere on the site (no Facebook, Instagram, LinkedIn, YouTube, Yelp, or Google profile links) — the entity graph has no corroborating nodes.</w:t>
            </w:r>
          </w:p>
        </w:tc>
        <w:tc>
          <w:tcPr>
            <w:tcW w:type="dxa" w:w="1700"/>
            <w:tcBorders>
              <w:top w:val="single" w:color="E2E8F0" w:sz="4"/>
              <w:left w:val="single" w:color="E2E8F0" w:sz="4"/>
              <w:bottom w:val="single" w:color="E2E8F0" w:sz="4"/>
              <w:right w:val="single" w:color="E2E8F0" w:sz="4"/>
            </w:tcBorders>
            <w:shd w:fill="DC2626"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Missing</w:t>
            </w:r>
          </w:p>
        </w:tc>
      </w:tr>
    </w:tbl>
    <w:p>
      <w:pPr>
        <w:spacing w:after="200" w:before="360"/>
      </w:pPr>
      <w:r>
        <w:rPr>
          <w:rFonts w:ascii="Arial" w:cs="Arial" w:eastAsia="Arial" w:hAnsi="Arial"/>
          <w:b/>
          <w:bCs/>
          <w:i w:val="false"/>
          <w:iCs w:val="false"/>
          <w:color w:val="1B2A4A"/>
          <w:sz w:val="48"/>
          <w:szCs w:val="48"/>
        </w:rPr>
        <w:t xml:space="preserve">AEO Analysis</w:t>
      </w:r>
    </w:p>
    <w:p>
      <w:pPr>
        <w:spacing w:after="200" w:before="0"/>
      </w:pPr>
      <w:r>
        <w:rPr>
          <w:rFonts w:ascii="Arial" w:cs="Arial" w:eastAsia="Arial" w:hAnsi="Arial"/>
          <w:b/>
          <w:bCs/>
          <w:i w:val="false"/>
          <w:iCs w:val="false"/>
          <w:color w:val="D97706"/>
          <w:sz w:val="24"/>
          <w:szCs w:val="24"/>
        </w:rPr>
        <w:t xml:space="preserve">Score: 6/10</w:t>
      </w:r>
    </w:p>
    <w:p>
      <w:pPr>
        <w:spacing w:after="160" w:before="280"/>
      </w:pPr>
      <w:r>
        <w:rPr>
          <w:rFonts w:ascii="Arial" w:cs="Arial" w:eastAsia="Arial" w:hAnsi="Arial"/>
          <w:b/>
          <w:bCs/>
          <w:i w:val="false"/>
          <w:iCs w:val="false"/>
          <w:color w:val="2563EB"/>
          <w:sz w:val="36"/>
          <w:szCs w:val="36"/>
        </w:rPr>
        <w:t xml:space="preserve">Featured Snippet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560"/>
        <w:gridCol w:w="1700"/>
      </w:tblGrid>
      <w:tr>
        <w:trPr>
          <w:tblHeader/>
        </w:trPr>
        <w:tc>
          <w:tcPr>
            <w:tcW w:type="dxa" w:w="210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Finding</w:t>
            </w:r>
          </w:p>
        </w:tc>
        <w:tc>
          <w:tcPr>
            <w:tcW w:type="dxa" w:w="170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Status</w:t>
            </w:r>
          </w:p>
        </w:tc>
      </w:tr>
      <w:tr>
        <w:tc>
          <w:tcPr>
            <w:tcW w:type="dxa" w:w="21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Direct answer paragraphs</w:t>
            </w:r>
          </w:p>
        </w:tc>
        <w:tc>
          <w:tcPr>
            <w:tcW w:type="dxa" w:w="5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FAQ answers are concise and self-contained; blog intros lead with the answer (e.g. “Warm air, weak airflow, and rising energy bills are common AC repair warning signs”).</w:t>
            </w:r>
          </w:p>
        </w:tc>
        <w:tc>
          <w:tcPr>
            <w:tcW w:type="dxa" w:w="1700"/>
            <w:tcBorders>
              <w:top w:val="single" w:color="E2E8F0" w:sz="4"/>
              <w:left w:val="single" w:color="E2E8F0" w:sz="4"/>
              <w:bottom w:val="single" w:color="E2E8F0" w:sz="4"/>
              <w:right w:val="single" w:color="E2E8F0" w:sz="4"/>
            </w:tcBorders>
            <w:shd w:fill="16A34A"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Good</w:t>
            </w:r>
          </w:p>
        </w:tc>
      </w:tr>
      <w:tr>
        <w:tc>
          <w:tcPr>
            <w:tcW w:type="dxa" w:w="21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Definition patterns</w:t>
            </w:r>
          </w:p>
        </w:tc>
        <w:tc>
          <w:tcPr>
            <w:tcW w:type="dxa" w:w="556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Few explicit “X is…” definition sentences; service pages describe benefits more than they define terms.</w:t>
            </w:r>
          </w:p>
        </w:tc>
        <w:tc>
          <w:tcPr>
            <w:tcW w:type="dxa" w:w="1700"/>
            <w:tcBorders>
              <w:top w:val="single" w:color="E2E8F0" w:sz="4"/>
              <w:left w:val="single" w:color="E2E8F0" w:sz="4"/>
              <w:bottom w:val="single" w:color="E2E8F0" w:sz="4"/>
              <w:right w:val="single" w:color="E2E8F0" w:sz="4"/>
            </w:tcBorders>
            <w:shd w:fill="D97706"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Needs Attention</w:t>
            </w:r>
          </w:p>
        </w:tc>
      </w:tr>
      <w:tr>
        <w:tc>
          <w:tcPr>
            <w:tcW w:type="dxa" w:w="21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List content</w:t>
            </w:r>
          </w:p>
        </w:tc>
        <w:tc>
          <w:tcPr>
            <w:tcW w:type="dxa" w:w="5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Abundant: numbered how-it-works steps, maintenance checklists, “7 Warning Signs” and “5 Plumbing Problems” listicles — strong list-snippet candidates.</w:t>
            </w:r>
          </w:p>
        </w:tc>
        <w:tc>
          <w:tcPr>
            <w:tcW w:type="dxa" w:w="1700"/>
            <w:tcBorders>
              <w:top w:val="single" w:color="E2E8F0" w:sz="4"/>
              <w:left w:val="single" w:color="E2E8F0" w:sz="4"/>
              <w:bottom w:val="single" w:color="E2E8F0" w:sz="4"/>
              <w:right w:val="single" w:color="E2E8F0" w:sz="4"/>
            </w:tcBorders>
            <w:shd w:fill="16A34A"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Good</w:t>
            </w:r>
          </w:p>
        </w:tc>
      </w:tr>
      <w:tr>
        <w:tc>
          <w:tcPr>
            <w:tcW w:type="dxa" w:w="21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Table content</w:t>
            </w:r>
          </w:p>
        </w:tc>
        <w:tc>
          <w:tcPr>
            <w:tcW w:type="dxa" w:w="556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No comparison tables found anywhere (e.g. tank vs tankless, repair vs replace) — an open table-snippet opportunity.</w:t>
            </w:r>
          </w:p>
        </w:tc>
        <w:tc>
          <w:tcPr>
            <w:tcW w:type="dxa" w:w="1700"/>
            <w:tcBorders>
              <w:top w:val="single" w:color="E2E8F0" w:sz="4"/>
              <w:left w:val="single" w:color="E2E8F0" w:sz="4"/>
              <w:bottom w:val="single" w:color="E2E8F0" w:sz="4"/>
              <w:right w:val="single" w:color="E2E8F0" w:sz="4"/>
            </w:tcBorders>
            <w:shd w:fill="D97706"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Needs Attention</w:t>
            </w:r>
          </w:p>
        </w:tc>
      </w:tr>
    </w:tbl>
    <w:p>
      <w:pPr>
        <w:spacing w:after="120" w:before="0"/>
      </w:pPr>
      <w:r>
        <w:rPr>
          <w:rFonts w:ascii="Arial" w:cs="Arial" w:eastAsia="Arial" w:hAnsi="Arial"/>
          <w:b w:val="false"/>
          <w:bCs w:val="false"/>
          <w:i w:val="false"/>
          <w:iCs w:val="false"/>
          <w:color w:val="1E293B"/>
          <w:sz w:val="22"/>
          <w:szCs w:val="22"/>
        </w:rPr>
        <w:t xml:space="preserve"/>
      </w:r>
    </w:p>
    <w:p>
      <w:pPr>
        <w:spacing w:after="160" w:before="280"/>
      </w:pPr>
      <w:r>
        <w:rPr>
          <w:rFonts w:ascii="Arial" w:cs="Arial" w:eastAsia="Arial" w:hAnsi="Arial"/>
          <w:b/>
          <w:bCs/>
          <w:i w:val="false"/>
          <w:iCs w:val="false"/>
          <w:color w:val="2563EB"/>
          <w:sz w:val="36"/>
          <w:szCs w:val="36"/>
        </w:rPr>
        <w:t xml:space="preserve">Structured Answer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560"/>
        <w:gridCol w:w="1700"/>
      </w:tblGrid>
      <w:tr>
        <w:trPr>
          <w:tblHeader/>
        </w:trPr>
        <w:tc>
          <w:tcPr>
            <w:tcW w:type="dxa" w:w="210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Finding</w:t>
            </w:r>
          </w:p>
        </w:tc>
        <w:tc>
          <w:tcPr>
            <w:tcW w:type="dxa" w:w="170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Status</w:t>
            </w:r>
          </w:p>
        </w:tc>
      </w:tr>
      <w:tr>
        <w:tc>
          <w:tcPr>
            <w:tcW w:type="dxa" w:w="21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FAQ schema</w:t>
            </w:r>
          </w:p>
        </w:tc>
        <w:tc>
          <w:tcPr>
            <w:tcW w:type="dxa" w:w="5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Real FAQ accordions with genuine Q&amp;A on all 4 category pages, all 12 subpages, and the contact page — but zero FAQPage JSON-LD, so none of it is eligible for rich results.</w:t>
            </w:r>
          </w:p>
        </w:tc>
        <w:tc>
          <w:tcPr>
            <w:tcW w:type="dxa" w:w="1700"/>
            <w:tcBorders>
              <w:top w:val="single" w:color="E2E8F0" w:sz="4"/>
              <w:left w:val="single" w:color="E2E8F0" w:sz="4"/>
              <w:bottom w:val="single" w:color="E2E8F0" w:sz="4"/>
              <w:right w:val="single" w:color="E2E8F0" w:sz="4"/>
            </w:tcBorders>
            <w:shd w:fill="DC2626"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Missing</w:t>
            </w:r>
          </w:p>
        </w:tc>
      </w:tr>
      <w:tr>
        <w:tc>
          <w:tcPr>
            <w:tcW w:type="dxa" w:w="21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HowTo schema</w:t>
            </w:r>
          </w:p>
        </w:tc>
        <w:tc>
          <w:tcPr>
            <w:tcW w:type="dxa" w:w="556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Step-by-step content exists (4-step service process, seasonal maintenance checklists) but carries no HowTo markup.</w:t>
            </w:r>
          </w:p>
        </w:tc>
        <w:tc>
          <w:tcPr>
            <w:tcW w:type="dxa" w:w="1700"/>
            <w:tcBorders>
              <w:top w:val="single" w:color="E2E8F0" w:sz="4"/>
              <w:left w:val="single" w:color="E2E8F0" w:sz="4"/>
              <w:bottom w:val="single" w:color="E2E8F0" w:sz="4"/>
              <w:right w:val="single" w:color="E2E8F0" w:sz="4"/>
            </w:tcBorders>
            <w:shd w:fill="DC2626"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Missing</w:t>
            </w:r>
          </w:p>
        </w:tc>
      </w:tr>
      <w:tr>
        <w:tc>
          <w:tcPr>
            <w:tcW w:type="dxa" w:w="21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Question-phrased headings</w:t>
            </w:r>
          </w:p>
        </w:tc>
        <w:tc>
          <w:tcPr>
            <w:tcW w:type="dxa" w:w="5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Strong: FAQ questions (“How often should I schedule HVAC maintenance?”, “What qualifies as a plumbing emergency?”) and question-format blog titles (“When Should You Upgrade Your Electrical Panel…?”).</w:t>
            </w:r>
          </w:p>
        </w:tc>
        <w:tc>
          <w:tcPr>
            <w:tcW w:type="dxa" w:w="1700"/>
            <w:tcBorders>
              <w:top w:val="single" w:color="E2E8F0" w:sz="4"/>
              <w:left w:val="single" w:color="E2E8F0" w:sz="4"/>
              <w:bottom w:val="single" w:color="E2E8F0" w:sz="4"/>
              <w:right w:val="single" w:color="E2E8F0" w:sz="4"/>
            </w:tcBorders>
            <w:shd w:fill="16A34A"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Good</w:t>
            </w:r>
          </w:p>
        </w:tc>
      </w:tr>
      <w:tr>
        <w:tc>
          <w:tcPr>
            <w:tcW w:type="dxa" w:w="21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Speakable schema</w:t>
            </w:r>
          </w:p>
        </w:tc>
        <w:tc>
          <w:tcPr>
            <w:tcW w:type="dxa" w:w="556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Not present (rarely implemented industry-wide; low priority).</w:t>
            </w:r>
          </w:p>
        </w:tc>
        <w:tc>
          <w:tcPr>
            <w:tcW w:type="dxa" w:w="1700"/>
            <w:tcBorders>
              <w:top w:val="single" w:color="E2E8F0" w:sz="4"/>
              <w:left w:val="single" w:color="E2E8F0" w:sz="4"/>
              <w:bottom w:val="single" w:color="E2E8F0" w:sz="4"/>
              <w:right w:val="single" w:color="E2E8F0" w:sz="4"/>
            </w:tcBorders>
            <w:shd w:fill="D97706"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Needs Attention</w:t>
            </w:r>
          </w:p>
        </w:tc>
      </w:tr>
    </w:tbl>
    <w:p>
      <w:pPr>
        <w:spacing w:after="120" w:before="0"/>
      </w:pPr>
      <w:r>
        <w:rPr>
          <w:rFonts w:ascii="Arial" w:cs="Arial" w:eastAsia="Arial" w:hAnsi="Arial"/>
          <w:b w:val="false"/>
          <w:bCs w:val="false"/>
          <w:i w:val="false"/>
          <w:iCs w:val="false"/>
          <w:color w:val="1E293B"/>
          <w:sz w:val="22"/>
          <w:szCs w:val="22"/>
        </w:rPr>
        <w:t xml:space="preserve"/>
      </w:r>
    </w:p>
    <w:p>
      <w:pPr>
        <w:spacing w:after="160" w:before="280"/>
      </w:pPr>
      <w:r>
        <w:rPr>
          <w:rFonts w:ascii="Arial" w:cs="Arial" w:eastAsia="Arial" w:hAnsi="Arial"/>
          <w:b/>
          <w:bCs/>
          <w:i w:val="false"/>
          <w:iCs w:val="false"/>
          <w:color w:val="2563EB"/>
          <w:sz w:val="36"/>
          <w:szCs w:val="36"/>
        </w:rPr>
        <w:t xml:space="preserve">Voice Search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560"/>
        <w:gridCol w:w="1700"/>
      </w:tblGrid>
      <w:tr>
        <w:trPr>
          <w:tblHeader/>
        </w:trPr>
        <w:tc>
          <w:tcPr>
            <w:tcW w:type="dxa" w:w="210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Finding</w:t>
            </w:r>
          </w:p>
        </w:tc>
        <w:tc>
          <w:tcPr>
            <w:tcW w:type="dxa" w:w="170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Status</w:t>
            </w:r>
          </w:p>
        </w:tc>
      </w:tr>
      <w:tr>
        <w:tc>
          <w:tcPr>
            <w:tcW w:type="dxa" w:w="21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Conversational language</w:t>
            </w:r>
          </w:p>
        </w:tc>
        <w:tc>
          <w:tcPr>
            <w:tcW w:type="dxa" w:w="5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Copy addresses the homeowner directly in natural language — well suited to voice queries.</w:t>
            </w:r>
          </w:p>
        </w:tc>
        <w:tc>
          <w:tcPr>
            <w:tcW w:type="dxa" w:w="1700"/>
            <w:tcBorders>
              <w:top w:val="single" w:color="E2E8F0" w:sz="4"/>
              <w:left w:val="single" w:color="E2E8F0" w:sz="4"/>
              <w:bottom w:val="single" w:color="E2E8F0" w:sz="4"/>
              <w:right w:val="single" w:color="E2E8F0" w:sz="4"/>
            </w:tcBorders>
            <w:shd w:fill="16A34A"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Good</w:t>
            </w:r>
          </w:p>
        </w:tc>
      </w:tr>
      <w:tr>
        <w:tc>
          <w:tcPr>
            <w:tcW w:type="dxa" w:w="21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Long-tail question coverage</w:t>
            </w:r>
          </w:p>
        </w:tc>
        <w:tc>
          <w:tcPr>
            <w:tcW w:type="dxa" w:w="556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The 10 blog posts map cleanly to real long-tail questions (when to upgrade a panel, professional vs DIY drain cleaning, winter heating prep).</w:t>
            </w:r>
          </w:p>
        </w:tc>
        <w:tc>
          <w:tcPr>
            <w:tcW w:type="dxa" w:w="1700"/>
            <w:tcBorders>
              <w:top w:val="single" w:color="E2E8F0" w:sz="4"/>
              <w:left w:val="single" w:color="E2E8F0" w:sz="4"/>
              <w:bottom w:val="single" w:color="E2E8F0" w:sz="4"/>
              <w:right w:val="single" w:color="E2E8F0" w:sz="4"/>
            </w:tcBorders>
            <w:shd w:fill="16A34A"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Good</w:t>
            </w:r>
          </w:p>
        </w:tc>
      </w:tr>
      <w:tr>
        <w:tc>
          <w:tcPr>
            <w:tcW w:type="dxa" w:w="21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Local signals</w:t>
            </w:r>
          </w:p>
        </w:tc>
        <w:tc>
          <w:tcPr>
            <w:tcW w:type="dxa" w:w="5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Excellent: full NAP, business hours, emergency line, 19 named service cities, 30-mile radius statement, map embed on contact page.</w:t>
            </w:r>
          </w:p>
        </w:tc>
        <w:tc>
          <w:tcPr>
            <w:tcW w:type="dxa" w:w="1700"/>
            <w:tcBorders>
              <w:top w:val="single" w:color="E2E8F0" w:sz="4"/>
              <w:left w:val="single" w:color="E2E8F0" w:sz="4"/>
              <w:bottom w:val="single" w:color="E2E8F0" w:sz="4"/>
              <w:right w:val="single" w:color="E2E8F0" w:sz="4"/>
            </w:tcBorders>
            <w:shd w:fill="16A34A"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Good</w:t>
            </w:r>
          </w:p>
        </w:tc>
      </w:tr>
    </w:tbl>
    <w:p>
      <w:pPr>
        <w:spacing w:after="200" w:before="360"/>
      </w:pPr>
      <w:r>
        <w:rPr>
          <w:rFonts w:ascii="Arial" w:cs="Arial" w:eastAsia="Arial" w:hAnsi="Arial"/>
          <w:b/>
          <w:bCs/>
          <w:i w:val="false"/>
          <w:iCs w:val="false"/>
          <w:color w:val="1B2A4A"/>
          <w:sz w:val="48"/>
          <w:szCs w:val="48"/>
        </w:rPr>
        <w:t xml:space="preserve">Priority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060"/>
        <w:gridCol w:w="1200"/>
        <w:gridCol w:w="900"/>
        <w:gridCol w:w="900"/>
      </w:tblGrid>
      <w:tr>
        <w:trPr>
          <w:tblHeader/>
        </w:trPr>
        <w:tc>
          <w:tcPr>
            <w:tcW w:type="dxa" w:w="130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Priority</w:t>
            </w:r>
          </w:p>
        </w:tc>
        <w:tc>
          <w:tcPr>
            <w:tcW w:type="dxa" w:w="506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Issue</w:t>
            </w:r>
          </w:p>
        </w:tc>
        <w:tc>
          <w:tcPr>
            <w:tcW w:type="dxa" w:w="120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Dimension</w:t>
            </w:r>
          </w:p>
        </w:tc>
        <w:tc>
          <w:tcPr>
            <w:tcW w:type="dxa" w:w="90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Effort</w:t>
            </w:r>
          </w:p>
        </w:tc>
        <w:tc>
          <w:tcPr>
            <w:tcW w:type="dxa" w:w="90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vAlign w:val="center"/>
          </w:tcPr>
          <w:p>
            <w:pPr>
              <w:spacing w:after="0"/>
            </w:pPr>
            <w:r>
              <w:rPr>
                <w:rFonts w:ascii="Arial" w:cs="Arial" w:eastAsia="Arial" w:hAnsi="Arial"/>
                <w:b/>
                <w:bCs/>
                <w:i w:val="false"/>
                <w:iCs w:val="false"/>
                <w:color w:val="FFFFFF"/>
                <w:sz w:val="20"/>
                <w:szCs w:val="20"/>
              </w:rPr>
              <w:t xml:space="preserve">Impact</w:t>
            </w:r>
          </w:p>
        </w:tc>
      </w:tr>
      <w:tr>
        <w:tc>
          <w:tcPr>
            <w:tcW w:type="dxa" w:w="1300"/>
            <w:tcBorders>
              <w:top w:val="single" w:color="E2E8F0" w:sz="4"/>
              <w:left w:val="single" w:color="E2E8F0" w:sz="4"/>
              <w:bottom w:val="single" w:color="E2E8F0" w:sz="4"/>
              <w:right w:val="single" w:color="E2E8F0" w:sz="4"/>
            </w:tcBorders>
            <w:shd w:fill="DC2626"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Critical</w:t>
            </w:r>
          </w:p>
        </w:tc>
        <w:tc>
          <w:tcPr>
            <w:tcW w:type="dxa" w:w="50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Set metadataBase in app/layout.tsx — blog og:image URLs currently point to http://localhost:3000 and social shares render with no image</w:t>
            </w:r>
          </w:p>
        </w:tc>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E293B"/>
                <w:sz w:val="18"/>
                <w:szCs w:val="18"/>
              </w:rPr>
              <w:t xml:space="preserve">SEO / GEO</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E293B"/>
                <w:sz w:val="18"/>
                <w:szCs w:val="18"/>
              </w:rPr>
              <w:t xml:space="preserve">Low</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E293B"/>
                <w:sz w:val="18"/>
                <w:szCs w:val="18"/>
              </w:rPr>
              <w:t xml:space="preserve">High</w:t>
            </w:r>
          </w:p>
        </w:tc>
      </w:tr>
      <w:tr>
        <w:tc>
          <w:tcPr>
            <w:tcW w:type="dxa" w:w="1300"/>
            <w:tcBorders>
              <w:top w:val="single" w:color="E2E8F0" w:sz="4"/>
              <w:left w:val="single" w:color="E2E8F0" w:sz="4"/>
              <w:bottom w:val="single" w:color="E2E8F0" w:sz="4"/>
              <w:right w:val="single" w:color="E2E8F0" w:sz="4"/>
            </w:tcBorders>
            <w:shd w:fill="DC2626"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Critical</w:t>
            </w:r>
          </w:p>
        </w:tc>
        <w:tc>
          <w:tcPr>
            <w:tcW w:type="dxa" w:w="506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Add app/sitemap.ts and app/robots.ts — both currently 404, so engines have no crawl map of the 30 pages</w:t>
            </w:r>
          </w:p>
        </w:tc>
        <w:tc>
          <w:tcPr>
            <w:tcW w:type="dxa" w:w="12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E293B"/>
                <w:sz w:val="18"/>
                <w:szCs w:val="18"/>
              </w:rPr>
              <w:t xml:space="preserve">SEO</w:t>
            </w:r>
          </w:p>
        </w:tc>
        <w:tc>
          <w:tcPr>
            <w:tcW w:type="dxa" w:w="9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E293B"/>
                <w:sz w:val="18"/>
                <w:szCs w:val="18"/>
              </w:rPr>
              <w:t xml:space="preserve">Low</w:t>
            </w:r>
          </w:p>
        </w:tc>
        <w:tc>
          <w:tcPr>
            <w:tcW w:type="dxa" w:w="9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E293B"/>
                <w:sz w:val="18"/>
                <w:szCs w:val="18"/>
              </w:rPr>
              <w:t xml:space="preserve">High</w:t>
            </w:r>
          </w:p>
        </w:tc>
      </w:tr>
      <w:tr>
        <w:tc>
          <w:tcPr>
            <w:tcW w:type="dxa" w:w="1300"/>
            <w:tcBorders>
              <w:top w:val="single" w:color="E2E8F0" w:sz="4"/>
              <w:left w:val="single" w:color="E2E8F0" w:sz="4"/>
              <w:bottom w:val="single" w:color="E2E8F0" w:sz="4"/>
              <w:right w:val="single" w:color="E2E8F0" w:sz="4"/>
            </w:tcBorders>
            <w:shd w:fill="EA580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High</w:t>
            </w:r>
          </w:p>
        </w:tc>
        <w:tc>
          <w:tcPr>
            <w:tcW w:type="dxa" w:w="50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Add LocalBusiness (or HVACBusiness/Plumber/Electrician) + Organization JSON-LD site-wide using the NAP data already in lib/site.ts</w:t>
            </w:r>
          </w:p>
        </w:tc>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E293B"/>
                <w:sz w:val="18"/>
                <w:szCs w:val="18"/>
              </w:rPr>
              <w:t xml:space="preserve">GEO / SEO</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E293B"/>
                <w:sz w:val="18"/>
                <w:szCs w:val="18"/>
              </w:rPr>
              <w:t xml:space="preserve">Medium</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E293B"/>
                <w:sz w:val="18"/>
                <w:szCs w:val="18"/>
              </w:rPr>
              <w:t xml:space="preserve">High</w:t>
            </w:r>
          </w:p>
        </w:tc>
      </w:tr>
      <w:tr>
        <w:tc>
          <w:tcPr>
            <w:tcW w:type="dxa" w:w="1300"/>
            <w:tcBorders>
              <w:top w:val="single" w:color="E2E8F0" w:sz="4"/>
              <w:left w:val="single" w:color="E2E8F0" w:sz="4"/>
              <w:bottom w:val="single" w:color="E2E8F0" w:sz="4"/>
              <w:right w:val="single" w:color="E2E8F0" w:sz="4"/>
            </w:tcBorders>
            <w:shd w:fill="EA580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High</w:t>
            </w:r>
          </w:p>
        </w:tc>
        <w:tc>
          <w:tcPr>
            <w:tcW w:type="dxa" w:w="506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Add FAQPage JSON-LD to service pages — the {question, answer} data already exists in lib/services/*.ts</w:t>
            </w:r>
          </w:p>
        </w:tc>
        <w:tc>
          <w:tcPr>
            <w:tcW w:type="dxa" w:w="12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E293B"/>
                <w:sz w:val="18"/>
                <w:szCs w:val="18"/>
              </w:rPr>
              <w:t xml:space="preserve">AEO</w:t>
            </w:r>
          </w:p>
        </w:tc>
        <w:tc>
          <w:tcPr>
            <w:tcW w:type="dxa" w:w="9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E293B"/>
                <w:sz w:val="18"/>
                <w:szCs w:val="18"/>
              </w:rPr>
              <w:t xml:space="preserve">Low</w:t>
            </w:r>
          </w:p>
        </w:tc>
        <w:tc>
          <w:tcPr>
            <w:tcW w:type="dxa" w:w="9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E293B"/>
                <w:sz w:val="18"/>
                <w:szCs w:val="18"/>
              </w:rPr>
              <w:t xml:space="preserve">High</w:t>
            </w:r>
          </w:p>
        </w:tc>
      </w:tr>
      <w:tr>
        <w:tc>
          <w:tcPr>
            <w:tcW w:type="dxa" w:w="1300"/>
            <w:tcBorders>
              <w:top w:val="single" w:color="E2E8F0" w:sz="4"/>
              <w:left w:val="single" w:color="E2E8F0" w:sz="4"/>
              <w:bottom w:val="single" w:color="E2E8F0" w:sz="4"/>
              <w:right w:val="single" w:color="E2E8F0" w:sz="4"/>
            </w:tcBorders>
            <w:shd w:fill="EA580C"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High</w:t>
            </w:r>
          </w:p>
        </w:tc>
        <w:tc>
          <w:tcPr>
            <w:tcW w:type="dxa" w:w="50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Add Article schema, author bylines, and a named author bio to all 10 blog posts</w:t>
            </w:r>
          </w:p>
        </w:tc>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E293B"/>
                <w:sz w:val="18"/>
                <w:szCs w:val="18"/>
              </w:rPr>
              <w:t xml:space="preserve">GEO</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E293B"/>
                <w:sz w:val="18"/>
                <w:szCs w:val="18"/>
              </w:rPr>
              <w:t xml:space="preserve">Medium</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E293B"/>
                <w:sz w:val="18"/>
                <w:szCs w:val="18"/>
              </w:rPr>
              <w:t xml:space="preserve">Medium</w:t>
            </w:r>
          </w:p>
        </w:tc>
      </w:tr>
      <w:tr>
        <w:tc>
          <w:tcPr>
            <w:tcW w:type="dxa" w:w="1300"/>
            <w:tcBorders>
              <w:top w:val="single" w:color="E2E8F0" w:sz="4"/>
              <w:left w:val="single" w:color="E2E8F0" w:sz="4"/>
              <w:bottom w:val="single" w:color="E2E8F0" w:sz="4"/>
              <w:right w:val="single" w:color="E2E8F0" w:sz="4"/>
            </w:tcBorders>
            <w:shd w:fill="D97706"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Medium</w:t>
            </w:r>
          </w:p>
        </w:tc>
        <w:tc>
          <w:tcPr>
            <w:tcW w:type="dxa" w:w="506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Add Open Graph/Twitter tags and canonical URLs to the 20 non-blog pages (one openGraph block in each metadata export)</w:t>
            </w:r>
          </w:p>
        </w:tc>
        <w:tc>
          <w:tcPr>
            <w:tcW w:type="dxa" w:w="12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E293B"/>
                <w:sz w:val="18"/>
                <w:szCs w:val="18"/>
              </w:rPr>
              <w:t xml:space="preserve">SEO</w:t>
            </w:r>
          </w:p>
        </w:tc>
        <w:tc>
          <w:tcPr>
            <w:tcW w:type="dxa" w:w="9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E293B"/>
                <w:sz w:val="18"/>
                <w:szCs w:val="18"/>
              </w:rPr>
              <w:t xml:space="preserve">Low</w:t>
            </w:r>
          </w:p>
        </w:tc>
        <w:tc>
          <w:tcPr>
            <w:tcW w:type="dxa" w:w="9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E293B"/>
                <w:sz w:val="18"/>
                <w:szCs w:val="18"/>
              </w:rPr>
              <w:t xml:space="preserve">Medium</w:t>
            </w:r>
          </w:p>
        </w:tc>
      </w:tr>
      <w:tr>
        <w:tc>
          <w:tcPr>
            <w:tcW w:type="dxa" w:w="1300"/>
            <w:tcBorders>
              <w:top w:val="single" w:color="E2E8F0" w:sz="4"/>
              <w:left w:val="single" w:color="E2E8F0" w:sz="4"/>
              <w:bottom w:val="single" w:color="E2E8F0" w:sz="4"/>
              <w:right w:val="single" w:color="E2E8F0" w:sz="4"/>
            </w:tcBorders>
            <w:shd w:fill="D97706"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Medium</w:t>
            </w:r>
          </w:p>
        </w:tc>
        <w:tc>
          <w:tcPr>
            <w:tcW w:type="dxa" w:w="50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Shorten blog titles to ≤60 chars and trim the 6 meta descriptions over 160 chars</w:t>
            </w:r>
          </w:p>
        </w:tc>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E293B"/>
                <w:sz w:val="18"/>
                <w:szCs w:val="18"/>
              </w:rPr>
              <w:t xml:space="preserve">SEO</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E293B"/>
                <w:sz w:val="18"/>
                <w:szCs w:val="18"/>
              </w:rPr>
              <w:t xml:space="preserve">Low</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E293B"/>
                <w:sz w:val="18"/>
                <w:szCs w:val="18"/>
              </w:rPr>
              <w:t xml:space="preserve">Medium</w:t>
            </w:r>
          </w:p>
        </w:tc>
      </w:tr>
      <w:tr>
        <w:tc>
          <w:tcPr>
            <w:tcW w:type="dxa" w:w="1300"/>
            <w:tcBorders>
              <w:top w:val="single" w:color="E2E8F0" w:sz="4"/>
              <w:left w:val="single" w:color="E2E8F0" w:sz="4"/>
              <w:bottom w:val="single" w:color="E2E8F0" w:sz="4"/>
              <w:right w:val="single" w:color="E2E8F0" w:sz="4"/>
            </w:tcBorders>
            <w:shd w:fill="D97706"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Medium</w:t>
            </w:r>
          </w:p>
        </w:tc>
        <w:tc>
          <w:tcPr>
            <w:tcW w:type="dxa" w:w="506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Fix missing alt text: 10 images on /blog index, 3 per blog post, 1 per service page</w:t>
            </w:r>
          </w:p>
        </w:tc>
        <w:tc>
          <w:tcPr>
            <w:tcW w:type="dxa" w:w="12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E293B"/>
                <w:sz w:val="18"/>
                <w:szCs w:val="18"/>
              </w:rPr>
              <w:t xml:space="preserve">SEO</w:t>
            </w:r>
          </w:p>
        </w:tc>
        <w:tc>
          <w:tcPr>
            <w:tcW w:type="dxa" w:w="9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E293B"/>
                <w:sz w:val="18"/>
                <w:szCs w:val="18"/>
              </w:rPr>
              <w:t xml:space="preserve">Low</w:t>
            </w:r>
          </w:p>
        </w:tc>
        <w:tc>
          <w:tcPr>
            <w:tcW w:type="dxa" w:w="9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E293B"/>
                <w:sz w:val="18"/>
                <w:szCs w:val="18"/>
              </w:rPr>
              <w:t xml:space="preserve">Medium</w:t>
            </w:r>
          </w:p>
        </w:tc>
      </w:tr>
      <w:tr>
        <w:tc>
          <w:tcPr>
            <w:tcW w:type="dxa" w:w="1300"/>
            <w:tcBorders>
              <w:top w:val="single" w:color="E2E8F0" w:sz="4"/>
              <w:left w:val="single" w:color="E2E8F0" w:sz="4"/>
              <w:bottom w:val="single" w:color="E2E8F0" w:sz="4"/>
              <w:right w:val="single" w:color="E2E8F0" w:sz="4"/>
            </w:tcBorders>
            <w:shd w:fill="D97706"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Medium</w:t>
            </w:r>
          </w:p>
        </w:tc>
        <w:tc>
          <w:tcPr>
            <w:tcW w:type="dxa" w:w="50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Deepen blog posts toward 1,200+ words with a 40–60-word direct-answer paragraph under a question H2, and cite authoritative sources (ENERGY STAR, EPA)</w:t>
            </w:r>
          </w:p>
        </w:tc>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E293B"/>
                <w:sz w:val="18"/>
                <w:szCs w:val="18"/>
              </w:rPr>
              <w:t xml:space="preserve">AEO / GEO</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E293B"/>
                <w:sz w:val="18"/>
                <w:szCs w:val="18"/>
              </w:rPr>
              <w:t xml:space="preserve">Medium</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E293B"/>
                <w:sz w:val="18"/>
                <w:szCs w:val="18"/>
              </w:rPr>
              <w:t xml:space="preserve">Medium</w:t>
            </w:r>
          </w:p>
        </w:tc>
      </w:tr>
      <w:tr>
        <w:tc>
          <w:tcPr>
            <w:tcW w:type="dxa" w:w="1300"/>
            <w:tcBorders>
              <w:top w:val="single" w:color="E2E8F0" w:sz="4"/>
              <w:left w:val="single" w:color="E2E8F0" w:sz="4"/>
              <w:bottom w:val="single" w:color="E2E8F0" w:sz="4"/>
              <w:right w:val="single" w:color="E2E8F0" w:sz="4"/>
            </w:tcBorders>
            <w:shd w:fill="16A34A"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Quick Win</w:t>
            </w:r>
          </w:p>
        </w:tc>
        <w:tc>
          <w:tcPr>
            <w:tcW w:type="dxa" w:w="506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Name the founder/lead technicians on /about with credentials and photos</w:t>
            </w:r>
          </w:p>
        </w:tc>
        <w:tc>
          <w:tcPr>
            <w:tcW w:type="dxa" w:w="12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E293B"/>
                <w:sz w:val="18"/>
                <w:szCs w:val="18"/>
              </w:rPr>
              <w:t xml:space="preserve">GEO</w:t>
            </w:r>
          </w:p>
        </w:tc>
        <w:tc>
          <w:tcPr>
            <w:tcW w:type="dxa" w:w="9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E293B"/>
                <w:sz w:val="18"/>
                <w:szCs w:val="18"/>
              </w:rPr>
              <w:t xml:space="preserve">Low</w:t>
            </w:r>
          </w:p>
        </w:tc>
        <w:tc>
          <w:tcPr>
            <w:tcW w:type="dxa" w:w="9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E293B"/>
                <w:sz w:val="18"/>
                <w:szCs w:val="18"/>
              </w:rPr>
              <w:t xml:space="preserve">Medium</w:t>
            </w:r>
          </w:p>
        </w:tc>
      </w:tr>
      <w:tr>
        <w:tc>
          <w:tcPr>
            <w:tcW w:type="dxa" w:w="1300"/>
            <w:tcBorders>
              <w:top w:val="single" w:color="E2E8F0" w:sz="4"/>
              <w:left w:val="single" w:color="E2E8F0" w:sz="4"/>
              <w:bottom w:val="single" w:color="E2E8F0" w:sz="4"/>
              <w:right w:val="single" w:color="E2E8F0" w:sz="4"/>
            </w:tcBorders>
            <w:shd w:fill="16A34A"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Quick Win</w:t>
            </w:r>
          </w:p>
        </w:tc>
        <w:tc>
          <w:tcPr>
            <w:tcW w:type="dxa" w:w="50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Create/link social + Google Business profiles in the footer to build the entity graph (sameAs targets)</w:t>
            </w:r>
          </w:p>
        </w:tc>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E293B"/>
                <w:sz w:val="18"/>
                <w:szCs w:val="18"/>
              </w:rPr>
              <w:t xml:space="preserve">GEO</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E293B"/>
                <w:sz w:val="18"/>
                <w:szCs w:val="18"/>
              </w:rPr>
              <w:t xml:space="preserve">Low</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E293B"/>
                <w:sz w:val="18"/>
                <w:szCs w:val="18"/>
              </w:rPr>
              <w:t xml:space="preserve">Medium</w:t>
            </w:r>
          </w:p>
        </w:tc>
      </w:tr>
      <w:tr>
        <w:tc>
          <w:tcPr>
            <w:tcW w:type="dxa" w:w="1300"/>
            <w:tcBorders>
              <w:top w:val="single" w:color="E2E8F0" w:sz="4"/>
              <w:left w:val="single" w:color="E2E8F0" w:sz="4"/>
              <w:bottom w:val="single" w:color="E2E8F0" w:sz="4"/>
              <w:right w:val="single" w:color="E2E8F0" w:sz="4"/>
            </w:tcBorders>
            <w:shd w:fill="16A34A"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0"/>
                <w:szCs w:val="20"/>
              </w:rPr>
              <w:t xml:space="preserve">Quick Win</w:t>
            </w:r>
          </w:p>
        </w:tc>
        <w:tc>
          <w:tcPr>
            <w:tcW w:type="dxa" w:w="506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18"/>
                <w:szCs w:val="18"/>
              </w:rPr>
              <w:t xml:space="preserve">Add a comparison table to one or two posts (tank vs tankless, repair vs replace) for table-snippet eligibility</w:t>
            </w:r>
          </w:p>
        </w:tc>
        <w:tc>
          <w:tcPr>
            <w:tcW w:type="dxa" w:w="12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E293B"/>
                <w:sz w:val="18"/>
                <w:szCs w:val="18"/>
              </w:rPr>
              <w:t xml:space="preserve">AEO</w:t>
            </w:r>
          </w:p>
        </w:tc>
        <w:tc>
          <w:tcPr>
            <w:tcW w:type="dxa" w:w="9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E293B"/>
                <w:sz w:val="18"/>
                <w:szCs w:val="18"/>
              </w:rPr>
              <w:t xml:space="preserve">Low</w:t>
            </w:r>
          </w:p>
        </w:tc>
        <w:tc>
          <w:tcPr>
            <w:tcW w:type="dxa" w:w="900"/>
            <w:tcBorders>
              <w:top w:val="single" w:color="E2E8F0" w:sz="4"/>
              <w:left w:val="single" w:color="E2E8F0" w:sz="4"/>
              <w:bottom w:val="single" w:color="E2E8F0" w:sz="4"/>
              <w:right w:val="single" w:color="E2E8F0" w:sz="4"/>
            </w:tcBorders>
            <w:shd w:fill="F8F9FA"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1E293B"/>
                <w:sz w:val="18"/>
                <w:szCs w:val="18"/>
              </w:rPr>
              <w:t xml:space="preserve">Low</w:t>
            </w:r>
          </w:p>
        </w:tc>
      </w:tr>
    </w:tbl>
    <w:p>
      <w:pPr>
        <w:spacing w:after="200" w:before="360"/>
      </w:pPr>
      <w:r>
        <w:rPr>
          <w:rFonts w:ascii="Arial" w:cs="Arial" w:eastAsia="Arial" w:hAnsi="Arial"/>
          <w:b/>
          <w:bCs/>
          <w:i w:val="false"/>
          <w:iCs w:val="false"/>
          <w:color w:val="1B2A4A"/>
          <w:sz w:val="48"/>
          <w:szCs w:val="48"/>
        </w:rPr>
        <w:t xml:space="preserve">What's Working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Unique metadata on every page</w:t>
            </w:r>
          </w:p>
        </w:tc>
        <w:tc>
          <w:tcPr>
            <w:tcW w:type="dxa" w:w="6560"/>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All 30 pages have distinct, well-written, locality-targeted titles and descriptions — no duplicates found.</w:t>
            </w:r>
          </w:p>
        </w:tc>
      </w:tr>
      <w:tr>
        <w:tc>
          <w:tcPr>
            <w:tcW w:type="dxa" w:w="2800"/>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Disciplined heading structure</w:t>
            </w:r>
          </w:p>
        </w:tc>
        <w:tc>
          <w:tcPr>
            <w:tcW w:type="dxa" w:w="6560"/>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Exactly one keyword-rich H1 per page across the entire site; logical H2/H3 hierarchy everywhere.</w:t>
            </w:r>
          </w:p>
        </w:tc>
      </w:tr>
      <w:tr>
        <w:tc>
          <w:tcPr>
            <w:tcW w:type="dxa" w:w="2800"/>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Deep service content</w:t>
            </w:r>
          </w:p>
        </w:tc>
        <w:tc>
          <w:tcPr>
            <w:tcW w:type="dxa" w:w="6560"/>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HVAC (2,055 words), Plumbing (1,947), Electrical (1,931) category pages each cover every sub-service with its own section, benefits, and FAQ.</w:t>
            </w:r>
          </w:p>
        </w:tc>
      </w:tr>
      <w:tr>
        <w:tc>
          <w:tcPr>
            <w:tcW w:type="dxa" w:w="2800"/>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FAQ sections site-wide</w:t>
            </w:r>
          </w:p>
        </w:tc>
        <w:tc>
          <w:tcPr>
            <w:tcW w:type="dxa" w:w="6560"/>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Genuine question/answer accordions on all 17 service pages + contact — the raw material for rich results is already written.</w:t>
            </w:r>
          </w:p>
        </w:tc>
      </w:tr>
      <w:tr>
        <w:tc>
          <w:tcPr>
            <w:tcW w:type="dxa" w:w="2800"/>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Server-rendered HTML</w:t>
            </w:r>
          </w:p>
        </w:tc>
        <w:tc>
          <w:tcPr>
            <w:tcW w:type="dxa" w:w="6560"/>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Full content, including FAQ answers, is present in raw HTML — ideal for both classic and AI crawlers.</w:t>
            </w:r>
          </w:p>
        </w:tc>
      </w:tr>
      <w:tr>
        <w:tc>
          <w:tcPr>
            <w:tcW w:type="dxa" w:w="2800"/>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Strong local trust package</w:t>
            </w:r>
          </w:p>
        </w:tc>
        <w:tc>
          <w:tcPr>
            <w:tcW w:type="dxa" w:w="6560"/>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Consistent NAP, business hours, emergency line, 5 certification badges, veterans discount, 19 named service cities, financing options.</w:t>
            </w:r>
          </w:p>
        </w:tc>
      </w:tr>
      <w:tr>
        <w:tc>
          <w:tcPr>
            <w:tcW w:type="dxa" w:w="2800"/>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Blog aligned to real questions</w:t>
            </w:r>
          </w:p>
        </w:tc>
        <w:tc>
          <w:tcPr>
            <w:tcW w:type="dxa" w:w="6560"/>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10 posts with dates and read times, targeting genuine long-tail homeowner queries in question/listicle formats.</w:t>
            </w:r>
          </w:p>
        </w:tc>
      </w:tr>
      <w:tr>
        <w:tc>
          <w:tcPr>
            <w:tcW w:type="dxa" w:w="2800"/>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vAlign w:val="center"/>
          </w:tcPr>
          <w:p>
            <w:pPr>
              <w:spacing w:after="0"/>
            </w:pPr>
            <w:r>
              <w:rPr>
                <w:rFonts w:ascii="Arial" w:cs="Arial" w:eastAsia="Arial" w:hAnsi="Arial"/>
                <w:b/>
                <w:bCs/>
                <w:i w:val="false"/>
                <w:iCs w:val="false"/>
                <w:color w:val="1E293B"/>
                <w:sz w:val="20"/>
                <w:szCs w:val="20"/>
              </w:rPr>
              <w:t xml:space="preserve">Clean information architecture</w:t>
            </w:r>
          </w:p>
        </w:tc>
        <w:tc>
          <w:tcPr>
            <w:tcW w:type="dxa" w:w="6560"/>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1E293B"/>
                <w:sz w:val="20"/>
                <w:szCs w:val="20"/>
              </w:rPr>
              <w:t xml:space="preserve">Category → subcategory URL tree with anchor-linked service sections and a mega-menu that exposes everything to crawlers.</w:t>
            </w:r>
          </w:p>
        </w:tc>
      </w:tr>
    </w:tbl>
    <w:p>
      <w:pPr>
        <w:spacing w:after="200" w:before="360"/>
      </w:pPr>
      <w:r>
        <w:rPr>
          <w:rFonts w:ascii="Arial" w:cs="Arial" w:eastAsia="Arial" w:hAnsi="Arial"/>
          <w:b/>
          <w:bCs/>
          <w:i w:val="false"/>
          <w:iCs w:val="false"/>
          <w:color w:val="1B2A4A"/>
          <w:sz w:val="48"/>
          <w:szCs w:val="48"/>
        </w:rPr>
        <w:t xml:space="preserve">Glossary</w:t>
      </w:r>
    </w:p>
    <w:p>
      <w:pPr>
        <w:spacing w:after="80" w:before="160"/>
      </w:pPr>
      <w:r>
        <w:rPr>
          <w:rFonts w:ascii="Arial" w:cs="Arial" w:eastAsia="Arial" w:hAnsi="Arial"/>
          <w:b/>
          <w:bCs/>
          <w:i w:val="false"/>
          <w:iCs w:val="false"/>
          <w:color w:val="1B2A4A"/>
          <w:sz w:val="24"/>
          <w:szCs w:val="24"/>
        </w:rPr>
        <w:t xml:space="preserve">SEO — Search Engine Optimization</w:t>
      </w:r>
    </w:p>
    <w:p>
      <w:pPr>
        <w:spacing w:after="160" w:before="0"/>
      </w:pPr>
      <w:r>
        <w:rPr>
          <w:rFonts w:ascii="Arial" w:cs="Arial" w:eastAsia="Arial" w:hAnsi="Arial"/>
          <w:b w:val="false"/>
          <w:bCs w:val="false"/>
          <w:i w:val="false"/>
          <w:iCs w:val="false"/>
          <w:color w:val="1E293B"/>
          <w:sz w:val="22"/>
          <w:szCs w:val="22"/>
        </w:rPr>
        <w:t xml:space="preserve">Making a site easy for search engines like Google and Bing to crawl, understand, and rank: titles, descriptions, headings, content quality, sitemaps, and structured data.</w:t>
      </w:r>
    </w:p>
    <w:p>
      <w:pPr>
        <w:spacing w:after="80" w:before="160"/>
      </w:pPr>
      <w:r>
        <w:rPr>
          <w:rFonts w:ascii="Arial" w:cs="Arial" w:eastAsia="Arial" w:hAnsi="Arial"/>
          <w:b/>
          <w:bCs/>
          <w:i w:val="false"/>
          <w:iCs w:val="false"/>
          <w:color w:val="1B2A4A"/>
          <w:sz w:val="24"/>
          <w:szCs w:val="24"/>
        </w:rPr>
        <w:t xml:space="preserve">GEO — Generative Engine Optimization</w:t>
      </w:r>
    </w:p>
    <w:p>
      <w:pPr>
        <w:spacing w:after="160" w:before="0"/>
      </w:pPr>
      <w:r>
        <w:rPr>
          <w:rFonts w:ascii="Arial" w:cs="Arial" w:eastAsia="Arial" w:hAnsi="Arial"/>
          <w:b w:val="false"/>
          <w:bCs w:val="false"/>
          <w:i w:val="false"/>
          <w:iCs w:val="false"/>
          <w:color w:val="1E293B"/>
          <w:sz w:val="22"/>
          <w:szCs w:val="22"/>
        </w:rPr>
        <w:t xml:space="preserve">Optimizing for AI-powered search (ChatGPT Search, Perplexity, Google AI Overviews, Gemini). These engines synthesize answers and cite sources; they reward clear entity signals, named expertise, factual density, and machine-readable brand data.</w:t>
      </w:r>
    </w:p>
    <w:p>
      <w:pPr>
        <w:spacing w:after="80" w:before="160"/>
      </w:pPr>
      <w:r>
        <w:rPr>
          <w:rFonts w:ascii="Arial" w:cs="Arial" w:eastAsia="Arial" w:hAnsi="Arial"/>
          <w:b/>
          <w:bCs/>
          <w:i w:val="false"/>
          <w:iCs w:val="false"/>
          <w:color w:val="1B2A4A"/>
          <w:sz w:val="24"/>
          <w:szCs w:val="24"/>
        </w:rPr>
        <w:t xml:space="preserve">AEO — Answer Engine Optimization</w:t>
      </w:r>
    </w:p>
    <w:p>
      <w:pPr>
        <w:spacing w:after="160" w:before="0"/>
      </w:pPr>
      <w:r>
        <w:rPr>
          <w:rFonts w:ascii="Arial" w:cs="Arial" w:eastAsia="Arial" w:hAnsi="Arial"/>
          <w:b w:val="false"/>
          <w:bCs w:val="false"/>
          <w:i w:val="false"/>
          <w:iCs w:val="false"/>
          <w:color w:val="1E293B"/>
          <w:sz w:val="22"/>
          <w:szCs w:val="22"/>
        </w:rPr>
        <w:t xml:space="preserve">Optimizing for featured snippets, People-Also-Ask boxes, and voice assistants — formats that need a direct, concise answer: FAQ/HowTo markup, question headings, 40–60-word answer paragraphs, lists, and tables.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tabs>
        <w:tab w:val="right" w:pos="9360"/>
      </w:tabs>
      <w:spacing w:before="120"/>
    </w:pPr>
    <w:r>
      <w:rPr>
        <w:rFonts w:ascii="Arial" w:cs="Arial" w:eastAsia="Arial" w:hAnsi="Arial"/>
        <w:b w:val="false"/>
        <w:bCs w:val="false"/>
        <w:i w:val="false"/>
        <w:iCs w:val="false"/>
        <w:color w:val="94A3B8"/>
        <w:sz w:val="18"/>
        <w:szCs w:val="18"/>
      </w:rPr>
      <w:t xml:space="preserve">Claude Skill and Plugin by Alex Labat</w:t>
    </w:r>
    <w:r>
      <w:rPr>
        <w:rFonts w:ascii="Arial" w:cs="Arial" w:eastAsia="Arial" w:hAnsi="Arial"/>
        <w:sz w:val="18"/>
        <w:szCs w:val="18"/>
      </w:rPr>
      <w:t xml:space="preserv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8"/>
      </w:pBdr>
      <w:tabs>
        <w:tab w:val="right" w:pos="9360"/>
      </w:tabs>
      <w:spacing w:after="200"/>
    </w:pPr>
    <w:r>
      <w:rPr>
        <w:rFonts w:ascii="Arial" w:cs="Arial" w:eastAsia="Arial" w:hAnsi="Arial"/>
        <w:b/>
        <w:bCs/>
        <w:i w:val="false"/>
        <w:iCs w:val="false"/>
        <w:color w:val="1B2A4A"/>
        <w:sz w:val="18"/>
        <w:szCs w:val="18"/>
      </w:rPr>
      <w:t xml:space="preserve">mavendmv.com</w:t>
    </w:r>
    <w:r>
      <w:rPr>
        <w:rFonts w:ascii="Arial" w:cs="Arial" w:eastAsia="Arial" w:hAnsi="Arial"/>
        <w:color w:val="94A3B8"/>
        <w:sz w:val="18"/>
        <w:szCs w:val="18"/>
      </w:rPr>
      <w:t xml:space="preserve">	SEO / GEO / AEO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2026-07-22T18:59:48.111Z</dcterms:created>
  <dcterms:modified xsi:type="dcterms:W3CDTF">2026-07-22T18:59:48.112Z</dcterms:modified>
</cp:coreProperties>
</file>

<file path=docProps/custom.xml><?xml version="1.0" encoding="utf-8"?>
<Properties xmlns="http://schemas.openxmlformats.org/officeDocument/2006/custom-properties" xmlns:vt="http://schemas.openxmlformats.org/officeDocument/2006/docPropsVTypes"/>
</file>