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4"/>
        </w:rPr>
        <w:t>智枢·智能体平台 开发设计文档</w:t>
      </w:r>
    </w:p>
    <w:p>
      <w:pPr>
        <w:jc w:val="center"/>
      </w:pPr>
      <w:r>
        <w:rPr>
          <w:rFonts w:ascii="宋体" w:hAnsi="宋体" w:eastAsia="宋体"/>
          <w:b w:val="0"/>
          <w:sz w:val="22"/>
        </w:rPr>
        <w:t>完整版 V2.0</w:t>
      </w:r>
    </w:p>
    <w:p>
      <w:pPr>
        <w:jc w:val="center"/>
      </w:pPr>
      <w:r>
        <w:rPr>
          <w:rFonts w:ascii="宋体" w:hAnsi="宋体" w:eastAsia="宋体"/>
          <w:b w:val="0"/>
          <w:sz w:val="22"/>
        </w:rPr>
        <w:t>需求规格 / 架构设计 / 数据库设计 / 接口设计</w:t>
      </w:r>
    </w:p>
    <w:p/>
    <w:p>
      <w:pPr>
        <w:spacing w:before="280" w:after="120"/>
      </w:pPr>
      <w:r>
        <w:rPr>
          <w:rFonts w:ascii="黑体" w:hAnsi="黑体" w:eastAsia="黑体"/>
          <w:b/>
          <w:sz w:val="32"/>
        </w:rPr>
        <w:t>第一部分 软件需求规格说明书 (SRS) V2.0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功能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优先级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FR-001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登录认证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JWT 签发；连续 5 次失败锁定 10 分钟(Redis)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FR-002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角色权限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三级角色(admin/developer/caller)路由级鉴权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FR-003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模型管理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CRUD + 连通测试 + 输入/输出单价配置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FR-004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模型统一接入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LangChain ChatOpenAI 兼容多厂商，流式 + token 用量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FR-005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智能体创建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数据库方式配置(提示词/模型/参数/知识库/工具)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FR-006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版本与发布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发布存快照，版本历史 + 一键回滚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FR-007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对话运行时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SSE 流式 + 多轮 + 工具循环 + RAG；停止/重新生成/实时token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FR-008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工具调用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内置(时间/计算器) + HTTP 工具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FR-009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知识库管理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创建知识库，配置切片参数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FR-010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文档处理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PDF/Word/MD/TXT 解析切片；智谱 embedding-3 向量化(2048维)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FR-011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检索增强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pgvector 余弦检索 + 引用回填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FR-012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工作流编排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React Flow 拖拽，5 类节点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FR-013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工作流运行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LangGraph 执行 + 节点级日志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FR-014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工具管理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CRUD + 测试调用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FR-015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运行监控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运行记录 + token 用量 + 成本计算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FR-016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审计日志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记录登录/资源操作，管理员可查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FR-017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API Key 管理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生成(明文一次)/列表/禁用/删除 + 配额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FR-018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定时调度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APScheduler Cron 触发工作流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FR-019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自动化测试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pytest 12 用例覆盖核心接口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FR-020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CI/CD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P1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9"/>
              </w:rPr>
              <w:t>GitHub Actions 后端测试 + 前端构建</w:t>
            </w:r>
          </w:p>
        </w:tc>
      </w:tr>
    </w:tbl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sz w:val="32"/>
        </w:rPr>
        <w:t>第二部分 架构设计 (ADD) V2.0</w:t>
      </w:r>
    </w:p>
    <w:p>
      <w:pPr>
        <w:spacing w:before="160"/>
      </w:pPr>
      <w:r>
        <w:rPr>
          <w:rFonts w:ascii="黑体" w:hAnsi="黑体" w:eastAsia="黑体"/>
          <w:b/>
          <w:sz w:val="26"/>
        </w:rPr>
        <w:t>总体架构（分层）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sz w:val="19"/>
              </w:rPr>
              <w:t>层次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sz w:val="19"/>
              </w:rPr>
              <w:t>组成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接入层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React 控制台、REST API、SSE 流式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应用层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认证/模型/智能体/对话/工具/知识库/工作流/监控/审计/API Key/定时调度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能力层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模型网关(LangChain)、RAG 管道、工具执行器、工作流引擎(LangGraph)、会话管理器、调度器(APScheduler)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数据层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PostgreSQL(pgvector)、Redis、MinIO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基础设施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Docker Compose、GitHub Actions CI</w:t>
            </w:r>
          </w:p>
        </w:tc>
      </w:tr>
    </w:tbl>
    <w:p>
      <w:pPr>
        <w:spacing w:before="160"/>
      </w:pPr>
      <w:r>
        <w:rPr>
          <w:rFonts w:ascii="黑体" w:hAnsi="黑体" w:eastAsia="黑体"/>
          <w:b/>
          <w:sz w:val="26"/>
        </w:rPr>
        <w:t>技术选型</w:t>
      </w:r>
    </w:p>
    <w:p>
      <w:r>
        <w:rPr>
          <w:rFonts w:ascii="宋体" w:hAnsi="宋体" w:eastAsia="宋体"/>
          <w:b w:val="0"/>
          <w:sz w:val="21"/>
        </w:rPr>
        <w:t>后端：FastAPI + SQLAlchemy 2.0 + LangChain/LangGraph + pgvector + Redis + MinIO + APScheduler + pytest</w:t>
      </w:r>
    </w:p>
    <w:p>
      <w:r>
        <w:rPr>
          <w:rFonts w:ascii="宋体" w:hAnsi="宋体" w:eastAsia="宋体"/>
          <w:b w:val="0"/>
          <w:sz w:val="21"/>
        </w:rPr>
        <w:t>前端：React 18 + TypeScript + Vite + Ant Design 5 + React Flow + Zustand + axios</w:t>
      </w:r>
    </w:p>
    <w:p>
      <w:pPr>
        <w:spacing w:before="160"/>
      </w:pPr>
      <w:r>
        <w:rPr>
          <w:rFonts w:ascii="黑体" w:hAnsi="黑体" w:eastAsia="黑体"/>
          <w:b/>
          <w:sz w:val="26"/>
        </w:rPr>
        <w:t>核心模块</w:t>
      </w:r>
    </w:p>
    <w:p>
      <w:r>
        <w:rPr>
          <w:rFonts w:ascii="宋体" w:hAnsi="宋体" w:eastAsia="宋体"/>
          <w:b w:val="0"/>
          <w:sz w:val="21"/>
        </w:rPr>
        <w:t>模型网关：ChatOpenAI(stream_usage 提取 token)；对话：create_agent 工具循环；工作流：LangGraph StateGraph；</w:t>
      </w:r>
    </w:p>
    <w:p>
      <w:r>
        <w:rPr>
          <w:rFonts w:ascii="宋体" w:hAnsi="宋体" w:eastAsia="宋体"/>
          <w:b w:val="0"/>
          <w:sz w:val="21"/>
        </w:rPr>
        <w:t>RAG：pypdf/python-docx 解析 + 智谱 embedding-3 + pgvector；安全：bcrypt+AES+JWT+限流+审计；调度：APScheduler。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sz w:val="32"/>
        </w:rPr>
        <w:t>第三部分 数据库设计 (DBD) V2.0</w:t>
      </w:r>
    </w:p>
    <w:p>
      <w:pPr>
        <w:spacing w:before="160"/>
      </w:pPr>
      <w:r>
        <w:rPr>
          <w:rFonts w:ascii="黑体" w:hAnsi="黑体" w:eastAsia="黑体"/>
          <w:b/>
          <w:sz w:val="26"/>
        </w:rPr>
        <w:t>表清单（17 张业务表）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sz w:val="19"/>
              </w:rPr>
              <w:t>表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users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用户与角色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models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模型配置(含价格)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agents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智能体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agent_versions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智能体版本快照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tools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工具定义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knowledge_bases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知识库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documents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文档(状态跟踪)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document_chunks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文档切片(向量)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workflows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工作流 DAG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workflow_nodes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工作流节点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conversations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会话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messages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runs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run_nodes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节点运行日志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audit_logs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审计日志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api_keys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API Key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scheduled_jobs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定时任务</w:t>
            </w:r>
          </w:p>
        </w:tc>
      </w:tr>
    </w:tbl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sz w:val="32"/>
        </w:rPr>
        <w:t>第四部分 接口设计 (API) V2.0</w:t>
      </w:r>
    </w:p>
    <w:p>
      <w:pPr>
        <w:spacing w:before="160"/>
      </w:pPr>
      <w:r>
        <w:rPr>
          <w:rFonts w:ascii="黑体" w:hAnsi="黑体" w:eastAsia="黑体"/>
          <w:b/>
          <w:sz w:val="26"/>
        </w:rPr>
        <w:t>接口清单（按模块）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sz w:val="19"/>
              </w:rPr>
              <w:t>模块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sz w:val="19"/>
              </w:rPr>
              <w:t>接口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认证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POST /auth/login, GET /auth/me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用户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GET/POST /users, PUT/DELETE /users/{id}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模型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GET/POST /models, GET/PUT/DELETE /models/{id}, POST /models/{id}/test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智能体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GET/POST /agents, GET/PUT/DELETE /agents/{id}, POST /publish, GET /versions, POST /rollback/{vid}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对话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POST /agents/{id}/chat (SSE 流式)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会话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GET /conversations, GET /conversations/{id}/messages, DELETE /conversations/{id}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工具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GET/POST /tools, PUT/DELETE /tools/{id}, POST /tools/{id}/test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知识库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GET/POST /knowledge-bases, DELETE /{id}, POST /{id}/documents, GET /{id}/documents, DELETE /{id}/documents/{doc_id}, POST /{id}/search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工作流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GET/POST /workflows, GET/PUT/DELETE /workflows/{id}, POST /{id}/run, GET /{id}/runs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运行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GET /runs, GET /runs/{id}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审计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GET /audit-logs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API Key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GET/POST /api-keys, POST /api-keys/{id}/toggle, DELETE /api-keys/{id}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定时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9"/>
              </w:rPr>
              <w:t>GET/POST /schedules, POST /schedules/{id}/toggle, DELETE /schedules/{id}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