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V2.6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可对话智能体列表（只含已发布的，只带名称与描述）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token）、默认调用参数（temperature / top_p / max_tokens，2026-09-25 起表单可设）与思考模式（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类模型首字节明显更快），引用它的智能体继承、可逐项覆盖。API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名称、描述、系统提示词、模型、参数、知识库列表、工具列表；配置存数据库。参数（temperature / top_p / max_tokens）逐项覆盖模型默认，对话与工作流智能体节点生效，越界或未知键 422 —— 2026-09-25 前"参数"从未生效（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FR-042）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并保存配置快照（含模板绑定三字段）；可查看版本历史并回滚到任一版本（回滚也产生新版本号）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批量算），重新保存即按最新版本渲染；发布快照含三字段、回滚一并恢复；删除被绑定模板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只能与已发布的智能体对话。SSE 流式逐 token 返回；多轮上下文保留最近 20 条消息，更早的由模型压缩成摘要并持久化到会话（FR-031）；工具调用循环（每轮对话最多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TOOL_CALL_MAX_ROUNDS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轮，超出以错误结束）；RAG 引用注入与来源回填；支持停止（已生成部分落库，运行记录状态 cancelled）、重新生成、实时 token 展示。2026-09-25 起：消息长度有上限、全空白拒绝；续写的会话须属于该智能体；出错时只下发业务错误文案，内部异常原文不外泄（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FR-044）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，重新保存后对话立即使用新渲染结果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是编辑器的节点库、节点外观、配置表单与只读预览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路由（api/v1/chat.py：入参校验 + prepare_chat + 事件转 SSE 帧）</w:t>
        <w:br/>
        <w:t xml:space="preserve">                                   └─▶ 执行器 services/chat_runner.stream_chat（2 起的步骤；2026-09-25 从路由下沉，调试与分享访客复用）</w:t>
        <w:br/>
        <w:t xml:space="preserve">  0 运行时只读 agents.system_prompt：绑定了 Prompt 模板的智能体在保存时已把渲染结果写进这一列（FR-028），对话链路不感知模板</w:t>
        <w:br/>
        <w:t xml:space="preserve">  1 prepare_chat：消息全空白 400 → 校验已发布 → 取会话（须属于本人且属于该智能体，否则 404）或新建 → 落用户消息 → create_run(started_at)</w:t>
        <w:br/>
        <w:t xml:space="preserve">    这一步之前的拒绝都不写库；消息长度上限 CHAT_MESSAGE_MAX_CHARS 由 ChatIn 管（422）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执行，不阻塞事件循环；build_llm(模型, 智能体 params) 按"模型 default_params ← 智能体 params"合并生效参数（thinking 透传 extra_body 关闭 / 开启思考模式），并按 (模型 id, updated_at, 生效参数) 缓存 ChatOpenAI 实例复用 httpx 连接池（改模型配置自动换新实例）</w:t>
        <w:br/>
        <w:t xml:space="preserve">  3 写审计 rag_retrieve（召回 chunk_id、鉴权剔除数；经 record_audit，带来源 IP）</w:t>
        <w:br/>
        <w:t xml:space="preserve">  4 create_react_agent(llm, tools, prompt, post_model_hook=工具轮数守卫).astream(stream_mode="messages")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    守卫：模型每次返回后数本轮请求工具的次数，超过 TOOL_CALL_MAX_ROUNDS 抛 ToolRoundsExceeded。</w:t>
        <w:br/>
        <w:t xml:space="preserve">        不能只靠 recursion_limit —— 预置 react 智能体步数将尽时会回一句英文 "Sorry, need more steps..." 正常结束</w:t>
        <w:br/>
        <w:t xml:space="preserve">  5 保存 assistant 消息（内容、引用、工具调用、token）→ finalize_run(success) → done 事件</w:t>
        <w:br/>
        <w:t xml:space="preserve">  异常 → finalize_run(failed，记异常原文) → error 事件：BizError 与轮数超限原样下发，</w:t>
        <w:br/>
        <w:t xml:space="preserve">    其余一律"生成失败，请稍后重试（trace: …）"，原文可能含内部地址或上游整页 HTML，只进日志与运行记录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_kb_allows(role,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含该角色的库；无权直接返回空，不做查询向量化，评测接口 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调用参数默认值，结构见 4.1；引用它的智能体继承，可逐项覆盖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调用参数覆盖值，结构见 4.1；对话与工作流智能体节点生效（2026-09-25 起，此前从未生效）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source: "chat"}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source: "ui" / "api_key"}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scheduled: true, source: "schedule", schedule_id}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>两列同一结构（</w:t>
      </w:r>
      <w:r>
        <w:rPr>
          <w:rFonts w:ascii="Consolas" w:hAnsi="Consolas" w:eastAsia="Consolas"/>
          <w:b w:val="0"/>
          <w:i w:val="0"/>
          <w:sz w:val="20"/>
        </w:rPr>
        <w:t>schemas.ModelParams</w:t>
      </w:r>
      <w:r>
        <w:rPr>
          <w:rFonts w:ascii="宋体" w:hAnsi="宋体" w:eastAsia="宋体"/>
          <w:b w:val="0"/>
          <w:i w:val="0"/>
          <w:sz w:val="21"/>
        </w:rPr>
        <w:t>），只认这四个键，未知键 422；取值 temperature 0～2、top_p 0～1、max_tokens 1～128000、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>。只存设置了的键，没设置的键继承上一层。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运行时生效参数 =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←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逐键覆盖（</w:t>
      </w:r>
      <w:r>
        <w:rPr>
          <w:rFonts w:ascii="Consolas" w:hAnsi="Consolas" w:eastAsia="Consolas"/>
          <w:b w:val="0"/>
          <w:i w:val="0"/>
          <w:sz w:val="20"/>
        </w:rPr>
        <w:t>gateway.effective_params</w:t>
      </w:r>
      <w:r>
        <w:rPr>
          <w:rFonts w:ascii="宋体" w:hAnsi="宋体" w:eastAsia="宋体"/>
          <w:b w:val="0"/>
          <w:i w:val="0"/>
          <w:sz w:val="21"/>
        </w:rPr>
        <w:t xml:space="preserve">，值为空的键不覆盖）；对话、工作流智能体节点都按此构造模型，摘要与连通测试只用模型默认。2026-09-25 前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从未生效，表单却写着"透传"。</w:t>
      </w:r>
    </w:p>
    <w:p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不设 = 跟随模型默认，网关按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类混合推理模型；关闭思考模式首字节明显更快。</w:t>
      </w:r>
    </w:p>
    <w:p>
      <w:r>
        <w:rPr>
          <w:rFonts w:ascii="宋体" w:hAnsi="宋体" w:eastAsia="宋体"/>
          <w:b w:val="0"/>
          <w:i w:val="0"/>
          <w:sz w:val="21"/>
        </w:rPr>
        <w:t>模型实例按 (模型 id, updated_at, 生效参数) 缓存：共用一个模型、参数不同的智能体各用各的实例，改模型配置才淘汰旧实例。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frontend/src/api/&lt;域&gt;.ts</w:t>
      </w:r>
      <w:r>
        <w:rPr>
          <w:rFonts w:ascii="宋体" w:hAnsi="宋体" w:eastAsia="宋体"/>
          <w:b w:val="0"/>
          <w:i/>
          <w:sz w:val="20"/>
        </w:rPr>
        <w:t>（</w:t>
      </w:r>
      <w:r>
        <w:rPr>
          <w:rFonts w:ascii="Consolas" w:hAnsi="Consolas" w:eastAsia="Consolas"/>
          <w:b w:val="0"/>
          <w:i/>
          <w:sz w:val="19"/>
        </w:rPr>
        <w:t>index.ts</w:t>
      </w:r>
      <w:r>
        <w:rPr>
          <w:rFonts w:ascii="宋体" w:hAnsi="宋体" w:eastAsia="宋体"/>
          <w:b w:val="0"/>
          <w:i/>
          <w:sz w:val="20"/>
        </w:rPr>
        <w:t xml:space="preserve"> 只做 re-export）、本文档。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只认 temperature（0～2）/ top_p（0～1）/ max_tokens（1～128000）/ thinking（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），越界或未知键 422；单价 ≥ 0（422），见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（引用它的智能体）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；停用后引用它的智能体对话 400 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；关联字段都是一页一次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：只含已发布的智能体，按 id 升序；字段白名单由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与模型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同一结构（越界或未知键 422），运行时逐键覆盖模型默认，见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 且不落库；模板不存在 404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 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false；对话立即生效（读的是 agents 行）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智能体对象，status=published，version+1，写快照（含三个模板字段）与审计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智能体对象，配置恢复到快照（含模板三字段；回滚到绑定模板之前的版本则三字段为空），version+1；404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CHAT_MESSAGE_MAX_CHARS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8000）字符，超出或为空 422，全是空白 400 "消息不能为空"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智能体不存在；404 "会话不存在或不属于该智能体"（会话须属于本人且属于这个智能体，2026-09-25 前只校验本人）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字。上面所有拒绝都在建流之前以 HTTP 状态码返回，不写消息、不建运行记录。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单个会话，结构同列表项；非本人 404（不暴露存在性）。对话页只带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深链时据此定位所属智能体（2026-09-25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（绑定它的智能体）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POST；更新 name、description、切片参数（只影响之后上传的文档）、权限；不改 embedding_model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，无大小限制（几十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delete / publish / rollback / enable / disable / reset_password / rag_retrieve / api_key_ip_rejected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failed。业务错误原样下发（模型不可用、熔断中、"超过最大工具调用轮数（N），已停止"）；其余异常一律"生成失败，请稍后重试（trace: &lt;X-Request-Id&gt;）"，原文只在服务端日志与运行记录的 error 里（2026-09-25 起，此前下发异常原文）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frontend/src/api/chat.ts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streamSse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 xml:space="preserve"> 等是它的薄封装），新增事件类型时两端同批改。非 2xx 响应的错误文案与 axios 同一口径：422 取首条字段错误、5xx 拼追踪 ID、401 清登录态回登录页（2026-09-25 起；此前 422 显示成 </w:t>
      </w:r>
      <w:r>
        <w:rPr>
          <w:rFonts w:ascii="Consolas" w:hAnsi="Consolas" w:eastAsia="Consolas"/>
          <w:b w:val="0"/>
          <w:i w:val="0"/>
          <w:sz w:val="20"/>
        </w:rPr>
        <w:t>[object Object]</w:t>
      </w:r>
      <w:r>
        <w:rPr>
          <w:rFonts w:ascii="宋体" w:hAnsi="宋体" w:eastAsia="宋体"/>
          <w:b w:val="0"/>
          <w:i w:val="0"/>
          <w:sz w:val="21"/>
        </w:rPr>
        <w:t>、401 只弹提示）。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