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 按 default_params.thinking 透传 extra_body 关闭 / 开启思考模式，并按 (模型 id, updated_at) 缓存 ChatOpenAI 实例复用 httpx 连接池（改配置自动换新实例）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 xml:space="preserve">（不设 = 跟随模型默认），网关按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类混合推理模型；关闭思考模式首字节明显更快，入口只接受这两个值（422）。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