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E95" w:rsidRDefault="00AF00A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Kathy Byun</w:t>
      </w:r>
    </w:p>
    <w:p w:rsidR="00D60E95" w:rsidRDefault="00AF00A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Raye Liu</w:t>
      </w:r>
    </w:p>
    <w:p w:rsidR="00D60E95" w:rsidRDefault="00AF00A4">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Population segmentation for health system management</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Mimic-III clinical database consists of health data of forty thousand patients in Beth Israel Deaconess Medical Center in Boston from 2001 to 2012. The dataset includes information such as diagnosis, demographics, prescriptions, ICU stays, procedures, vita</w:t>
      </w:r>
      <w:r>
        <w:rPr>
          <w:rFonts w:ascii="Times New Roman" w:eastAsia="Times New Roman" w:hAnsi="Times New Roman" w:cs="Times New Roman"/>
          <w:sz w:val="24"/>
          <w:szCs w:val="24"/>
        </w:rPr>
        <w:t>l signs and mortality.</w:t>
      </w:r>
    </w:p>
    <w:p w:rsidR="00D60E95" w:rsidRDefault="00AF00A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Statistical Classification of Diseases and Related Health Problems, ICD-9 code, is a list of codes used to classify disease, symptoms and external causes of disease. ICD-9 code was used to categorize diseases.  </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Diabe</w:t>
      </w:r>
      <w:r>
        <w:rPr>
          <w:rFonts w:ascii="Times New Roman" w:eastAsia="Times New Roman" w:hAnsi="Times New Roman" w:cs="Times New Roman"/>
          <w:sz w:val="30"/>
          <w:szCs w:val="30"/>
        </w:rPr>
        <w:t>tes Matrix Description</w:t>
      </w:r>
    </w:p>
    <w:p w:rsidR="00D60E95" w:rsidRDefault="00AF00A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matrix contains diabetes patients administered for ICU. The matrix has 10,310 rows × 931 columns. Each row represents a patient. Patients.csv, D_ICD_DIAGNOSES.csv, DIAGNOSES_ICD.csv, ADMISSIONS.csv and ICUSTAYS.csv are joined to </w:t>
      </w:r>
      <w:r>
        <w:rPr>
          <w:rFonts w:ascii="Times New Roman" w:eastAsia="Times New Roman" w:hAnsi="Times New Roman" w:cs="Times New Roman"/>
          <w:sz w:val="24"/>
          <w:szCs w:val="24"/>
        </w:rPr>
        <w:t>create the matrix with diagnoses matched to patients, ICD9 code, disease categories and demographic information.</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columns: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is the length of the ICU stay of a patient. The length of stay is measured in days.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Hospitalization is the number of ho</w:t>
      </w:r>
      <w:r>
        <w:rPr>
          <w:rFonts w:ascii="Times New Roman" w:eastAsia="Times New Roman" w:hAnsi="Times New Roman" w:cs="Times New Roman"/>
          <w:sz w:val="24"/>
          <w:szCs w:val="24"/>
        </w:rPr>
        <w:t>spital visits of each patient.</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Binary columns: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type columns: elective, emergency, newborn, urgent</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Marital status columns:  divorced, life partner, married,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separated, single, unknown (default), widowed</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columns:  gover</w:t>
      </w:r>
      <w:r>
        <w:rPr>
          <w:rFonts w:ascii="Times New Roman" w:eastAsia="Times New Roman" w:hAnsi="Times New Roman" w:cs="Times New Roman"/>
          <w:sz w:val="24"/>
          <w:szCs w:val="24"/>
        </w:rPr>
        <w:t>nment, Medicaid, Medicare, private, self-pay</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Ethnicity columns: there are 40 ethnicity columns. ASIAN, WHITE, BLACK/AFRICAN AMERICAN, HISPANIC OR LATINO, etc.</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1 for males. 0 for females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 1 for death. 0 otherwise</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ICD9 code columns: Column names</w:t>
      </w:r>
      <w:r>
        <w:rPr>
          <w:rFonts w:ascii="Times New Roman" w:eastAsia="Times New Roman" w:hAnsi="Times New Roman" w:cs="Times New Roman"/>
          <w:sz w:val="24"/>
          <w:szCs w:val="24"/>
        </w:rPr>
        <w:t xml:space="preserve"> are </w:t>
      </w:r>
      <w:proofErr w:type="gramStart"/>
      <w:r>
        <w:rPr>
          <w:rFonts w:ascii="Times New Roman" w:eastAsia="Times New Roman" w:hAnsi="Times New Roman" w:cs="Times New Roman"/>
          <w:sz w:val="24"/>
          <w:szCs w:val="24"/>
        </w:rPr>
        <w:t>3-4 digit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alphanumerics</w:t>
      </w:r>
      <w:proofErr w:type="spellEnd"/>
      <w:r>
        <w:rPr>
          <w:rFonts w:ascii="Times New Roman" w:eastAsia="Times New Roman" w:hAnsi="Times New Roman" w:cs="Times New Roman"/>
          <w:sz w:val="24"/>
          <w:szCs w:val="24"/>
        </w:rPr>
        <w:t>. 1 if a patient has a disease with the ICD9 code, 0 otherwise</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Ordinal column: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ORDINAL_AGE column: the following 10 age groups are assigned to 1-10 in ascending order. AGE: 0-</w:t>
      </w:r>
      <w:proofErr w:type="gramStart"/>
      <w:r>
        <w:rPr>
          <w:rFonts w:ascii="Times New Roman" w:eastAsia="Times New Roman" w:hAnsi="Times New Roman" w:cs="Times New Roman"/>
          <w:sz w:val="24"/>
          <w:szCs w:val="24"/>
        </w:rPr>
        <w:t>10,  AGE</w:t>
      </w:r>
      <w:proofErr w:type="gramEnd"/>
      <w:r>
        <w:rPr>
          <w:rFonts w:ascii="Times New Roman" w:eastAsia="Times New Roman" w:hAnsi="Times New Roman" w:cs="Times New Roman"/>
          <w:sz w:val="24"/>
          <w:szCs w:val="24"/>
        </w:rPr>
        <w:t>: 11-20, AGE: 21-30, AGE: 31-40, AGE: 41-5</w:t>
      </w:r>
      <w:r>
        <w:rPr>
          <w:rFonts w:ascii="Times New Roman" w:eastAsia="Times New Roman" w:hAnsi="Times New Roman" w:cs="Times New Roman"/>
          <w:sz w:val="24"/>
          <w:szCs w:val="24"/>
        </w:rPr>
        <w:t>0, AGE: 51-60, AGE: 61-70, AGE: 71-80, AGE: 81-89, AGE: 90+</w:t>
      </w: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Low Rank Model</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Generalized low rank model represents an array with a low rank matrix and includes principal components analysis, matrix completion, nonnegative matrix factorization and k-means. </w:t>
      </w:r>
      <w:r>
        <w:rPr>
          <w:rFonts w:ascii="Times New Roman" w:eastAsia="Times New Roman" w:hAnsi="Times New Roman" w:cs="Times New Roman"/>
          <w:sz w:val="24"/>
          <w:szCs w:val="24"/>
        </w:rPr>
        <w:t xml:space="preserve">The diabetes patient array was fitted to generalized low rank model k-means clustering to find clusters of similar patients. </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approaches of generalized low rank model k-means clustering are used.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1.K-means with different loss functions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2.K-means with </w:t>
      </w:r>
      <w:r>
        <w:rPr>
          <w:rFonts w:ascii="Times New Roman" w:eastAsia="Times New Roman" w:hAnsi="Times New Roman" w:cs="Times New Roman"/>
          <w:sz w:val="24"/>
          <w:szCs w:val="24"/>
        </w:rPr>
        <w:t>different loss functions and proximal gradient descent algorithm</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3.K-means with different weighted loss functions and proximal gradient descent algorithm (currently working on 3)</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function and cross validation error of K-means with different loss</w:t>
      </w:r>
      <w:r>
        <w:rPr>
          <w:rFonts w:ascii="Times New Roman" w:eastAsia="Times New Roman" w:hAnsi="Times New Roman" w:cs="Times New Roman"/>
          <w:sz w:val="24"/>
          <w:szCs w:val="24"/>
        </w:rPr>
        <w:t xml:space="preserve"> functions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k=6: objective value = 457844.11504416, Train error = 0.048182, test error = 0.0478441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objective value = 458976.40695412154, Train error = 0.0482869, test error = 0.0482868</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objective value = 458055.4999498729, Train error = 0.0482435</w:t>
      </w:r>
      <w:r>
        <w:rPr>
          <w:rFonts w:ascii="Times New Roman" w:eastAsia="Times New Roman" w:hAnsi="Times New Roman" w:cs="Times New Roman"/>
          <w:sz w:val="24"/>
          <w:szCs w:val="24"/>
        </w:rPr>
        <w:t xml:space="preserve">  test error = 0.0481639</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objective value = 457943.0327361399, Train error = 0.048235, test error = 0.0482053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 6 has the smallest objective value. k=3 has the second smallest objective value. Train test errors are similar across the different k valu</w:t>
      </w:r>
      <w:r>
        <w:rPr>
          <w:rFonts w:ascii="Times New Roman" w:eastAsia="Times New Roman" w:hAnsi="Times New Roman" w:cs="Times New Roman"/>
          <w:sz w:val="24"/>
          <w:szCs w:val="24"/>
        </w:rPr>
        <w:t xml:space="preserve">es. </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function and cross validation error of K-means with different loss functions and proximal gradient descent algorithm</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 6, inner iteration = 40:  objective value = 458147.6334159647, Train error = 0.0482166, test error = 0.0485213, Greater </w:t>
      </w:r>
      <w:r>
        <w:rPr>
          <w:rFonts w:ascii="Times New Roman" w:eastAsia="Times New Roman" w:hAnsi="Times New Roman" w:cs="Times New Roman"/>
          <w:sz w:val="24"/>
          <w:szCs w:val="24"/>
        </w:rPr>
        <w:t>objective value</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k=3, inner iteration = 40: objective value = 460455.0771161948, Train error = 0.0485515, test error = 0.0484703, Greater objective value</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Predictive Performance of Low Rank Model</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is a decision support tool that uses a tree-l</w:t>
      </w:r>
      <w:r>
        <w:rPr>
          <w:rFonts w:ascii="Times New Roman" w:eastAsia="Times New Roman" w:hAnsi="Times New Roman" w:cs="Times New Roman"/>
          <w:sz w:val="24"/>
          <w:szCs w:val="24"/>
        </w:rPr>
        <w:t>ike model of decisions and their possible consequences, including chance event outcomes, resource costs, and utility. It is one way to display an algorithm that only contains conditional control statements.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objective value of our prediction is quantitative variable LOS, therefore we use the regression tree. We do separate training for different clusters produced by the general low rank model training, as well as for the whole data set in Diabetes_Nu</w:t>
      </w:r>
      <w:r>
        <w:rPr>
          <w:rFonts w:ascii="Times New Roman" w:eastAsia="Times New Roman" w:hAnsi="Times New Roman" w:cs="Times New Roman"/>
          <w:sz w:val="24"/>
          <w:szCs w:val="24"/>
        </w:rPr>
        <w:t xml:space="preserve">merical.csv. The train-test set split is 75%-25% of the target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and the mean square errors are:</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with different loss functions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 6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91.79407462701668</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108.23295410287105</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211.3686790483595</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135.3733607617661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Clutter 5: 205.66740605137792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6: 82.73244305555494</w:t>
      </w:r>
      <w:r>
        <w:rPr>
          <w:rFonts w:ascii="Times New Roman" w:eastAsia="Times New Roman" w:hAnsi="Times New Roman" w:cs="Times New Roman"/>
          <w:sz w:val="24"/>
          <w:szCs w:val="24"/>
        </w:rPr>
        <w:br/>
        <w:t>Max: 211.3686790483595</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k=5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115.16327501139055</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2:131.60936177178976</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92.46493992424074</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110.83058711641635</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Clutter 5: 110.067299</w:t>
      </w:r>
      <w:r>
        <w:rPr>
          <w:rFonts w:ascii="Times New Roman" w:eastAsia="Times New Roman" w:hAnsi="Times New Roman" w:cs="Times New Roman"/>
          <w:sz w:val="24"/>
          <w:szCs w:val="24"/>
        </w:rPr>
        <w:t>97609855</w:t>
      </w:r>
      <w:r>
        <w:rPr>
          <w:rFonts w:ascii="Times New Roman" w:eastAsia="Times New Roman" w:hAnsi="Times New Roman" w:cs="Times New Roman"/>
          <w:sz w:val="24"/>
          <w:szCs w:val="24"/>
        </w:rPr>
        <w:br/>
        <w:t>Max: 131.60936177178976</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k=4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71.07275675466538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2: 126.62211856517415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3:  Score: 114.20062898677885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136.53558997669276</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136.53558997669276</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k=3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87.1130393644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165.41786262812693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luster 3: 117.60504860109836</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165.41786262812693</w:t>
      </w:r>
    </w:p>
    <w:p w:rsidR="00D2620F" w:rsidRDefault="00D2620F">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K-means with different loss functions and proximal gradient descent algorithm</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6 and inner iteration = 40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88.02653900067114</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121.7822222875</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105.74482755</w:t>
      </w:r>
      <w:r>
        <w:rPr>
          <w:rFonts w:ascii="Times New Roman" w:eastAsia="Times New Roman" w:hAnsi="Times New Roman" w:cs="Times New Roman"/>
          <w:sz w:val="24"/>
          <w:szCs w:val="24"/>
        </w:rPr>
        <w:t>074999</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145.01850502939322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5: 88.82467452813678</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6: 76.90571254204545</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145.01850502939322 less than </w:t>
      </w:r>
      <w:proofErr w:type="spellStart"/>
      <w:r>
        <w:rPr>
          <w:rFonts w:ascii="Times New Roman" w:eastAsia="Times New Roman" w:hAnsi="Times New Roman" w:cs="Times New Roman"/>
          <w:sz w:val="24"/>
          <w:szCs w:val="24"/>
        </w:rPr>
        <w:t>than</w:t>
      </w:r>
      <w:proofErr w:type="spellEnd"/>
      <w:r>
        <w:rPr>
          <w:rFonts w:ascii="Times New Roman" w:eastAsia="Times New Roman" w:hAnsi="Times New Roman" w:cs="Times New Roman"/>
          <w:sz w:val="24"/>
          <w:szCs w:val="24"/>
        </w:rPr>
        <w:t xml:space="preserve"> k=6</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k=3 and inner iteration = 40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131.58260460431006</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86.46730035293763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174.09246571365017</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score: 174.09246571365017 greater than k=3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60E95" w:rsidRPr="00D11D0E" w:rsidRDefault="00AF00A4">
      <w:pPr>
        <w:spacing w:line="360" w:lineRule="auto"/>
        <w:rPr>
          <w:rFonts w:ascii="Times New Roman" w:eastAsia="Times New Roman" w:hAnsi="Times New Roman" w:cs="Times New Roman"/>
          <w:sz w:val="30"/>
          <w:szCs w:val="30"/>
        </w:rPr>
      </w:pPr>
      <w:r w:rsidRPr="00D11D0E">
        <w:rPr>
          <w:rFonts w:ascii="Times New Roman" w:eastAsia="Times New Roman" w:hAnsi="Times New Roman" w:cs="Times New Roman"/>
          <w:sz w:val="30"/>
          <w:szCs w:val="30"/>
        </w:rPr>
        <w:t>Linear Regression</w:t>
      </w:r>
    </w:p>
    <w:p w:rsidR="00D60E95" w:rsidRDefault="003B4EFD">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lastRenderedPageBreak/>
        <w:t>As</w:t>
      </w:r>
      <w:r w:rsidR="00AF00A4">
        <w:rPr>
          <w:rFonts w:ascii="Times New Roman" w:eastAsia="Times New Roman" w:hAnsi="Times New Roman" w:cs="Times New Roman"/>
          <w:sz w:val="24"/>
          <w:szCs w:val="24"/>
        </w:rPr>
        <w:t xml:space="preserve"> a linear approach to modeling the relationship between a </w:t>
      </w:r>
      <w:r w:rsidR="00ED720D">
        <w:rPr>
          <w:rFonts w:ascii="Times New Roman" w:eastAsia="Times New Roman" w:hAnsi="Times New Roman" w:cs="Times New Roman"/>
          <w:sz w:val="24"/>
          <w:szCs w:val="24"/>
        </w:rPr>
        <w:t>numerical</w:t>
      </w:r>
      <w:r w:rsidR="00AF00A4">
        <w:rPr>
          <w:rFonts w:ascii="Times New Roman" w:eastAsia="Times New Roman" w:hAnsi="Times New Roman" w:cs="Times New Roman"/>
          <w:sz w:val="24"/>
          <w:szCs w:val="24"/>
        </w:rPr>
        <w:t xml:space="preserve"> response </w:t>
      </w:r>
      <w:r w:rsidR="00B46DF0">
        <w:rPr>
          <w:rFonts w:ascii="Times New Roman" w:eastAsia="Times New Roman" w:hAnsi="Times New Roman" w:cs="Times New Roman"/>
          <w:sz w:val="24"/>
          <w:szCs w:val="24"/>
        </w:rPr>
        <w:t xml:space="preserve">the rest of the </w:t>
      </w:r>
      <w:r w:rsidR="00AF00A4">
        <w:rPr>
          <w:rFonts w:ascii="Times New Roman" w:eastAsia="Times New Roman" w:hAnsi="Times New Roman" w:cs="Times New Roman"/>
          <w:sz w:val="24"/>
          <w:szCs w:val="24"/>
        </w:rPr>
        <w:t>explanator</w:t>
      </w:r>
      <w:r w:rsidR="00AF00A4">
        <w:rPr>
          <w:rFonts w:ascii="Times New Roman" w:eastAsia="Times New Roman" w:hAnsi="Times New Roman" w:cs="Times New Roman"/>
          <w:sz w:val="24"/>
          <w:szCs w:val="24"/>
        </w:rPr>
        <w:t>y variables</w:t>
      </w:r>
      <w:r w:rsidR="00B46DF0">
        <w:rPr>
          <w:rFonts w:ascii="Times New Roman" w:eastAsia="Times New Roman" w:hAnsi="Times New Roman" w:cs="Times New Roman"/>
          <w:sz w:val="24"/>
          <w:szCs w:val="24"/>
        </w:rPr>
        <w:t>,</w:t>
      </w:r>
      <w:r w:rsidR="00AF00A4">
        <w:rPr>
          <w:rFonts w:ascii="Times New Roman" w:eastAsia="Times New Roman" w:hAnsi="Times New Roman" w:cs="Times New Roman"/>
          <w:sz w:val="24"/>
          <w:szCs w:val="24"/>
        </w:rPr>
        <w:t xml:space="preserve"> </w:t>
      </w:r>
      <w:r w:rsidR="00AF00A4">
        <w:rPr>
          <w:rFonts w:ascii="Times New Roman" w:eastAsia="Times New Roman" w:hAnsi="Times New Roman" w:cs="Times New Roman"/>
          <w:sz w:val="24"/>
          <w:szCs w:val="24"/>
        </w:rPr>
        <w:t>multiple linear regression</w:t>
      </w:r>
      <w:r w:rsidR="0037310F">
        <w:rPr>
          <w:rFonts w:ascii="Times New Roman" w:eastAsia="Times New Roman" w:hAnsi="Times New Roman" w:cs="Times New Roman"/>
          <w:sz w:val="24"/>
          <w:szCs w:val="24"/>
        </w:rPr>
        <w:t>,</w:t>
      </w:r>
      <w:r w:rsidR="00AF00A4">
        <w:rPr>
          <w:rFonts w:ascii="Times New Roman" w:eastAsia="Times New Roman" w:hAnsi="Times New Roman" w:cs="Times New Roman"/>
          <w:sz w:val="24"/>
          <w:szCs w:val="24"/>
        </w:rPr>
        <w:t xml:space="preserve"> linear regression models </w:t>
      </w:r>
      <w:r w:rsidR="00CA0B27">
        <w:rPr>
          <w:rFonts w:ascii="Times New Roman" w:eastAsia="Times New Roman" w:hAnsi="Times New Roman" w:cs="Times New Roman"/>
          <w:sz w:val="24"/>
          <w:szCs w:val="24"/>
        </w:rPr>
        <w:t xml:space="preserve">are used </w:t>
      </w:r>
      <w:r w:rsidR="00AF00A4">
        <w:rPr>
          <w:rFonts w:ascii="Times New Roman" w:eastAsia="Times New Roman" w:hAnsi="Times New Roman" w:cs="Times New Roman"/>
          <w:sz w:val="24"/>
          <w:szCs w:val="24"/>
        </w:rPr>
        <w:t xml:space="preserve">as a baseline evaluation for the performances of other forthcoming models we are trying. The performance of the linear </w:t>
      </w:r>
      <w:r w:rsidR="00AF00A4">
        <w:rPr>
          <w:rFonts w:ascii="Times New Roman" w:eastAsia="Times New Roman" w:hAnsi="Times New Roman" w:cs="Times New Roman"/>
          <w:sz w:val="24"/>
          <w:szCs w:val="24"/>
        </w:rPr>
        <w:t>regression model is considerably poor on the diabetes patients’ subgroup dataset, even after tuning the model with non-linear terms.</w:t>
      </w:r>
      <w:r w:rsidR="003743FB">
        <w:rPr>
          <w:rFonts w:ascii="Times New Roman" w:eastAsia="Times New Roman" w:hAnsi="Times New Roman" w:cs="Times New Roman" w:hint="eastAsia"/>
          <w:sz w:val="24"/>
          <w:szCs w:val="24"/>
        </w:rPr>
        <w:t xml:space="preserve"> </w:t>
      </w:r>
      <w:r w:rsidR="003743FB">
        <w:rPr>
          <w:rFonts w:ascii="Times New Roman" w:eastAsia="Times New Roman" w:hAnsi="Times New Roman" w:cs="Times New Roman"/>
          <w:sz w:val="24"/>
          <w:szCs w:val="24"/>
        </w:rPr>
        <w:t>We are trying to examine the outliers in the coefficients in the training results.</w:t>
      </w:r>
    </w:p>
    <w:p w:rsidR="00D60E95" w:rsidRDefault="000A5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 errors for </w:t>
      </w:r>
      <w:r w:rsidR="00AF00A4">
        <w:rPr>
          <w:rFonts w:ascii="Times New Roman" w:eastAsia="Times New Roman" w:hAnsi="Times New Roman" w:cs="Times New Roman"/>
          <w:sz w:val="24"/>
          <w:szCs w:val="24"/>
        </w:rPr>
        <w:t>K-means with different loss functions</w:t>
      </w:r>
      <w:r w:rsidR="0052130E">
        <w:rPr>
          <w:rFonts w:ascii="Times New Roman" w:eastAsia="Times New Roman" w:hAnsi="Times New Roman" w:cs="Times New Roman"/>
          <w:sz w:val="24"/>
          <w:szCs w:val="24"/>
        </w:rPr>
        <w:t>:</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 6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6.4553564721143735e+22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2.6163306751921842e+22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w:t>
      </w:r>
      <w:r>
        <w:rPr>
          <w:rFonts w:ascii="Times New Roman" w:eastAsia="Times New Roman" w:hAnsi="Times New Roman" w:cs="Times New Roman"/>
          <w:sz w:val="24"/>
          <w:szCs w:val="24"/>
        </w:rPr>
        <w:t>3: 4.5454524460558475e+19</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4.554160043204208e+20</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Clutter 5: 6.192207418609172e+22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6: 1.9742893196383015e+22</w:t>
      </w:r>
      <w:r>
        <w:rPr>
          <w:rFonts w:ascii="Times New Roman" w:eastAsia="Times New Roman" w:hAnsi="Times New Roman" w:cs="Times New Roman"/>
          <w:sz w:val="24"/>
          <w:szCs w:val="24"/>
        </w:rPr>
        <w:br/>
        <w:t>Max: 6.4553564721143735e+22</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k=5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3.133211643586004e+20</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1.5483866834806618e+21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2.920527363935486e+21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4:5.451606501473484e+22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Clutter 5: 3.448475511420542e+23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3.448475511420542e+23</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k=4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1.5978054899701247e+21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8.714307290317095e+21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3: 1.6016118399737103e+23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6.465389092</w:t>
      </w:r>
      <w:r>
        <w:rPr>
          <w:rFonts w:ascii="Times New Roman" w:eastAsia="Times New Roman" w:hAnsi="Times New Roman" w:cs="Times New Roman"/>
          <w:sz w:val="24"/>
          <w:szCs w:val="24"/>
        </w:rPr>
        <w:t>682245e+19</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1.6016118399737103e+23 </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k=3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2.8919513891721223e+22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1.6551507799146446e+23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2.0447264347063947e+21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1.6551507799146446e+23</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K-means with different loss functions and proximal gradient descent algorithm</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rPr>
        <w:t>=6 and inner iteration = 40</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1.6125562789649733e+24</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2.0137381692478077e+24</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9.50596938056577e+21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2.0060717411479823e+21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5: 7.245536375425792e+22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6: 2.413190339823639e+23</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2.0137381692478077e+24 greater than k=6</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k=3 and inner iteration = 40</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7.365972421278354e+22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3.3915861941652265e+21</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2.9180117119324733e+22</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7.365972421278354e+22 less than k=3</w:t>
      </w:r>
    </w:p>
    <w:p w:rsidR="00D60E95" w:rsidRDefault="00D60E95">
      <w:pPr>
        <w:spacing w:line="360" w:lineRule="auto"/>
        <w:rPr>
          <w:rFonts w:ascii="Times New Roman" w:eastAsia="Times New Roman" w:hAnsi="Times New Roman" w:cs="Times New Roman"/>
          <w:sz w:val="24"/>
          <w:szCs w:val="24"/>
        </w:rPr>
      </w:pPr>
    </w:p>
    <w:p w:rsidR="00654BB4" w:rsidRPr="00654BB4" w:rsidRDefault="00AF00A4">
      <w:pPr>
        <w:spacing w:line="360" w:lineRule="auto"/>
        <w:rPr>
          <w:rFonts w:ascii="Times New Roman" w:eastAsia="Times New Roman" w:hAnsi="Times New Roman" w:cs="Times New Roman"/>
          <w:sz w:val="30"/>
          <w:szCs w:val="30"/>
        </w:rPr>
      </w:pPr>
      <w:r w:rsidRPr="00654BB4">
        <w:rPr>
          <w:rFonts w:ascii="Times New Roman" w:eastAsia="Times New Roman" w:hAnsi="Times New Roman" w:cs="Times New Roman"/>
          <w:sz w:val="30"/>
          <w:szCs w:val="30"/>
        </w:rPr>
        <w:t xml:space="preserve">Random </w:t>
      </w:r>
      <w:r w:rsidR="00654BB4">
        <w:rPr>
          <w:rFonts w:ascii="Times New Roman" w:eastAsia="Times New Roman" w:hAnsi="Times New Roman" w:cs="Times New Roman"/>
          <w:sz w:val="30"/>
          <w:szCs w:val="30"/>
        </w:rPr>
        <w:t>F</w:t>
      </w:r>
      <w:r w:rsidRPr="00654BB4">
        <w:rPr>
          <w:rFonts w:ascii="Times New Roman" w:eastAsia="Times New Roman" w:hAnsi="Times New Roman" w:cs="Times New Roman"/>
          <w:sz w:val="30"/>
          <w:szCs w:val="30"/>
        </w:rPr>
        <w:t xml:space="preserve">orests </w:t>
      </w:r>
    </w:p>
    <w:p w:rsidR="006F0C00" w:rsidRDefault="00ED2577" w:rsidP="006F0C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w:t>
      </w:r>
      <w:r w:rsidR="00FE55FF">
        <w:rPr>
          <w:rFonts w:ascii="Times New Roman" w:eastAsia="Times New Roman" w:hAnsi="Times New Roman" w:cs="Times New Roman"/>
          <w:sz w:val="24"/>
          <w:szCs w:val="24"/>
        </w:rPr>
        <w:t xml:space="preserve"> </w:t>
      </w:r>
      <w:r w:rsidR="00AF00A4">
        <w:rPr>
          <w:rFonts w:ascii="Times New Roman" w:eastAsia="Times New Roman" w:hAnsi="Times New Roman" w:cs="Times New Roman"/>
          <w:sz w:val="24"/>
          <w:szCs w:val="24"/>
        </w:rPr>
        <w:t xml:space="preserve">500 </w:t>
      </w:r>
      <w:r w:rsidR="00AF00A4">
        <w:rPr>
          <w:rFonts w:ascii="Times New Roman" w:eastAsia="Times New Roman" w:hAnsi="Times New Roman" w:cs="Times New Roman"/>
          <w:sz w:val="24"/>
          <w:szCs w:val="24"/>
        </w:rPr>
        <w:t xml:space="preserve">trees </w:t>
      </w:r>
      <w:r w:rsidR="00532CCD">
        <w:rPr>
          <w:rFonts w:ascii="Times New Roman" w:eastAsia="Times New Roman" w:hAnsi="Times New Roman" w:cs="Times New Roman"/>
          <w:sz w:val="24"/>
          <w:szCs w:val="24"/>
        </w:rPr>
        <w:t xml:space="preserve">and 10 variables at each split </w:t>
      </w:r>
      <w:r w:rsidR="00AF00A4">
        <w:rPr>
          <w:rFonts w:ascii="Times New Roman" w:eastAsia="Times New Roman" w:hAnsi="Times New Roman" w:cs="Times New Roman"/>
          <w:sz w:val="24"/>
          <w:szCs w:val="24"/>
        </w:rPr>
        <w:t>in the random forest training and obtain the mean square errors and the R^2 values</w:t>
      </w:r>
      <w:r w:rsidR="0048549E">
        <w:rPr>
          <w:rFonts w:ascii="Times New Roman" w:eastAsia="Times New Roman" w:hAnsi="Times New Roman" w:cs="Times New Roman"/>
          <w:sz w:val="24"/>
          <w:szCs w:val="24"/>
        </w:rPr>
        <w:t xml:space="preserve"> of approximately 0.4</w:t>
      </w:r>
      <w:r w:rsidR="00AF00A4">
        <w:rPr>
          <w:rFonts w:ascii="Times New Roman" w:eastAsia="Times New Roman" w:hAnsi="Times New Roman" w:cs="Times New Roman"/>
          <w:sz w:val="24"/>
          <w:szCs w:val="24"/>
        </w:rPr>
        <w:t>.</w:t>
      </w:r>
      <w:r w:rsidR="00680179">
        <w:rPr>
          <w:rFonts w:ascii="Times New Roman" w:eastAsia="Times New Roman" w:hAnsi="Times New Roman" w:cs="Times New Roman"/>
          <w:sz w:val="24"/>
          <w:szCs w:val="24"/>
        </w:rPr>
        <w:t xml:space="preserve"> For the regression, we try to predict the value of LOS which is the length of stays in ICU measured in days. For the classification, we divide the patients into </w:t>
      </w:r>
      <w:r w:rsidR="00880497">
        <w:rPr>
          <w:rFonts w:ascii="Times New Roman" w:eastAsia="Times New Roman" w:hAnsi="Times New Roman" w:cs="Times New Roman"/>
          <w:sz w:val="24"/>
          <w:szCs w:val="24"/>
        </w:rPr>
        <w:t xml:space="preserve">two groups: </w:t>
      </w:r>
      <w:r w:rsidR="00680179">
        <w:rPr>
          <w:rFonts w:ascii="Times New Roman" w:eastAsia="Times New Roman" w:hAnsi="Times New Roman" w:cs="Times New Roman"/>
          <w:sz w:val="24"/>
          <w:szCs w:val="24"/>
        </w:rPr>
        <w:t>the group of High</w:t>
      </w:r>
      <w:r w:rsidR="000532BD">
        <w:rPr>
          <w:rFonts w:ascii="Times New Roman" w:eastAsia="Times New Roman" w:hAnsi="Times New Roman" w:cs="Times New Roman"/>
          <w:sz w:val="24"/>
          <w:szCs w:val="24"/>
        </w:rPr>
        <w:t>-</w:t>
      </w:r>
      <w:r w:rsidR="00680179">
        <w:rPr>
          <w:rFonts w:ascii="Times New Roman" w:eastAsia="Times New Roman" w:hAnsi="Times New Roman" w:cs="Times New Roman"/>
          <w:sz w:val="24"/>
          <w:szCs w:val="24"/>
        </w:rPr>
        <w:t>Resource</w:t>
      </w:r>
      <w:r w:rsidR="000532BD">
        <w:rPr>
          <w:rFonts w:ascii="Times New Roman" w:eastAsia="Times New Roman" w:hAnsi="Times New Roman" w:cs="Times New Roman"/>
          <w:sz w:val="24"/>
          <w:szCs w:val="24"/>
        </w:rPr>
        <w:t>-</w:t>
      </w:r>
      <w:r w:rsidR="00680179">
        <w:rPr>
          <w:rFonts w:ascii="Times New Roman" w:eastAsia="Times New Roman" w:hAnsi="Times New Roman" w:cs="Times New Roman"/>
          <w:sz w:val="24"/>
          <w:szCs w:val="24"/>
        </w:rPr>
        <w:t xml:space="preserve">Users </w:t>
      </w:r>
      <w:r w:rsidR="00880497">
        <w:rPr>
          <w:rFonts w:ascii="Times New Roman" w:eastAsia="Times New Roman" w:hAnsi="Times New Roman" w:cs="Times New Roman"/>
          <w:sz w:val="24"/>
          <w:szCs w:val="24"/>
        </w:rPr>
        <w:t>and the group of Non-</w:t>
      </w:r>
      <w:r w:rsidR="00B33F45">
        <w:rPr>
          <w:rFonts w:ascii="Times New Roman" w:eastAsia="Times New Roman" w:hAnsi="Times New Roman" w:cs="Times New Roman"/>
          <w:sz w:val="24"/>
          <w:szCs w:val="24"/>
        </w:rPr>
        <w:t>High-Resource-Users.</w:t>
      </w:r>
      <w:r w:rsidR="006F0C00">
        <w:rPr>
          <w:rFonts w:ascii="Times New Roman" w:eastAsia="Times New Roman" w:hAnsi="Times New Roman" w:cs="Times New Roman"/>
          <w:sz w:val="24"/>
          <w:szCs w:val="24"/>
        </w:rPr>
        <w:t xml:space="preserve"> W</w:t>
      </w:r>
      <w:r w:rsidR="006F0C00">
        <w:rPr>
          <w:rFonts w:ascii="Times New Roman" w:eastAsia="Times New Roman" w:hAnsi="Times New Roman" w:cs="Times New Roman"/>
          <w:sz w:val="24"/>
          <w:szCs w:val="24"/>
        </w:rPr>
        <w:t xml:space="preserve">e define the patients with </w:t>
      </w:r>
      <w:r w:rsidR="008F3959">
        <w:rPr>
          <w:rFonts w:ascii="Times New Roman" w:eastAsia="Times New Roman" w:hAnsi="Times New Roman" w:cs="Times New Roman"/>
          <w:sz w:val="24"/>
          <w:szCs w:val="24"/>
        </w:rPr>
        <w:t xml:space="preserve">the top 5% </w:t>
      </w:r>
      <w:r w:rsidR="006F0C00">
        <w:rPr>
          <w:rFonts w:ascii="Times New Roman" w:eastAsia="Times New Roman" w:hAnsi="Times New Roman" w:cs="Times New Roman"/>
          <w:sz w:val="24"/>
          <w:szCs w:val="24"/>
        </w:rPr>
        <w:t>large</w:t>
      </w:r>
      <w:r w:rsidR="000A2194">
        <w:rPr>
          <w:rFonts w:ascii="Times New Roman" w:eastAsia="Times New Roman" w:hAnsi="Times New Roman" w:cs="Times New Roman"/>
          <w:sz w:val="24"/>
          <w:szCs w:val="24"/>
        </w:rPr>
        <w:t>st</w:t>
      </w:r>
      <w:r w:rsidR="006F0C00">
        <w:rPr>
          <w:rFonts w:ascii="Times New Roman" w:eastAsia="Times New Roman" w:hAnsi="Times New Roman" w:cs="Times New Roman"/>
          <w:sz w:val="24"/>
          <w:szCs w:val="24"/>
        </w:rPr>
        <w:t xml:space="preserve"> LOS values as the “1” group, standing for high emergency health care resources consumers, the other 95% percent of patients are “0” group. This approach resembles the </w:t>
      </w:r>
      <w:proofErr w:type="spellStart"/>
      <w:r w:rsidR="006F0C00">
        <w:rPr>
          <w:rFonts w:ascii="Times New Roman" w:eastAsia="Times New Roman" w:hAnsi="Times New Roman" w:cs="Times New Roman"/>
          <w:sz w:val="24"/>
          <w:szCs w:val="24"/>
        </w:rPr>
        <w:t>HRUPoRT</w:t>
      </w:r>
      <w:proofErr w:type="spellEnd"/>
      <w:r w:rsidR="006F0C00">
        <w:rPr>
          <w:rFonts w:ascii="Times New Roman" w:eastAsia="Times New Roman" w:hAnsi="Times New Roman" w:cs="Times New Roman"/>
          <w:sz w:val="24"/>
          <w:szCs w:val="24"/>
        </w:rPr>
        <w:t xml:space="preserve"> of Canadian population survey data from the paper</w:t>
      </w:r>
      <w:r w:rsidR="006F0C00">
        <w:rPr>
          <w:rFonts w:ascii="Times New Roman" w:eastAsia="Times New Roman" w:hAnsi="Times New Roman" w:cs="Times New Roman"/>
          <w:i/>
          <w:sz w:val="24"/>
          <w:szCs w:val="24"/>
        </w:rPr>
        <w:t xml:space="preserve"> “Predicting High Health Care Resource Utilization in a Single-payer Public </w:t>
      </w:r>
      <w:r w:rsidR="006F0C00">
        <w:rPr>
          <w:rFonts w:ascii="Times New Roman" w:eastAsia="Times New Roman" w:hAnsi="Times New Roman" w:cs="Times New Roman"/>
          <w:i/>
          <w:sz w:val="24"/>
          <w:szCs w:val="24"/>
        </w:rPr>
        <w:lastRenderedPageBreak/>
        <w:t xml:space="preserve">Health Care System” </w:t>
      </w:r>
      <w:r w:rsidR="006F0C00">
        <w:rPr>
          <w:rFonts w:ascii="Times New Roman" w:eastAsia="Times New Roman" w:hAnsi="Times New Roman" w:cs="Times New Roman"/>
          <w:sz w:val="24"/>
          <w:szCs w:val="24"/>
        </w:rPr>
        <w:t>by</w:t>
      </w:r>
      <w:r w:rsidR="007C34A3">
        <w:rPr>
          <w:rFonts w:ascii="Times New Roman" w:eastAsia="Times New Roman" w:hAnsi="Times New Roman" w:cs="Times New Roman"/>
          <w:sz w:val="24"/>
          <w:szCs w:val="24"/>
        </w:rPr>
        <w:t xml:space="preserve"> Dr.</w:t>
      </w:r>
      <w:r w:rsidR="006F0C00">
        <w:rPr>
          <w:rFonts w:ascii="Times New Roman" w:eastAsia="Times New Roman" w:hAnsi="Times New Roman" w:cs="Times New Roman"/>
          <w:sz w:val="24"/>
          <w:szCs w:val="24"/>
        </w:rPr>
        <w:t xml:space="preserve"> L. C. Rosella.</w:t>
      </w:r>
      <w:r w:rsidR="00C3601E">
        <w:rPr>
          <w:rFonts w:ascii="Times New Roman" w:eastAsia="Times New Roman" w:hAnsi="Times New Roman" w:cs="Times New Roman"/>
          <w:sz w:val="24"/>
          <w:szCs w:val="24"/>
        </w:rPr>
        <w:t xml:space="preserve"> The threshold value of the top 5% LOS is </w:t>
      </w:r>
      <w:r w:rsidR="007C17EF" w:rsidRPr="007C17EF">
        <w:rPr>
          <w:rFonts w:ascii="Times New Roman" w:eastAsia="Times New Roman" w:hAnsi="Times New Roman" w:cs="Times New Roman"/>
          <w:sz w:val="24"/>
          <w:szCs w:val="24"/>
        </w:rPr>
        <w:t>25.0924</w:t>
      </w:r>
      <w:r w:rsidR="007C17EF">
        <w:rPr>
          <w:rFonts w:ascii="Times New Roman" w:eastAsia="Times New Roman" w:hAnsi="Times New Roman" w:cs="Times New Roman"/>
          <w:sz w:val="24"/>
          <w:szCs w:val="24"/>
        </w:rPr>
        <w:t xml:space="preserve">, whereas 516 out of 10310 patients </w:t>
      </w:r>
      <w:r w:rsidR="00FD077E">
        <w:rPr>
          <w:rFonts w:ascii="Times New Roman" w:eastAsia="Times New Roman" w:hAnsi="Times New Roman" w:cs="Times New Roman"/>
          <w:sz w:val="24"/>
          <w:szCs w:val="24"/>
        </w:rPr>
        <w:t>have a LOS value greater than or equal to this value</w:t>
      </w:r>
      <w:r w:rsidR="00441C16">
        <w:rPr>
          <w:rFonts w:ascii="Times New Roman" w:eastAsia="Times New Roman" w:hAnsi="Times New Roman" w:cs="Times New Roman"/>
          <w:sz w:val="24"/>
          <w:szCs w:val="24"/>
        </w:rPr>
        <w:t>.</w:t>
      </w:r>
    </w:p>
    <w:p w:rsidR="00D60E95" w:rsidRPr="006F0C00" w:rsidRDefault="00D60E95">
      <w:pPr>
        <w:spacing w:line="360" w:lineRule="auto"/>
        <w:rPr>
          <w:rFonts w:ascii="Times New Roman" w:eastAsia="Times New Roman" w:hAnsi="Times New Roman" w:cs="Times New Roman"/>
          <w:sz w:val="24"/>
          <w:szCs w:val="24"/>
        </w:rPr>
      </w:pPr>
    </w:p>
    <w:p w:rsidR="00021A15" w:rsidRDefault="00021A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R</w:t>
      </w:r>
      <w:r>
        <w:rPr>
          <w:rFonts w:ascii="Times New Roman" w:eastAsia="Times New Roman" w:hAnsi="Times New Roman" w:cs="Times New Roman"/>
          <w:sz w:val="24"/>
          <w:szCs w:val="24"/>
        </w:rPr>
        <w:t>egression:</w:t>
      </w:r>
    </w:p>
    <w:p w:rsidR="00021A15" w:rsidRDefault="00021A15">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hint="eastAsia"/>
          <w:noProof/>
          <w:sz w:val="24"/>
          <w:szCs w:val="24"/>
        </w:rPr>
        <w:drawing>
          <wp:inline distT="0" distB="0" distL="0" distR="0">
            <wp:extent cx="5943600" cy="1493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0-08-07 上午12.31.5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p>
    <w:p w:rsidR="00021A15" w:rsidRDefault="00021A15">
      <w:pPr>
        <w:spacing w:line="360" w:lineRule="auto"/>
        <w:rPr>
          <w:rFonts w:ascii="Times New Roman" w:eastAsia="Times New Roman" w:hAnsi="Times New Roman" w:cs="Times New Roman"/>
          <w:sz w:val="24"/>
          <w:szCs w:val="24"/>
        </w:rPr>
      </w:pPr>
    </w:p>
    <w:p w:rsidR="000C520A" w:rsidRDefault="000C520A">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C</w:t>
      </w:r>
      <w:r>
        <w:rPr>
          <w:rFonts w:ascii="Times New Roman" w:eastAsia="Times New Roman" w:hAnsi="Times New Roman" w:cs="Times New Roman"/>
          <w:sz w:val="24"/>
          <w:szCs w:val="24"/>
        </w:rPr>
        <w:t>lassification:</w:t>
      </w:r>
    </w:p>
    <w:p w:rsidR="00D60E95" w:rsidRDefault="000C52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20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8-06 下午11.10.4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rsidR="00AC7DD5" w:rsidRDefault="00AC7DD5">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 xml:space="preserve">rom the confusion matrix of the classification </w:t>
      </w:r>
      <w:r w:rsidR="00A25647">
        <w:rPr>
          <w:rFonts w:ascii="Times New Roman" w:eastAsia="Times New Roman" w:hAnsi="Times New Roman" w:cs="Times New Roman"/>
          <w:sz w:val="24"/>
          <w:szCs w:val="24"/>
        </w:rPr>
        <w:t>trees we can see the</w:t>
      </w:r>
      <w:r w:rsidR="00AA15B4">
        <w:rPr>
          <w:rFonts w:ascii="Times New Roman" w:eastAsia="Times New Roman" w:hAnsi="Times New Roman" w:cs="Times New Roman"/>
          <w:sz w:val="24"/>
          <w:szCs w:val="24"/>
        </w:rPr>
        <w:t xml:space="preserve"> true negative rate is 1 and the true positive rate is almost 0</w:t>
      </w:r>
      <w:r w:rsidR="00A9070E">
        <w:rPr>
          <w:rFonts w:ascii="Times New Roman" w:eastAsia="Times New Roman" w:hAnsi="Times New Roman" w:cs="Times New Roman"/>
          <w:sz w:val="24"/>
          <w:szCs w:val="24"/>
        </w:rPr>
        <w:t xml:space="preserve">, saying that it fails to identify almost all the </w:t>
      </w:r>
      <w:r w:rsidR="00AF00A4">
        <w:rPr>
          <w:rFonts w:ascii="Times New Roman" w:eastAsia="Times New Roman" w:hAnsi="Times New Roman" w:cs="Times New Roman"/>
          <w:sz w:val="24"/>
          <w:szCs w:val="24"/>
        </w:rPr>
        <w:t>High-Resource Users</w:t>
      </w:r>
      <w:bookmarkStart w:id="0" w:name="_GoBack"/>
      <w:bookmarkEnd w:id="0"/>
      <w:r w:rsidR="00A25647">
        <w:rPr>
          <w:rFonts w:ascii="Times New Roman" w:eastAsia="Times New Roman" w:hAnsi="Times New Roman" w:cs="Times New Roman"/>
          <w:sz w:val="24"/>
          <w:szCs w:val="24"/>
        </w:rPr>
        <w:t xml:space="preserve">. </w:t>
      </w:r>
      <w:r w:rsidR="0044265E">
        <w:rPr>
          <w:rFonts w:ascii="Times New Roman" w:eastAsia="Times New Roman" w:hAnsi="Times New Roman" w:cs="Times New Roman"/>
          <w:sz w:val="24"/>
          <w:szCs w:val="24"/>
        </w:rPr>
        <w:t>The training is to be improved</w:t>
      </w:r>
      <w:r w:rsidR="00A25647">
        <w:rPr>
          <w:rFonts w:ascii="Times New Roman" w:eastAsia="Times New Roman" w:hAnsi="Times New Roman" w:cs="Times New Roman"/>
          <w:sz w:val="24"/>
          <w:szCs w:val="24"/>
        </w:rPr>
        <w:t>.</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e</w:t>
      </w:r>
      <w:r>
        <w:rPr>
          <w:rFonts w:ascii="Times New Roman" w:eastAsia="Times New Roman" w:hAnsi="Times New Roman" w:cs="Times New Roman"/>
          <w:sz w:val="24"/>
          <w:szCs w:val="24"/>
        </w:rPr>
        <w:t>valuates each factors’ contribution towards the mean square errors and puts weights on each of them. From the diagram below, we select the top 20 (or another number) of the factors and put them in training again for the general low rank model.</w:t>
      </w:r>
    </w:p>
    <w:p w:rsidR="00D72AA2" w:rsidRDefault="00D72AA2" w:rsidP="00D72AA2">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noProof/>
          <w:sz w:val="24"/>
          <w:szCs w:val="24"/>
        </w:rPr>
        <w:lastRenderedPageBreak/>
        <w:drawing>
          <wp:inline distT="114300" distB="114300" distL="114300" distR="114300" wp14:anchorId="00A03ABC" wp14:editId="1DF9F73F">
            <wp:extent cx="5472113" cy="3409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72113" cy="3409950"/>
                    </a:xfrm>
                    <a:prstGeom prst="rect">
                      <a:avLst/>
                    </a:prstGeom>
                    <a:ln/>
                  </pic:spPr>
                </pic:pic>
              </a:graphicData>
            </a:graphic>
          </wp:inline>
        </w:drawing>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features are features with highest %</w:t>
      </w:r>
      <w:proofErr w:type="spellStart"/>
      <w:r>
        <w:rPr>
          <w:rFonts w:ascii="Times New Roman" w:eastAsia="Times New Roman" w:hAnsi="Times New Roman" w:cs="Times New Roman"/>
          <w:sz w:val="24"/>
          <w:szCs w:val="24"/>
        </w:rPr>
        <w:t>incMSE</w:t>
      </w:r>
      <w:proofErr w:type="spellEnd"/>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ICD-9 codes</w:t>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518: Other diseases of the lung. A disorder characterized by the collapse of part or the entire lung. </w:t>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482: Other bacterial pneumonia.</w:t>
      </w:r>
    </w:p>
    <w:p w:rsidR="00D72AA2" w:rsidRDefault="00D72AA2" w:rsidP="00D72AA2">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997 :</w:t>
      </w:r>
      <w:proofErr w:type="gramEnd"/>
      <w:r>
        <w:rPr>
          <w:rFonts w:ascii="Times New Roman" w:eastAsia="Times New Roman" w:hAnsi="Times New Roman" w:cs="Times New Roman"/>
          <w:sz w:val="24"/>
          <w:szCs w:val="24"/>
        </w:rPr>
        <w:t xml:space="preserve"> Complications affecting specified body system not elsewhere classified.</w:t>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Ex.997.0 Nervous system complications</w:t>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996: Complications peculiar to certain specified procedures.</w:t>
      </w:r>
    </w:p>
    <w:p w:rsidR="00D72AA2" w:rsidRDefault="00D72AA2" w:rsidP="00D72AA2">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996.0 Mechanical complication of unspecified cardiac device, implant, and graft</w:t>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038: Septicemia: blood poisoning, especially that caused by bacteria or their toxins.</w:t>
      </w:r>
    </w:p>
    <w:p w:rsidR="00D72AA2" w:rsidRDefault="00D72AA2" w:rsidP="00D72A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 Candidiasis: A condition in which candida </w:t>
      </w:r>
      <w:proofErr w:type="spellStart"/>
      <w:r>
        <w:rPr>
          <w:rFonts w:ascii="Times New Roman" w:eastAsia="Times New Roman" w:hAnsi="Times New Roman" w:cs="Times New Roman"/>
          <w:sz w:val="24"/>
          <w:szCs w:val="24"/>
        </w:rPr>
        <w:t>albicans</w:t>
      </w:r>
      <w:proofErr w:type="spellEnd"/>
      <w:r>
        <w:rPr>
          <w:rFonts w:ascii="Times New Roman" w:eastAsia="Times New Roman" w:hAnsi="Times New Roman" w:cs="Times New Roman"/>
          <w:sz w:val="24"/>
          <w:szCs w:val="24"/>
        </w:rPr>
        <w:t>, a type of yeast, grows out of control in moist skin areas of the body.</w:t>
      </w:r>
    </w:p>
    <w:p w:rsidR="00D72AA2" w:rsidRDefault="00D72AA2">
      <w:pPr>
        <w:spacing w:line="360" w:lineRule="auto"/>
        <w:rPr>
          <w:rFonts w:ascii="Times New Roman" w:eastAsia="Times New Roman" w:hAnsi="Times New Roman" w:cs="Times New Roman" w:hint="eastAsia"/>
          <w:sz w:val="24"/>
          <w:szCs w:val="24"/>
        </w:rPr>
      </w:pPr>
    </w:p>
    <w:p w:rsidR="00A349C3" w:rsidRDefault="00A349C3">
      <w:pPr>
        <w:spacing w:line="360" w:lineRule="auto"/>
        <w:rPr>
          <w:rFonts w:ascii="Times New Roman" w:eastAsia="Times New Roman" w:hAnsi="Times New Roman" w:cs="Times New Roman" w:hint="eastAsia"/>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statistics, the logistic model (or logit model) is used to model t</w:t>
      </w:r>
      <w:r>
        <w:rPr>
          <w:rFonts w:ascii="Times New Roman" w:eastAsia="Times New Roman" w:hAnsi="Times New Roman" w:cs="Times New Roman"/>
          <w:sz w:val="24"/>
          <w:szCs w:val="24"/>
        </w:rPr>
        <w:t xml:space="preserve">he probability of a certain class or event existing such as pass/fail, win/lose, alive/dead or healthy/sick. This can be extended to model several classes of events such as determining whether an image contains a cat, dog, lion, </w:t>
      </w:r>
      <w:r>
        <w:rPr>
          <w:rFonts w:ascii="Times New Roman" w:eastAsia="Times New Roman" w:hAnsi="Times New Roman" w:cs="Times New Roman"/>
          <w:sz w:val="24"/>
          <w:szCs w:val="24"/>
        </w:rPr>
        <w:lastRenderedPageBreak/>
        <w:t>etc. Each object being dete</w:t>
      </w:r>
      <w:r>
        <w:rPr>
          <w:rFonts w:ascii="Times New Roman" w:eastAsia="Times New Roman" w:hAnsi="Times New Roman" w:cs="Times New Roman"/>
          <w:sz w:val="24"/>
          <w:szCs w:val="24"/>
        </w:rPr>
        <w:t>cted in the image would be assigned a probability between 0 and 1, with a sum of one.</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training approach, we define the top 5% percent of the patients with large LOS values as the “1” group, standing for high emergency health care resources consumers</w:t>
      </w:r>
      <w:r>
        <w:rPr>
          <w:rFonts w:ascii="Times New Roman" w:eastAsia="Times New Roman" w:hAnsi="Times New Roman" w:cs="Times New Roman"/>
          <w:sz w:val="24"/>
          <w:szCs w:val="24"/>
        </w:rPr>
        <w:t xml:space="preserve">, the other 95% percent of patients are “0” group. This approach resembles the </w:t>
      </w:r>
      <w:proofErr w:type="spellStart"/>
      <w:r>
        <w:rPr>
          <w:rFonts w:ascii="Times New Roman" w:eastAsia="Times New Roman" w:hAnsi="Times New Roman" w:cs="Times New Roman"/>
          <w:sz w:val="24"/>
          <w:szCs w:val="24"/>
        </w:rPr>
        <w:t>HRUPoRT</w:t>
      </w:r>
      <w:proofErr w:type="spellEnd"/>
      <w:r>
        <w:rPr>
          <w:rFonts w:ascii="Times New Roman" w:eastAsia="Times New Roman" w:hAnsi="Times New Roman" w:cs="Times New Roman"/>
          <w:sz w:val="24"/>
          <w:szCs w:val="24"/>
        </w:rPr>
        <w:t xml:space="preserve"> of Canadian population survey data from the paper</w:t>
      </w:r>
      <w:r>
        <w:rPr>
          <w:rFonts w:ascii="Times New Roman" w:eastAsia="Times New Roman" w:hAnsi="Times New Roman" w:cs="Times New Roman"/>
          <w:i/>
          <w:sz w:val="24"/>
          <w:szCs w:val="24"/>
        </w:rPr>
        <w:t xml:space="preserve"> “Predicting High Health Care Resource Utilization in a Single-payer Public Health Care System” </w:t>
      </w:r>
      <w:r>
        <w:rPr>
          <w:rFonts w:ascii="Times New Roman" w:eastAsia="Times New Roman" w:hAnsi="Times New Roman" w:cs="Times New Roman"/>
          <w:sz w:val="24"/>
          <w:szCs w:val="24"/>
        </w:rPr>
        <w:t xml:space="preserve">by </w:t>
      </w:r>
      <w:r w:rsidR="00680179">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L. C. Rosella.</w:t>
      </w:r>
    </w:p>
    <w:p w:rsidR="00D60E95" w:rsidRDefault="00AF00A4">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Traini</w:t>
      </w:r>
      <w:r>
        <w:rPr>
          <w:rFonts w:ascii="Times New Roman" w:eastAsia="Times New Roman" w:hAnsi="Times New Roman" w:cs="Times New Roman"/>
          <w:sz w:val="24"/>
          <w:szCs w:val="24"/>
        </w:rPr>
        <w:t xml:space="preserve">ng result: </w:t>
      </w:r>
      <w:r w:rsidR="00CF282D">
        <w:rPr>
          <w:rFonts w:ascii="Times New Roman" w:eastAsia="Times New Roman" w:hAnsi="Times New Roman" w:cs="Times New Roman"/>
          <w:sz w:val="24"/>
          <w:szCs w:val="24"/>
        </w:rPr>
        <w:t>to be out.</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Center of clusters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features have different values among the clusters. Features not included in the tables have the same values among the clusters.</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ICD-9 codes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Personal history of allergy to unspecified medicinal agent</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 Malignant neoplasm of other and u</w:t>
      </w:r>
      <w:r>
        <w:rPr>
          <w:rFonts w:ascii="Times New Roman" w:eastAsia="Times New Roman" w:hAnsi="Times New Roman" w:cs="Times New Roman"/>
          <w:sz w:val="24"/>
          <w:szCs w:val="24"/>
        </w:rPr>
        <w:t>nspecified female genital organs.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 Personality disorders</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 Specific nonpsychotic mental disorders due to brain damage.</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878: Open wound of genital organs (external) including traumatic amputation</w:t>
      </w: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Centers of clusters for k=6</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7"/>
        <w:gridCol w:w="1346"/>
        <w:gridCol w:w="1755"/>
        <w:gridCol w:w="1140"/>
        <w:gridCol w:w="1080"/>
        <w:gridCol w:w="1346"/>
        <w:gridCol w:w="1346"/>
      </w:tblGrid>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Cluster</w:t>
            </w:r>
          </w:p>
        </w:tc>
        <w:tc>
          <w:tcPr>
            <w:tcW w:w="1346"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w:t>
            </w:r>
          </w:p>
        </w:tc>
        <w:tc>
          <w:tcPr>
            <w:tcW w:w="1755"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HOSPITALIZAT</w:t>
            </w:r>
            <w:r>
              <w:rPr>
                <w:rFonts w:ascii="Times New Roman" w:eastAsia="Times New Roman" w:hAnsi="Times New Roman" w:cs="Times New Roman"/>
                <w:sz w:val="24"/>
                <w:szCs w:val="24"/>
              </w:rPr>
              <w:t>ION</w:t>
            </w:r>
          </w:p>
        </w:tc>
        <w:tc>
          <w:tcPr>
            <w:tcW w:w="1140"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D60E95" w:rsidRDefault="00D60E95">
            <w:pP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p w:rsidR="00D60E95" w:rsidRDefault="00D60E95">
            <w:pPr>
              <w:rPr>
                <w:rFonts w:ascii="Times New Roman" w:eastAsia="Times New Roman" w:hAnsi="Times New Roman" w:cs="Times New Roman"/>
                <w:sz w:val="24"/>
                <w:szCs w:val="24"/>
              </w:rPr>
            </w:pPr>
          </w:p>
        </w:tc>
        <w:tc>
          <w:tcPr>
            <w:tcW w:w="1346"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c>
          <w:tcPr>
            <w:tcW w:w="1346"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310</w:t>
            </w:r>
          </w:p>
          <w:p w:rsidR="00D60E95" w:rsidRDefault="00D60E95">
            <w:pPr>
              <w:rPr>
                <w:rFonts w:ascii="Times New Roman" w:eastAsia="Times New Roman" w:hAnsi="Times New Roman" w:cs="Times New Roman"/>
                <w:sz w:val="24"/>
                <w:szCs w:val="24"/>
              </w:rPr>
            </w:pPr>
          </w:p>
        </w:tc>
      </w:tr>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3.0341833</w:t>
            </w:r>
          </w:p>
        </w:tc>
        <w:tc>
          <w:tcPr>
            <w:tcW w:w="1755"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1.246904</w:t>
            </w:r>
          </w:p>
        </w:tc>
        <w:tc>
          <w:tcPr>
            <w:tcW w:w="11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2.9640</w:t>
            </w:r>
          </w:p>
          <w:p w:rsidR="00D60E95" w:rsidRDefault="00D60E95">
            <w:pPr>
              <w:widowControl w:val="0"/>
              <w:rPr>
                <w:rFonts w:ascii="Times New Roman" w:eastAsia="Times New Roman" w:hAnsi="Times New Roman" w:cs="Times New Roman"/>
                <w:sz w:val="24"/>
                <w:szCs w:val="24"/>
              </w:rPr>
            </w:pPr>
          </w:p>
        </w:tc>
        <w:tc>
          <w:tcPr>
            <w:tcW w:w="1755"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1.292386</w:t>
            </w:r>
          </w:p>
        </w:tc>
        <w:tc>
          <w:tcPr>
            <w:tcW w:w="11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2.9531</w:t>
            </w:r>
          </w:p>
          <w:p w:rsidR="00D60E95" w:rsidRDefault="00D60E95">
            <w:pPr>
              <w:widowControl w:val="0"/>
              <w:rPr>
                <w:rFonts w:ascii="Times New Roman" w:eastAsia="Times New Roman" w:hAnsi="Times New Roman" w:cs="Times New Roman"/>
                <w:sz w:val="24"/>
                <w:szCs w:val="24"/>
              </w:rPr>
            </w:pPr>
          </w:p>
        </w:tc>
        <w:tc>
          <w:tcPr>
            <w:tcW w:w="1755"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1.231171</w:t>
            </w:r>
          </w:p>
        </w:tc>
        <w:tc>
          <w:tcPr>
            <w:tcW w:w="11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2.9515</w:t>
            </w:r>
          </w:p>
        </w:tc>
        <w:tc>
          <w:tcPr>
            <w:tcW w:w="1755"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1.3219</w:t>
            </w:r>
          </w:p>
        </w:tc>
        <w:tc>
          <w:tcPr>
            <w:tcW w:w="11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3.0576</w:t>
            </w:r>
          </w:p>
        </w:tc>
        <w:tc>
          <w:tcPr>
            <w:tcW w:w="1755"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1.2329</w:t>
            </w:r>
          </w:p>
        </w:tc>
        <w:tc>
          <w:tcPr>
            <w:tcW w:w="11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60E95">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3.2224</w:t>
            </w:r>
          </w:p>
          <w:p w:rsidR="00D60E95" w:rsidRDefault="00D60E95">
            <w:pPr>
              <w:widowControl w:val="0"/>
              <w:rPr>
                <w:rFonts w:ascii="Times New Roman" w:eastAsia="Times New Roman" w:hAnsi="Times New Roman" w:cs="Times New Roman"/>
                <w:sz w:val="24"/>
                <w:szCs w:val="24"/>
              </w:rPr>
            </w:pPr>
          </w:p>
        </w:tc>
        <w:tc>
          <w:tcPr>
            <w:tcW w:w="1755"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1.3235</w:t>
            </w:r>
          </w:p>
          <w:p w:rsidR="00D60E95" w:rsidRDefault="00D60E95">
            <w:pPr>
              <w:widowControl w:val="0"/>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46"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Centers of clusters for k=3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0E95">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Cluster</w:t>
            </w:r>
          </w:p>
        </w:tc>
        <w:tc>
          <w:tcPr>
            <w:tcW w:w="2340"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w:t>
            </w:r>
          </w:p>
        </w:tc>
        <w:tc>
          <w:tcPr>
            <w:tcW w:w="2340"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HOSPITALIZATION</w:t>
            </w:r>
          </w:p>
        </w:tc>
        <w:tc>
          <w:tcPr>
            <w:tcW w:w="2340" w:type="dxa"/>
            <w:shd w:val="clear" w:color="auto" w:fill="auto"/>
            <w:tcMar>
              <w:top w:w="100" w:type="dxa"/>
              <w:left w:w="100" w:type="dxa"/>
              <w:bottom w:w="100" w:type="dxa"/>
              <w:right w:w="100" w:type="dxa"/>
            </w:tcMar>
          </w:tcPr>
          <w:p w:rsidR="00D60E95" w:rsidRDefault="00AF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878</w:t>
            </w:r>
          </w:p>
          <w:p w:rsidR="00D60E95" w:rsidRDefault="00D60E95">
            <w:pPr>
              <w:rPr>
                <w:rFonts w:ascii="Times New Roman" w:eastAsia="Times New Roman" w:hAnsi="Times New Roman" w:cs="Times New Roman"/>
                <w:sz w:val="24"/>
                <w:szCs w:val="24"/>
              </w:rPr>
            </w:pPr>
          </w:p>
        </w:tc>
      </w:tr>
      <w:tr w:rsidR="00D60E95">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2.991951</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1.246904</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60E95">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3.074003</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1.292386</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60E95">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2.922126</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1.231171</w:t>
            </w:r>
          </w:p>
        </w:tc>
        <w:tc>
          <w:tcPr>
            <w:tcW w:w="2340" w:type="dxa"/>
            <w:shd w:val="clear" w:color="auto" w:fill="auto"/>
            <w:tcMar>
              <w:top w:w="100" w:type="dxa"/>
              <w:left w:w="100" w:type="dxa"/>
              <w:bottom w:w="100" w:type="dxa"/>
              <w:right w:w="100" w:type="dxa"/>
            </w:tcMar>
          </w:tcPr>
          <w:p w:rsidR="00D60E95" w:rsidRDefault="00AF00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8E1960" w:rsidRPr="009F587E" w:rsidRDefault="008E1960">
      <w:pPr>
        <w:spacing w:line="360" w:lineRule="auto"/>
        <w:rPr>
          <w:rFonts w:ascii="Times New Roman" w:eastAsia="Times New Roman" w:hAnsi="Times New Roman" w:cs="Times New Roman" w:hint="eastAsia"/>
          <w:sz w:val="30"/>
          <w:szCs w:val="30"/>
        </w:rPr>
      </w:pPr>
      <w:r w:rsidRPr="009F587E">
        <w:rPr>
          <w:rFonts w:ascii="Times New Roman" w:eastAsia="Times New Roman" w:hAnsi="Times New Roman" w:cs="Times New Roman" w:hint="eastAsia"/>
          <w:sz w:val="30"/>
          <w:szCs w:val="30"/>
        </w:rPr>
        <w:t>R</w:t>
      </w:r>
      <w:r w:rsidRPr="009F587E">
        <w:rPr>
          <w:rFonts w:ascii="Times New Roman" w:eastAsia="Times New Roman" w:hAnsi="Times New Roman" w:cs="Times New Roman"/>
          <w:sz w:val="30"/>
          <w:szCs w:val="30"/>
        </w:rPr>
        <w:t xml:space="preserve">eference (formal quotations to be continued): </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 Hopkins ACG System</w:t>
      </w:r>
    </w:p>
    <w:p w:rsidR="00D60E95" w:rsidRDefault="00AF00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High Health Care Resource Utilization</w:t>
      </w: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Times New Roman" w:eastAsia="Times New Roman" w:hAnsi="Times New Roman" w:cs="Times New Roman"/>
          <w:sz w:val="24"/>
          <w:szCs w:val="24"/>
        </w:rPr>
      </w:pPr>
    </w:p>
    <w:p w:rsidR="00D60E95" w:rsidRDefault="00D60E95">
      <w:pPr>
        <w:spacing w:line="360" w:lineRule="auto"/>
        <w:rPr>
          <w:rFonts w:ascii="Helvetica Neue" w:eastAsia="Helvetica Neue" w:hAnsi="Helvetica Neue" w:cs="Helvetica Neue"/>
          <w:sz w:val="24"/>
          <w:szCs w:val="24"/>
        </w:rPr>
      </w:pPr>
    </w:p>
    <w:sectPr w:rsidR="00D60E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E95"/>
    <w:rsid w:val="00021A15"/>
    <w:rsid w:val="000532BD"/>
    <w:rsid w:val="000735CF"/>
    <w:rsid w:val="000A2194"/>
    <w:rsid w:val="000A590D"/>
    <w:rsid w:val="000C4820"/>
    <w:rsid w:val="000C520A"/>
    <w:rsid w:val="000E1E38"/>
    <w:rsid w:val="0037310F"/>
    <w:rsid w:val="003743FB"/>
    <w:rsid w:val="003B4EFD"/>
    <w:rsid w:val="00441C16"/>
    <w:rsid w:val="0044265E"/>
    <w:rsid w:val="0048549E"/>
    <w:rsid w:val="004D23E6"/>
    <w:rsid w:val="0052130E"/>
    <w:rsid w:val="00532CCD"/>
    <w:rsid w:val="00637E2A"/>
    <w:rsid w:val="00654BB4"/>
    <w:rsid w:val="00680179"/>
    <w:rsid w:val="006F0C00"/>
    <w:rsid w:val="007C17EF"/>
    <w:rsid w:val="007C34A3"/>
    <w:rsid w:val="007F79AC"/>
    <w:rsid w:val="00880497"/>
    <w:rsid w:val="008E1960"/>
    <w:rsid w:val="008F3959"/>
    <w:rsid w:val="0097183E"/>
    <w:rsid w:val="009F587E"/>
    <w:rsid w:val="00A25647"/>
    <w:rsid w:val="00A349C3"/>
    <w:rsid w:val="00A9070E"/>
    <w:rsid w:val="00AA15B4"/>
    <w:rsid w:val="00AC7DD5"/>
    <w:rsid w:val="00AF00A4"/>
    <w:rsid w:val="00B33F45"/>
    <w:rsid w:val="00B46DF0"/>
    <w:rsid w:val="00C3601E"/>
    <w:rsid w:val="00C82E02"/>
    <w:rsid w:val="00CA0B27"/>
    <w:rsid w:val="00CF282D"/>
    <w:rsid w:val="00D0695A"/>
    <w:rsid w:val="00D11D0E"/>
    <w:rsid w:val="00D2620F"/>
    <w:rsid w:val="00D60E95"/>
    <w:rsid w:val="00D72152"/>
    <w:rsid w:val="00D72AA2"/>
    <w:rsid w:val="00E168E8"/>
    <w:rsid w:val="00ED2577"/>
    <w:rsid w:val="00ED720D"/>
    <w:rsid w:val="00F24CDE"/>
    <w:rsid w:val="00FD077E"/>
    <w:rsid w:val="00FE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590A51"/>
  <w15:docId w15:val="{D18B9885-3B26-9641-9399-4C318550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Raye</cp:lastModifiedBy>
  <cp:revision>51</cp:revision>
  <dcterms:created xsi:type="dcterms:W3CDTF">2020-08-06T13:25:00Z</dcterms:created>
  <dcterms:modified xsi:type="dcterms:W3CDTF">2020-08-06T16:49:00Z</dcterms:modified>
</cp:coreProperties>
</file>