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E10" w:rsidRPr="001A22A6" w:rsidRDefault="00416D97" w:rsidP="001A22A6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:rsidR="001B3A31" w:rsidRDefault="001B3A31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способен</w:t>
      </w:r>
      <w:r w:rsidRPr="001B3A31">
        <w:rPr>
          <w:rFonts w:ascii="Times New Roman" w:hAnsi="Times New Roman" w:cs="Times New Roman"/>
          <w:sz w:val="28"/>
          <w:szCs w:val="28"/>
        </w:rPr>
        <w:t xml:space="preserve"> брать актуальную информацию по товарам с </w:t>
      </w:r>
      <w:r w:rsidR="00E767EC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E767EC">
        <w:rPr>
          <w:rFonts w:ascii="Times New Roman" w:hAnsi="Times New Roman" w:cs="Times New Roman"/>
          <w:sz w:val="28"/>
          <w:szCs w:val="28"/>
        </w:rPr>
        <w:t>il</w:t>
      </w:r>
      <w:proofErr w:type="spellEnd"/>
      <w:r w:rsidR="00E76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67EC">
        <w:rPr>
          <w:rFonts w:ascii="Times New Roman" w:hAnsi="Times New Roman" w:cs="Times New Roman"/>
          <w:sz w:val="28"/>
          <w:szCs w:val="28"/>
        </w:rPr>
        <w:t>b</w:t>
      </w:r>
      <w:proofErr w:type="spellStart"/>
      <w:r w:rsidR="00E767EC">
        <w:rPr>
          <w:rFonts w:ascii="Times New Roman" w:hAnsi="Times New Roman" w:cs="Times New Roman"/>
          <w:sz w:val="28"/>
          <w:szCs w:val="28"/>
          <w:lang w:val="en-US"/>
        </w:rPr>
        <w:t>erri</w:t>
      </w:r>
      <w:r w:rsidR="00E767EC">
        <w:rPr>
          <w:rFonts w:ascii="Times New Roman" w:hAnsi="Times New Roman" w:cs="Times New Roman"/>
          <w:sz w:val="28"/>
          <w:szCs w:val="28"/>
        </w:rPr>
        <w:t>es</w:t>
      </w:r>
      <w:proofErr w:type="spellEnd"/>
      <w:r w:rsidRPr="001B3A31">
        <w:rPr>
          <w:rFonts w:ascii="Times New Roman" w:hAnsi="Times New Roman" w:cs="Times New Roman"/>
          <w:sz w:val="28"/>
          <w:szCs w:val="28"/>
        </w:rPr>
        <w:t>, агрегировать полученную информацию по категориям, прогнозировать спрос и предложение, цены на товар и выявлять тенденции.</w:t>
      </w:r>
    </w:p>
    <w:p w:rsidR="001B3A31" w:rsidRDefault="001B3A31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ориентирован на продавцов использующий такой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маркетплейс</w:t>
      </w:r>
      <w:proofErr w:type="spellEnd"/>
      <w:r w:rsidR="00E767EC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E767EC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E767EC">
        <w:rPr>
          <w:rFonts w:ascii="Times New Roman" w:hAnsi="Times New Roman" w:cs="Times New Roman"/>
          <w:sz w:val="28"/>
          <w:szCs w:val="28"/>
        </w:rPr>
        <w:t>il</w:t>
      </w:r>
      <w:proofErr w:type="spellEnd"/>
      <w:r w:rsidR="00E767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767EC">
        <w:rPr>
          <w:rFonts w:ascii="Times New Roman" w:hAnsi="Times New Roman" w:cs="Times New Roman"/>
          <w:sz w:val="28"/>
          <w:szCs w:val="28"/>
        </w:rPr>
        <w:t>b</w:t>
      </w:r>
      <w:proofErr w:type="spellStart"/>
      <w:r w:rsidR="00E767EC">
        <w:rPr>
          <w:rFonts w:ascii="Times New Roman" w:hAnsi="Times New Roman" w:cs="Times New Roman"/>
          <w:sz w:val="28"/>
          <w:szCs w:val="28"/>
          <w:lang w:val="en-US"/>
        </w:rPr>
        <w:t>erri</w:t>
      </w:r>
      <w:r w:rsidR="00E767EC">
        <w:rPr>
          <w:rFonts w:ascii="Times New Roman" w:hAnsi="Times New Roman" w:cs="Times New Roman"/>
          <w:sz w:val="28"/>
          <w:szCs w:val="28"/>
        </w:rPr>
        <w:t>es</w:t>
      </w:r>
      <w:proofErr w:type="spellEnd"/>
      <w:r w:rsidR="00E767EC">
        <w:rPr>
          <w:rFonts w:ascii="Times New Roman" w:hAnsi="Times New Roman" w:cs="Times New Roman"/>
          <w:sz w:val="28"/>
          <w:szCs w:val="28"/>
        </w:rPr>
        <w:t>.</w:t>
      </w:r>
    </w:p>
    <w:p w:rsidR="001B3A31" w:rsidRDefault="001B3A31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Представленная информация на сервисе лаконично отображает всё необходимое для продавца.</w:t>
      </w:r>
    </w:p>
    <w:p w:rsidR="002254D8" w:rsidRDefault="002254D8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переходов выглядит следующим образом.</w:t>
      </w:r>
    </w:p>
    <w:p w:rsidR="002254D8" w:rsidRDefault="002254D8" w:rsidP="003564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54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96744"/>
            <wp:effectExtent l="0" t="0" r="3175" b="0"/>
            <wp:docPr id="1" name="Рисунок 1" descr="C:\Users\Елена\Desktop\Group 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Group 4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D8" w:rsidRDefault="002254D8" w:rsidP="0035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Карта переходов</w:t>
      </w:r>
    </w:p>
    <w:p w:rsidR="002254D8" w:rsidRDefault="002254D8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при желании может перейти из любого окна в любое другое, что обеспечивает его свободу.</w:t>
      </w:r>
    </w:p>
    <w:p w:rsidR="001A22A6" w:rsidRDefault="002254D8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пользователь имеет открытый свободный доступ к информации, расположенной на сервисе</w:t>
      </w:r>
      <w:r w:rsidR="00F731BC">
        <w:rPr>
          <w:rFonts w:ascii="Times New Roman" w:hAnsi="Times New Roman" w:cs="Times New Roman"/>
          <w:sz w:val="28"/>
          <w:szCs w:val="28"/>
        </w:rPr>
        <w:t>, то есть от пользователя не требуется регистрации на сервисе и платы за получение информации.</w:t>
      </w:r>
    </w:p>
    <w:p w:rsidR="00F731BC" w:rsidRDefault="00F731BC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сервис не хранит личных данных пользователя, что создаёт для пользователя безопасную среду. При желании пользователь может оставить свою электронную почту при связи с системным администратором, который в кратчайшие сроки должен обеспечить обратную связь по указанному адресу.</w:t>
      </w:r>
    </w:p>
    <w:p w:rsidR="00F731BC" w:rsidRPr="00ED4290" w:rsidRDefault="00ED4290" w:rsidP="00ED429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4290">
        <w:rPr>
          <w:rFonts w:ascii="Times New Roman" w:hAnsi="Times New Roman" w:cs="Times New Roman"/>
          <w:b/>
          <w:sz w:val="28"/>
          <w:szCs w:val="28"/>
        </w:rPr>
        <w:t>Инструкция</w:t>
      </w:r>
      <w:r>
        <w:rPr>
          <w:rFonts w:ascii="Times New Roman" w:hAnsi="Times New Roman" w:cs="Times New Roman"/>
          <w:b/>
          <w:sz w:val="28"/>
          <w:szCs w:val="28"/>
        </w:rPr>
        <w:t xml:space="preserve"> пользователя</w:t>
      </w:r>
    </w:p>
    <w:p w:rsidR="00ED4290" w:rsidRDefault="00ED4290" w:rsidP="00ED429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D4290">
        <w:rPr>
          <w:rFonts w:ascii="Times New Roman" w:hAnsi="Times New Roman" w:cs="Times New Roman"/>
          <w:b/>
          <w:sz w:val="28"/>
          <w:szCs w:val="28"/>
        </w:rPr>
        <w:t>Навигация</w:t>
      </w:r>
    </w:p>
    <w:p w:rsidR="00ED4290" w:rsidRPr="00ED4290" w:rsidRDefault="00ED4290" w:rsidP="00ED42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Навигация по сервису осуществляется при помощи бокового и верхнего меню, которое всегда открыты и при прокручивании закреплены на своих позициях</w:t>
      </w:r>
      <w:r w:rsidR="003564F3">
        <w:rPr>
          <w:rFonts w:ascii="Times New Roman" w:hAnsi="Times New Roman" w:cs="Times New Roman"/>
          <w:sz w:val="28"/>
          <w:szCs w:val="28"/>
        </w:rPr>
        <w:t>. Все разделы меню ведут на соответствующие названию страницы, включая логотип, который ведёт на главную страницу.</w:t>
      </w:r>
    </w:p>
    <w:p w:rsidR="00ED4290" w:rsidRDefault="00ED4290" w:rsidP="003564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D42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80AF8" wp14:editId="5D42049A">
            <wp:extent cx="5626100" cy="2742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91"/>
                    <a:stretch/>
                  </pic:blipFill>
                  <pic:spPr bwMode="auto">
                    <a:xfrm>
                      <a:off x="0" y="0"/>
                      <a:ext cx="5626100" cy="274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4F3" w:rsidRDefault="003564F3" w:rsidP="00356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Меню сервиса</w:t>
      </w:r>
    </w:p>
    <w:p w:rsidR="003564F3" w:rsidRPr="00ED4290" w:rsidRDefault="005D1B15" w:rsidP="00356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раздел в меню осуществляется переход на соответствующую страницу, а этот раздел в меню выделяется цветом и появляется стрелка для однозначного понимания пользователем, что он пребывает на текущий момент на выбранном им разделе.</w:t>
      </w:r>
    </w:p>
    <w:p w:rsidR="003564F3" w:rsidRDefault="005D1B15" w:rsidP="005D1B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D1B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2C9CF2" wp14:editId="41351F1C">
            <wp:extent cx="5788025" cy="265178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129" cy="26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15" w:rsidRDefault="005D1B15" w:rsidP="005D1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Отображение текущего положения пользователя на сервисе</w:t>
      </w:r>
    </w:p>
    <w:p w:rsidR="005D1B15" w:rsidRDefault="00DE7006" w:rsidP="005D1B1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трендов</w:t>
      </w:r>
    </w:p>
    <w:p w:rsidR="005D1B15" w:rsidRDefault="00DE7006" w:rsidP="005D1B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перейти на страницу анализа трендов</w:t>
      </w:r>
      <w:r w:rsidR="00191554">
        <w:rPr>
          <w:rFonts w:ascii="Times New Roman" w:hAnsi="Times New Roman" w:cs="Times New Roman"/>
          <w:sz w:val="28"/>
          <w:szCs w:val="28"/>
        </w:rPr>
        <w:t>, где сможет увидеть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006">
        <w:rPr>
          <w:rFonts w:ascii="Times New Roman" w:hAnsi="Times New Roman" w:cs="Times New Roman"/>
          <w:sz w:val="28"/>
          <w:szCs w:val="28"/>
        </w:rPr>
        <w:t>больш</w:t>
      </w:r>
      <w:r w:rsidR="00191554">
        <w:rPr>
          <w:rFonts w:ascii="Times New Roman" w:hAnsi="Times New Roman" w:cs="Times New Roman"/>
          <w:sz w:val="28"/>
          <w:szCs w:val="28"/>
        </w:rPr>
        <w:t>ую</w:t>
      </w:r>
      <w:r w:rsidRPr="00DE7006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191554">
        <w:rPr>
          <w:rFonts w:ascii="Times New Roman" w:hAnsi="Times New Roman" w:cs="Times New Roman"/>
          <w:sz w:val="28"/>
          <w:szCs w:val="28"/>
        </w:rPr>
        <w:t>у</w:t>
      </w:r>
      <w:r w:rsidRPr="00DE7006">
        <w:rPr>
          <w:rFonts w:ascii="Times New Roman" w:hAnsi="Times New Roman" w:cs="Times New Roman"/>
          <w:sz w:val="28"/>
          <w:szCs w:val="28"/>
        </w:rPr>
        <w:t xml:space="preserve"> с волнистыми линиями, где больше подсвечена та линия, категория которой выбрана, диаграмма строится на датах и количестве покупок по категории. Ниже диаграммы ещё приведён табличный вариант, где </w:t>
      </w:r>
      <w:r w:rsidR="004A648E">
        <w:rPr>
          <w:rFonts w:ascii="Times New Roman" w:hAnsi="Times New Roman" w:cs="Times New Roman"/>
          <w:sz w:val="28"/>
          <w:szCs w:val="28"/>
        </w:rPr>
        <w:lastRenderedPageBreak/>
        <w:t xml:space="preserve">все столбцы </w:t>
      </w:r>
      <w:proofErr w:type="spellStart"/>
      <w:r w:rsidR="004A648E">
        <w:rPr>
          <w:rFonts w:ascii="Times New Roman" w:hAnsi="Times New Roman" w:cs="Times New Roman"/>
          <w:sz w:val="28"/>
          <w:szCs w:val="28"/>
        </w:rPr>
        <w:t>проименованы</w:t>
      </w:r>
      <w:proofErr w:type="spellEnd"/>
      <w:r w:rsidR="004A648E">
        <w:rPr>
          <w:rFonts w:ascii="Times New Roman" w:hAnsi="Times New Roman" w:cs="Times New Roman"/>
          <w:sz w:val="28"/>
          <w:szCs w:val="28"/>
        </w:rPr>
        <w:t xml:space="preserve"> в соответствии с их смыслом</w:t>
      </w:r>
      <w:r w:rsidR="005D1B15">
        <w:rPr>
          <w:rFonts w:ascii="Times New Roman" w:hAnsi="Times New Roman" w:cs="Times New Roman"/>
          <w:sz w:val="28"/>
          <w:szCs w:val="28"/>
        </w:rPr>
        <w:t>.</w:t>
      </w:r>
      <w:r w:rsidR="004A648E">
        <w:rPr>
          <w:rFonts w:ascii="Times New Roman" w:hAnsi="Times New Roman" w:cs="Times New Roman"/>
          <w:sz w:val="28"/>
          <w:szCs w:val="28"/>
        </w:rPr>
        <w:t xml:space="preserve"> Пользователь может при помощи выпадающих списков выбирать категорию и временной диапазон, на основании чего будет осуществлена сортировка и обновление отображаемых данных.</w:t>
      </w:r>
    </w:p>
    <w:p w:rsidR="004A648E" w:rsidRPr="00ED4290" w:rsidRDefault="004A648E" w:rsidP="004A648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A6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9880"/>
            <wp:effectExtent l="0" t="0" r="3175" b="5080"/>
            <wp:docPr id="4" name="Рисунок 4" descr="D:\Университет\Большие данные\BIG-DATA-11\Дизайн\Анализ тренд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Большие данные\BIG-DATA-11\Дизайн\Анализ трендов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8E" w:rsidRDefault="004A648E" w:rsidP="004A6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Страница анализа трендов</w:t>
      </w:r>
    </w:p>
    <w:p w:rsidR="004A648E" w:rsidRDefault="004A648E" w:rsidP="004A648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Анализ </w:t>
      </w:r>
      <w:r w:rsidR="000D7183">
        <w:rPr>
          <w:rFonts w:ascii="Times New Roman" w:hAnsi="Times New Roman" w:cs="Times New Roman"/>
          <w:b/>
          <w:sz w:val="28"/>
          <w:szCs w:val="28"/>
        </w:rPr>
        <w:t>конкурентов</w:t>
      </w:r>
    </w:p>
    <w:p w:rsidR="004A648E" w:rsidRDefault="004A648E" w:rsidP="004A64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перейти на страницу анализа </w:t>
      </w:r>
      <w:r w:rsidR="000D7183">
        <w:rPr>
          <w:rFonts w:ascii="Times New Roman" w:hAnsi="Times New Roman" w:cs="Times New Roman"/>
          <w:sz w:val="28"/>
          <w:szCs w:val="28"/>
        </w:rPr>
        <w:t>конкурентов</w:t>
      </w:r>
      <w:r>
        <w:rPr>
          <w:rFonts w:ascii="Times New Roman" w:hAnsi="Times New Roman" w:cs="Times New Roman"/>
          <w:sz w:val="28"/>
          <w:szCs w:val="28"/>
        </w:rPr>
        <w:t xml:space="preserve">, где сможет увидеть </w:t>
      </w:r>
      <w:r w:rsidR="000D7183">
        <w:rPr>
          <w:rFonts w:ascii="Times New Roman" w:hAnsi="Times New Roman" w:cs="Times New Roman"/>
          <w:sz w:val="28"/>
          <w:szCs w:val="28"/>
        </w:rPr>
        <w:t>в круговой диаграмме и табличном варианте с</w:t>
      </w:r>
      <w:r w:rsidR="000D7183" w:rsidRPr="000D7183">
        <w:rPr>
          <w:rFonts w:ascii="Times New Roman" w:hAnsi="Times New Roman" w:cs="Times New Roman"/>
          <w:sz w:val="28"/>
          <w:szCs w:val="28"/>
        </w:rPr>
        <w:t>равнение топов продавцов, категория их товаров, их выручка, их количество продаж с количеством товаров (их востребованность на рынке). За продавцами подразумеваются аккаунты продавцов на сайте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7183">
        <w:rPr>
          <w:rFonts w:ascii="Times New Roman" w:hAnsi="Times New Roman" w:cs="Times New Roman"/>
          <w:sz w:val="28"/>
          <w:szCs w:val="28"/>
        </w:rPr>
        <w:t xml:space="preserve"> Пользователь может при помощи выпадающих списков выбирать категорию и временной диапазон, на основании чего будет осуществлена сортировка и обновление отображаемых данных.</w:t>
      </w:r>
    </w:p>
    <w:p w:rsidR="000D7183" w:rsidRDefault="000D7183" w:rsidP="000D718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D71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09880"/>
            <wp:effectExtent l="0" t="0" r="3175" b="5080"/>
            <wp:docPr id="5" name="Рисунок 5" descr="D:\Университет\Большие данные\BIG-DATA-11\Дизайн\Анализ конкур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ситет\Большие данные\BIG-DATA-11\Дизайн\Анализ конкурентов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183" w:rsidRDefault="000D7183" w:rsidP="000D71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анализа конкурентов</w:t>
      </w:r>
    </w:p>
    <w:p w:rsidR="000D7183" w:rsidRDefault="002F1A25" w:rsidP="000D718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F1A25">
        <w:rPr>
          <w:rFonts w:ascii="Times New Roman" w:hAnsi="Times New Roman" w:cs="Times New Roman"/>
          <w:b/>
          <w:sz w:val="28"/>
          <w:szCs w:val="28"/>
        </w:rPr>
        <w:t>Сравнение брендов</w:t>
      </w:r>
    </w:p>
    <w:p w:rsidR="000D7183" w:rsidRDefault="000D7183" w:rsidP="000D7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перейти на страницу </w:t>
      </w:r>
      <w:r w:rsidR="002F1A25">
        <w:rPr>
          <w:rFonts w:ascii="Times New Roman" w:hAnsi="Times New Roman" w:cs="Times New Roman"/>
          <w:sz w:val="28"/>
          <w:szCs w:val="28"/>
        </w:rPr>
        <w:t>сравнения брендов</w:t>
      </w:r>
      <w:r>
        <w:rPr>
          <w:rFonts w:ascii="Times New Roman" w:hAnsi="Times New Roman" w:cs="Times New Roman"/>
          <w:sz w:val="28"/>
          <w:szCs w:val="28"/>
        </w:rPr>
        <w:t>, где сможет увидеть</w:t>
      </w:r>
      <w:r w:rsidR="002F1A25">
        <w:rPr>
          <w:rFonts w:ascii="Times New Roman" w:hAnsi="Times New Roman" w:cs="Times New Roman"/>
          <w:sz w:val="28"/>
          <w:szCs w:val="28"/>
        </w:rPr>
        <w:t xml:space="preserve"> сравнительную таблицу товарного качества (характеристик продукции) </w:t>
      </w:r>
      <w:proofErr w:type="spellStart"/>
      <w:r w:rsidR="002F1A25">
        <w:rPr>
          <w:rFonts w:ascii="Times New Roman" w:hAnsi="Times New Roman" w:cs="Times New Roman"/>
          <w:sz w:val="28"/>
          <w:szCs w:val="28"/>
        </w:rPr>
        <w:t>топовых</w:t>
      </w:r>
      <w:proofErr w:type="spellEnd"/>
      <w:r w:rsidR="002F1A25">
        <w:rPr>
          <w:rFonts w:ascii="Times New Roman" w:hAnsi="Times New Roman" w:cs="Times New Roman"/>
          <w:sz w:val="28"/>
          <w:szCs w:val="28"/>
        </w:rPr>
        <w:t xml:space="preserve"> брендов</w:t>
      </w:r>
      <w:r>
        <w:rPr>
          <w:rFonts w:ascii="Times New Roman" w:hAnsi="Times New Roman" w:cs="Times New Roman"/>
          <w:sz w:val="28"/>
          <w:szCs w:val="28"/>
        </w:rPr>
        <w:t>. Пользователь может при помощи выпадающих списков выбирать категорию</w:t>
      </w:r>
      <w:r w:rsidR="002F1A25">
        <w:rPr>
          <w:rFonts w:ascii="Times New Roman" w:hAnsi="Times New Roman" w:cs="Times New Roman"/>
          <w:sz w:val="28"/>
          <w:szCs w:val="28"/>
        </w:rPr>
        <w:t>, подкатегорию (например, бренд техники изготавливает несколько разновидностей устройств, а сравниваться должны аналогичные товары, для этого и существует выбор подкатегории – что бы выбрать конкретный вид товара)</w:t>
      </w:r>
      <w:r>
        <w:rPr>
          <w:rFonts w:ascii="Times New Roman" w:hAnsi="Times New Roman" w:cs="Times New Roman"/>
          <w:sz w:val="28"/>
          <w:szCs w:val="28"/>
        </w:rPr>
        <w:t xml:space="preserve"> и временной диапазон, на основании чего будет осуществлена сортировка и обновление отображаемых данных.</w:t>
      </w:r>
    </w:p>
    <w:p w:rsidR="005D1B15" w:rsidRDefault="002F1A25" w:rsidP="005D1B15">
      <w:pPr>
        <w:rPr>
          <w:rFonts w:ascii="Times New Roman" w:hAnsi="Times New Roman" w:cs="Times New Roman"/>
          <w:sz w:val="28"/>
          <w:szCs w:val="28"/>
        </w:rPr>
      </w:pPr>
      <w:r w:rsidRPr="002F1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9880"/>
            <wp:effectExtent l="0" t="0" r="3175" b="5080"/>
            <wp:docPr id="6" name="Рисунок 6" descr="D:\Университет\Большие данные\BIG-DATA-11\Дизайн\Сравнение бренд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ситет\Большие данные\BIG-DATA-11\Дизайн\Сравнение брендов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25" w:rsidRDefault="002F1A25" w:rsidP="002F1A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Страница сравнения брендов</w:t>
      </w:r>
    </w:p>
    <w:p w:rsidR="002F1A25" w:rsidRDefault="002F1A25" w:rsidP="002F1A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F1A25" w:rsidRDefault="002F1A25" w:rsidP="002F1A2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Калькулятор</w:t>
      </w:r>
    </w:p>
    <w:p w:rsidR="002F1A25" w:rsidRDefault="002F1A25" w:rsidP="002F1A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перейти на страницу </w:t>
      </w:r>
      <w:r w:rsidR="0002478C">
        <w:rPr>
          <w:rFonts w:ascii="Times New Roman" w:hAnsi="Times New Roman" w:cs="Times New Roman"/>
          <w:sz w:val="28"/>
          <w:szCs w:val="28"/>
        </w:rPr>
        <w:t>калькулятора</w:t>
      </w:r>
      <w:r>
        <w:rPr>
          <w:rFonts w:ascii="Times New Roman" w:hAnsi="Times New Roman" w:cs="Times New Roman"/>
          <w:sz w:val="28"/>
          <w:szCs w:val="28"/>
        </w:rPr>
        <w:t xml:space="preserve">, где сможет увидеть </w:t>
      </w:r>
      <w:r w:rsidR="0002478C">
        <w:rPr>
          <w:rFonts w:ascii="Times New Roman" w:hAnsi="Times New Roman" w:cs="Times New Roman"/>
          <w:sz w:val="28"/>
          <w:szCs w:val="28"/>
        </w:rPr>
        <w:t xml:space="preserve">формы под заполнение своего предположительного товара. </w:t>
      </w:r>
      <w:r w:rsidR="0002478C" w:rsidRPr="0002478C">
        <w:rPr>
          <w:rFonts w:ascii="Times New Roman" w:hAnsi="Times New Roman" w:cs="Times New Roman"/>
          <w:sz w:val="28"/>
          <w:szCs w:val="28"/>
        </w:rPr>
        <w:t>При необходимости пользователь может воспользоваться калькулятором товара, тем самым узнав какую предположительно нишу займёт продаваемый товар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может при помощи выпадающих списков выбирать категорию и временной диапазон, на основании чего будет </w:t>
      </w:r>
      <w:r w:rsidR="0002478C">
        <w:rPr>
          <w:rFonts w:ascii="Times New Roman" w:hAnsi="Times New Roman" w:cs="Times New Roman"/>
          <w:sz w:val="28"/>
          <w:szCs w:val="28"/>
        </w:rPr>
        <w:t>к указанному товару применятся данный выбор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478C" w:rsidRDefault="0002478C" w:rsidP="0002478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247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9880"/>
            <wp:effectExtent l="0" t="0" r="3175" b="5080"/>
            <wp:docPr id="8" name="Рисунок 8" descr="D:\Университет\Большие данные\BIG-DATA-11\Дизайн\Калькуля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ситет\Большие данные\BIG-DATA-11\Дизайн\Калькулято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78C" w:rsidRDefault="0002478C" w:rsidP="000247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Страница калькулятора</w:t>
      </w:r>
    </w:p>
    <w:p w:rsidR="002F1A25" w:rsidRDefault="002F1A25" w:rsidP="002F1A2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Доля рынка</w:t>
      </w:r>
    </w:p>
    <w:p w:rsidR="002F1A25" w:rsidRDefault="002F1A25" w:rsidP="002F1A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перейти на страницу </w:t>
      </w:r>
      <w:r w:rsidR="007C78B5">
        <w:rPr>
          <w:rFonts w:ascii="Times New Roman" w:hAnsi="Times New Roman" w:cs="Times New Roman"/>
          <w:sz w:val="28"/>
          <w:szCs w:val="28"/>
        </w:rPr>
        <w:t>доли рынка</w:t>
      </w:r>
      <w:r>
        <w:rPr>
          <w:rFonts w:ascii="Times New Roman" w:hAnsi="Times New Roman" w:cs="Times New Roman"/>
          <w:sz w:val="28"/>
          <w:szCs w:val="28"/>
        </w:rPr>
        <w:t xml:space="preserve">, где сможет увидеть сравнительную таблицу </w:t>
      </w:r>
      <w:r w:rsidR="007C78B5">
        <w:rPr>
          <w:rFonts w:ascii="Times New Roman" w:hAnsi="Times New Roman" w:cs="Times New Roman"/>
          <w:sz w:val="28"/>
          <w:szCs w:val="28"/>
        </w:rPr>
        <w:t>по имеющимся количестве товаров на рынке и продажах по временным диапазонам</w:t>
      </w:r>
      <w:r>
        <w:rPr>
          <w:rFonts w:ascii="Times New Roman" w:hAnsi="Times New Roman" w:cs="Times New Roman"/>
          <w:sz w:val="28"/>
          <w:szCs w:val="28"/>
        </w:rPr>
        <w:t>. Пользователь может при помощи выпадающих списков выбирать категорию</w:t>
      </w:r>
      <w:r w:rsidR="007C7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временной диапазон, на основании чего будет осуществлена сортировка и обновление отображаемых данных.</w:t>
      </w:r>
    </w:p>
    <w:p w:rsidR="007C78B5" w:rsidRDefault="007C78B5" w:rsidP="007C78B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C78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09880"/>
            <wp:effectExtent l="0" t="0" r="3175" b="5080"/>
            <wp:docPr id="7" name="Рисунок 7" descr="D:\Университет\Большие данные\BIG-DATA-11\Дизайн\Доля ры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ситет\Большие данные\BIG-DATA-11\Дизайн\Доля рынка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8B5" w:rsidRDefault="007C78B5" w:rsidP="007C78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2478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Страница доли ранка за временной диапазон</w:t>
      </w:r>
    </w:p>
    <w:p w:rsidR="00691C91" w:rsidRDefault="00691C91" w:rsidP="00691C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Инструкция пользователя</w:t>
      </w:r>
    </w:p>
    <w:p w:rsidR="00691C91" w:rsidRDefault="00691C91" w:rsidP="00691C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перейти на страницу инструкции пользователя, где сможет увидеть информационные блоки, разбитые на темы, каждый информационный блок содержит текстовое пояснение к решению возможной проблемы и поясняющее изображение, также блоки имеют несколько этапов, по которым можно переключаться при помощи стрелок или кружков снизу блоков.</w:t>
      </w:r>
    </w:p>
    <w:p w:rsidR="002F1A25" w:rsidRDefault="00691C91" w:rsidP="00691C9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91C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9880"/>
            <wp:effectExtent l="0" t="0" r="3175" b="5080"/>
            <wp:docPr id="9" name="Рисунок 9" descr="D:\Университет\Большие данные\BIG-DATA-11\Дизайн\Инструкция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ситет\Большие данные\BIG-DATA-11\Дизайн\Инструкция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91" w:rsidRDefault="00691C91" w:rsidP="00691C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инструкции пользователя</w:t>
      </w:r>
    </w:p>
    <w:p w:rsidR="00691C91" w:rsidRDefault="00236E9D" w:rsidP="005D1B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Сведенья о нас</w:t>
      </w:r>
    </w:p>
    <w:p w:rsidR="00236E9D" w:rsidRDefault="00236E9D" w:rsidP="00236E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перейти на страницу сведений о разработчиках, где сможет увидеть общую информацию по команде разработчиков и более конкретную (роль в команде, фото и имя с фамилией) по каждому из </w:t>
      </w:r>
      <w:r>
        <w:rPr>
          <w:rFonts w:ascii="Times New Roman" w:hAnsi="Times New Roman" w:cs="Times New Roman"/>
          <w:sz w:val="28"/>
          <w:szCs w:val="28"/>
        </w:rPr>
        <w:lastRenderedPageBreak/>
        <w:t>разработчиков. По участникам команды можно переключаться при помощи стрелок или кружков снизу блоков, также происходит авто смена при истечении определённого времени.</w:t>
      </w:r>
    </w:p>
    <w:p w:rsidR="00236E9D" w:rsidRDefault="00236E9D" w:rsidP="00236E9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36E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9880"/>
            <wp:effectExtent l="0" t="0" r="3175" b="5080"/>
            <wp:docPr id="10" name="Рисунок 10" descr="D:\Университет\Большие данные\BIG-DATA-11\Дизайн\Сведенья о н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ситет\Большие данные\BIG-DATA-11\Дизайн\Сведенья о нас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E9D" w:rsidRDefault="00236E9D" w:rsidP="00236E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Страница сведений о разработчиках</w:t>
      </w:r>
    </w:p>
    <w:p w:rsidR="00236E9D" w:rsidRDefault="00236E9D" w:rsidP="00236E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Ответим на ваши вопросы</w:t>
      </w:r>
    </w:p>
    <w:p w:rsidR="00236E9D" w:rsidRDefault="00236E9D" w:rsidP="00236E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открыть блок с отправкой сообщения системному администратору, который возможно сможет помочь с возникшей проблемой если она имеется</w:t>
      </w:r>
      <w:r w:rsidR="00867720">
        <w:rPr>
          <w:rFonts w:ascii="Times New Roman" w:hAnsi="Times New Roman" w:cs="Times New Roman"/>
          <w:sz w:val="28"/>
          <w:szCs w:val="28"/>
        </w:rPr>
        <w:t>, написав по указанной электронной почте. Блок открывается в правом нижнем углу интерфейса, где имеется "вкладыш" с названием, соответствующим его назначению.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7720">
        <w:rPr>
          <w:rFonts w:ascii="Times New Roman" w:hAnsi="Times New Roman" w:cs="Times New Roman"/>
          <w:sz w:val="28"/>
          <w:szCs w:val="28"/>
        </w:rPr>
        <w:t>В блоке пользователь может</w:t>
      </w:r>
      <w:r>
        <w:rPr>
          <w:rFonts w:ascii="Times New Roman" w:hAnsi="Times New Roman" w:cs="Times New Roman"/>
          <w:sz w:val="28"/>
          <w:szCs w:val="28"/>
        </w:rPr>
        <w:t xml:space="preserve"> увидеть </w:t>
      </w:r>
      <w:r w:rsidR="00867720">
        <w:rPr>
          <w:rFonts w:ascii="Times New Roman" w:hAnsi="Times New Roman" w:cs="Times New Roman"/>
          <w:sz w:val="28"/>
          <w:szCs w:val="28"/>
        </w:rPr>
        <w:t>формы под заполнения, которые при желании написать сообщения, обязательно должны быть заполнены, также имеется кнопка оправки после заполнения и нажатия на которую появляется уведомление, что вопрос был отправлен, также при уведомлении появляется кнопка, позволяющая вернуться обратно к пустым формам чтобы написать ещё одно сообщение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36E9D" w:rsidRDefault="00867720" w:rsidP="00867720">
      <w:pPr>
        <w:jc w:val="center"/>
        <w:rPr>
          <w:rFonts w:ascii="Times New Roman" w:hAnsi="Times New Roman" w:cs="Times New Roman"/>
          <w:sz w:val="28"/>
          <w:szCs w:val="28"/>
        </w:rPr>
      </w:pPr>
      <w:r w:rsidRPr="008677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90716" cy="2019300"/>
            <wp:effectExtent l="0" t="0" r="0" b="0"/>
            <wp:docPr id="11" name="Рисунок 11" descr="D:\Университет\Большие данные\BIG-DATA-11\Дизайн\Ответим на ваши во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ситет\Большие данные\BIG-DATA-11\Дизайн\Ответим на ваши вопросы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48" cy="203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20" w:rsidRPr="001A22A6" w:rsidRDefault="00867720" w:rsidP="008677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Блок отправки сообщения</w:t>
      </w:r>
    </w:p>
    <w:sectPr w:rsidR="00867720" w:rsidRPr="001A22A6" w:rsidSect="006D59B5">
      <w:footerReference w:type="default" r:id="rId18"/>
      <w:pgSz w:w="11906" w:h="16838"/>
      <w:pgMar w:top="1134" w:right="850" w:bottom="1134" w:left="1701" w:header="708" w:footer="29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695" w:rsidRDefault="00455695" w:rsidP="006D59B5">
      <w:pPr>
        <w:spacing w:after="0" w:line="240" w:lineRule="auto"/>
      </w:pPr>
      <w:r>
        <w:separator/>
      </w:r>
    </w:p>
  </w:endnote>
  <w:endnote w:type="continuationSeparator" w:id="0">
    <w:p w:rsidR="00455695" w:rsidRDefault="00455695" w:rsidP="006D5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990766"/>
      <w:docPartObj>
        <w:docPartGallery w:val="Page Numbers (Bottom of Page)"/>
        <w:docPartUnique/>
      </w:docPartObj>
    </w:sdtPr>
    <w:sdtEndPr/>
    <w:sdtContent>
      <w:p w:rsidR="006D59B5" w:rsidRDefault="006D59B5">
        <w:pPr>
          <w:pStyle w:val="a6"/>
          <w:jc w:val="center"/>
        </w:pPr>
      </w:p>
      <w:p w:rsidR="006D59B5" w:rsidRDefault="006D59B5" w:rsidP="006D59B5">
        <w:pPr>
          <w:pStyle w:val="a6"/>
          <w:ind w:left="4253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67EC">
          <w:rPr>
            <w:noProof/>
          </w:rPr>
          <w:t>7</w:t>
        </w:r>
        <w:r>
          <w:fldChar w:fldCharType="end"/>
        </w:r>
      </w:p>
    </w:sdtContent>
  </w:sdt>
  <w:p w:rsidR="006D59B5" w:rsidRDefault="006D59B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695" w:rsidRDefault="00455695" w:rsidP="006D59B5">
      <w:pPr>
        <w:spacing w:after="0" w:line="240" w:lineRule="auto"/>
      </w:pPr>
      <w:r>
        <w:separator/>
      </w:r>
    </w:p>
  </w:footnote>
  <w:footnote w:type="continuationSeparator" w:id="0">
    <w:p w:rsidR="00455695" w:rsidRDefault="00455695" w:rsidP="006D59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5A91"/>
    <w:multiLevelType w:val="hybridMultilevel"/>
    <w:tmpl w:val="5A9A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92F02"/>
    <w:multiLevelType w:val="hybridMultilevel"/>
    <w:tmpl w:val="2CC4E0C0"/>
    <w:lvl w:ilvl="0" w:tplc="9050D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F5820"/>
    <w:multiLevelType w:val="hybridMultilevel"/>
    <w:tmpl w:val="12E66A7E"/>
    <w:lvl w:ilvl="0" w:tplc="9050D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664D5"/>
    <w:multiLevelType w:val="hybridMultilevel"/>
    <w:tmpl w:val="3A02BF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A80874"/>
    <w:multiLevelType w:val="hybridMultilevel"/>
    <w:tmpl w:val="69A2E3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F79ED"/>
    <w:multiLevelType w:val="hybridMultilevel"/>
    <w:tmpl w:val="8D6CFEC0"/>
    <w:lvl w:ilvl="0" w:tplc="9050D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30B75"/>
    <w:multiLevelType w:val="hybridMultilevel"/>
    <w:tmpl w:val="A79EE708"/>
    <w:lvl w:ilvl="0" w:tplc="9050D4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8512F"/>
    <w:multiLevelType w:val="hybridMultilevel"/>
    <w:tmpl w:val="838E8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022898"/>
    <w:multiLevelType w:val="hybridMultilevel"/>
    <w:tmpl w:val="7FDA5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2A6"/>
    <w:rsid w:val="0002478C"/>
    <w:rsid w:val="000C68FC"/>
    <w:rsid w:val="000D7183"/>
    <w:rsid w:val="00191554"/>
    <w:rsid w:val="001A22A6"/>
    <w:rsid w:val="001B3A31"/>
    <w:rsid w:val="002254D8"/>
    <w:rsid w:val="00236E9D"/>
    <w:rsid w:val="00282206"/>
    <w:rsid w:val="002F1A25"/>
    <w:rsid w:val="003564F3"/>
    <w:rsid w:val="00416D97"/>
    <w:rsid w:val="00455695"/>
    <w:rsid w:val="004A648E"/>
    <w:rsid w:val="005D1B15"/>
    <w:rsid w:val="00691C91"/>
    <w:rsid w:val="006D59B5"/>
    <w:rsid w:val="007C78B5"/>
    <w:rsid w:val="00867720"/>
    <w:rsid w:val="008D3E10"/>
    <w:rsid w:val="009B7C73"/>
    <w:rsid w:val="00D333AD"/>
    <w:rsid w:val="00DE7006"/>
    <w:rsid w:val="00E767EC"/>
    <w:rsid w:val="00ED4290"/>
    <w:rsid w:val="00EF4709"/>
    <w:rsid w:val="00F7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8A36D9"/>
  <w15:chartTrackingRefBased/>
  <w15:docId w15:val="{67771CAF-ADCA-472E-A1CA-C13BE7F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A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D59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D59B5"/>
  </w:style>
  <w:style w:type="paragraph" w:styleId="a6">
    <w:name w:val="footer"/>
    <w:basedOn w:val="a"/>
    <w:link w:val="a7"/>
    <w:uiPriority w:val="99"/>
    <w:unhideWhenUsed/>
    <w:rsid w:val="006D59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D5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2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874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Куликова</dc:creator>
  <cp:keywords/>
  <dc:description/>
  <cp:lastModifiedBy>Елена Куликова</cp:lastModifiedBy>
  <cp:revision>6</cp:revision>
  <dcterms:created xsi:type="dcterms:W3CDTF">2022-04-15T14:29:00Z</dcterms:created>
  <dcterms:modified xsi:type="dcterms:W3CDTF">2022-04-15T21:25:00Z</dcterms:modified>
</cp:coreProperties>
</file>