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1A3A5C"/>
          <w:sz w:val="56"/>
        </w:rPr>
        <w:t>RADAR Pangan</w:t>
      </w:r>
    </w:p>
    <w:p>
      <w:pPr>
        <w:spacing w:after="80"/>
        <w:jc w:val="center"/>
      </w:pPr>
      <w:r>
        <w:rPr>
          <w:b/>
          <w:color w:val="E85D04"/>
          <w:sz w:val="32"/>
        </w:rPr>
        <w:t>Laporan Progress Tim &amp; Status Submission ke-2</w:t>
      </w:r>
    </w:p>
    <w:p>
      <w:pPr>
        <w:spacing w:after="400"/>
        <w:jc w:val="center"/>
      </w:pPr>
      <w:r>
        <w:rPr>
          <w:color w:val="6C757D"/>
          <w:sz w:val="20"/>
        </w:rPr>
        <w:t>Hackathon Bank Indonesia — Digdaya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8F9FA"/>
          </w:tcPr>
          <w:p>
            <w:r>
              <w:rPr>
                <w:b/>
                <w:color w:val="6C757D"/>
                <w:sz w:val="17"/>
              </w:rPr>
              <w:t>Tanggal Laporan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1A3A5C"/>
                <w:sz w:val="19"/>
              </w:rPr>
              <w:t>14 Mei 2026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b/>
                <w:color w:val="6C757D"/>
                <w:sz w:val="17"/>
              </w:rPr>
              <w:t>Deadline Submission ke-2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1A3A5C"/>
                <w:sz w:val="19"/>
              </w:rPr>
              <w:t>4 Juni 2026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b/>
                <w:color w:val="6C757D"/>
                <w:sz w:val="17"/>
              </w:rPr>
              <w:t>Sisa Waktu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1A3A5C"/>
                <w:sz w:val="19"/>
              </w:rPr>
              <w:t>21 Hari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b/>
                <w:color w:val="6C757D"/>
                <w:sz w:val="17"/>
              </w:rPr>
              <w:t>Branch Aktif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1A3A5C"/>
                <w:sz w:val="19"/>
              </w:rPr>
              <w:t>feat/ml-training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b/>
                <w:color w:val="6C757D"/>
                <w:sz w:val="17"/>
              </w:rPr>
              <w:t>Tim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1A3A5C"/>
                <w:sz w:val="19"/>
              </w:rPr>
              <w:t>Enzi · Fariz · Rayyan · Rayhan</w:t>
            </w:r>
          </w:p>
        </w:tc>
      </w:tr>
      <w:tr>
        <w:tc>
          <w:tcPr>
            <w:tcW w:type="dxa" w:w="4703"/>
            <w:shd w:val="clear" w:color="auto" w:fill="F8F9FA"/>
          </w:tcPr>
          <w:p>
            <w:r>
              <w:rPr>
                <w:b/>
                <w:color w:val="6C757D"/>
                <w:sz w:val="17"/>
              </w:rPr>
              <w:t>Repository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1A3A5C"/>
                <w:sz w:val="19"/>
              </w:rPr>
              <w:t>bi-hackathon-group-1</w:t>
            </w:r>
          </w:p>
        </w:tc>
      </w:tr>
    </w:tbl>
    <w:p>
      <w:r>
        <w:br w:type="page"/>
      </w:r>
    </w:p>
    <w:p>
      <w:pPr>
        <w:spacing w:before="320" w:after="80"/>
        <w:pBdr>
          <w:bottom w:val="single" w:sz="6" w:space="1" w:color="1a3a5c"/>
        </w:pBdr>
      </w:pPr>
      <w:r>
        <w:rPr>
          <w:b/>
          <w:color w:val="1A3A5C"/>
          <w:sz w:val="28"/>
        </w:rPr>
        <w:t>1. Ringkasan Status Keseluruhan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8F3DC"/>
          </w:tcPr>
          <w:p>
            <w:pPr>
              <w:jc w:val="center"/>
            </w:pPr>
            <w:r>
              <w:rPr>
                <w:b/>
                <w:color w:val="2D6A4F"/>
                <w:sz w:val="44"/>
              </w:rPr>
              <w:t>12</w:t>
              <w:br/>
            </w:r>
            <w:r>
              <w:rPr>
                <w:color w:val="6C757D"/>
                <w:sz w:val="16"/>
              </w:rPr>
              <w:t>Seksi Selesai / Sebagian</w:t>
            </w:r>
          </w:p>
        </w:tc>
        <w:tc>
          <w:tcPr>
            <w:tcW w:type="dxa" w:w="2351"/>
            <w:shd w:val="clear" w:color="auto" w:fill="FDE8E8"/>
          </w:tcPr>
          <w:p>
            <w:pPr>
              <w:jc w:val="center"/>
            </w:pPr>
            <w:r>
              <w:rPr>
                <w:b/>
                <w:color w:val="C0392B"/>
                <w:sz w:val="44"/>
              </w:rPr>
              <w:t>9</w:t>
              <w:br/>
            </w:r>
            <w:r>
              <w:rPr>
                <w:color w:val="6C757D"/>
                <w:sz w:val="16"/>
              </w:rPr>
              <w:t>Seksi Belum Dikerjakan</w:t>
            </w:r>
          </w:p>
        </w:tc>
        <w:tc>
          <w:tcPr>
            <w:tcW w:type="dxa" w:w="2351"/>
            <w:shd w:val="clear" w:color="auto" w:fill="FFF3CD"/>
          </w:tcPr>
          <w:p>
            <w:pPr>
              <w:jc w:val="center"/>
            </w:pPr>
            <w:r>
              <w:rPr>
                <w:b/>
                <w:color w:val="B5830A"/>
                <w:sz w:val="44"/>
              </w:rPr>
              <w:t>4</w:t>
              <w:br/>
            </w:r>
            <w:r>
              <w:rPr>
                <w:color w:val="6C757D"/>
                <w:sz w:val="16"/>
              </w:rPr>
              <w:t>Endpoint API Belum Dibuat</w:t>
            </w:r>
          </w:p>
        </w:tc>
        <w:tc>
          <w:tcPr>
            <w:tcW w:type="dxa" w:w="2351"/>
            <w:shd w:val="clear" w:color="auto" w:fill="E8F0FB"/>
          </w:tcPr>
          <w:p>
            <w:pPr>
              <w:jc w:val="center"/>
            </w:pPr>
            <w:r>
              <w:rPr>
                <w:b/>
                <w:color w:val="1A3A5C"/>
                <w:sz w:val="44"/>
              </w:rPr>
              <w:t>21</w:t>
              <w:br/>
            </w:r>
            <w:r>
              <w:rPr>
                <w:color w:val="6C757D"/>
                <w:sz w:val="16"/>
              </w:rPr>
              <w:t>Hari Tersisa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8E8"/>
            <w:tcBorders>
              <w:top w:val="single" w:sz="12" w:space="0" w:color="C0392B"/>
              <w:left w:val="single" w:sz="24" w:space="0" w:color="C0392B"/>
              <w:bottom w:val="single" w:sz="12" w:space="0" w:color="C0392B"/>
              <w:right w:val="single" w:sz="12" w:space="0" w:color="C0392B"/>
            </w:tcBorders>
          </w:tcPr>
          <w:p>
            <w:pPr>
              <w:spacing w:before="60" w:after="60"/>
            </w:pPr>
            <w:r>
              <w:rPr>
                <w:sz w:val="19"/>
              </w:rPr>
              <w:t>⚠ KRITIS: Endpoint /api/v1/simulate WAJIB ada sebelum demo — proposal secara eksplisit menyebutkan "Demo simulasi: skenario sebelum vs. sesudah intervensi". Belum dibangun.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top w:val="single" w:sz="12" w:space="0" w:color="B5830A"/>
              <w:left w:val="single" w:sz="24" w:space="0" w:color="B5830A"/>
              <w:bottom w:val="single" w:sz="12" w:space="0" w:color="B5830A"/>
              <w:right w:val="single" w:sz="12" w:space="0" w:color="B5830A"/>
            </w:tcBorders>
          </w:tcPr>
          <w:p>
            <w:pPr>
              <w:spacing w:before="60" w:after="60"/>
            </w:pPr>
            <w:r>
              <w:rPr>
                <w:sz w:val="19"/>
              </w:rPr>
              <w:t>⚡ PERHATIAN: 9 seksi dari 25 seksi submission ke-2 belum dikerjakan sama sekali. Sebagian besar ada di Kelompok F (Pasar &amp; Adopsi) dan di bagian Status Terkini.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8F3DC"/>
            <w:tcBorders>
              <w:top w:val="single" w:sz="12" w:space="0" w:color="2D6A4F"/>
              <w:left w:val="single" w:sz="24" w:space="0" w:color="2D6A4F"/>
              <w:bottom w:val="single" w:sz="12" w:space="0" w:color="2D6A4F"/>
              <w:right w:val="single" w:sz="12" w:space="0" w:color="2D6A4F"/>
            </w:tcBorders>
          </w:tcPr>
          <w:p>
            <w:pPr>
              <w:spacing w:before="60" w:after="60"/>
            </w:pPr>
            <w:r>
              <w:rPr>
                <w:sz w:val="19"/>
              </w:rPr>
              <w:t>✅ KABAR BAIK: ML pipeline 3-lapis sudah jalan, CUSUM ditambahkan, 347.550 baris data historis sudah masuk Supabase, auth sistem (JWT + RBAC) sudah ada, dan FastAPI sudah punya 7 endpoint aktif.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6" w:space="1" w:color="1a3a5c"/>
        </w:pBdr>
      </w:pPr>
      <w:r>
        <w:rPr>
          <w:b/>
          <w:color w:val="1A3A5C"/>
          <w:sz w:val="28"/>
        </w:rPr>
        <w:t>2. Progress per Anggota Tim</w:t>
      </w:r>
    </w:p>
    <w:p>
      <w:pPr>
        <w:spacing w:before="200" w:after="80"/>
      </w:pPr>
      <w:r>
        <w:rPr>
          <w:b/>
          <w:color w:val="1A3A5C"/>
          <w:sz w:val="23"/>
        </w:rPr>
        <w:t>2.1  Enzi — ML Core System (Team Lead)</w:t>
      </w:r>
    </w:p>
    <w:p>
      <w:pPr>
        <w:spacing w:before="20" w:after="60"/>
      </w:pPr>
      <w:r>
        <w:rPr>
          <w:i w:val="0"/>
          <w:color w:val="6C757D"/>
          <w:sz w:val="18"/>
        </w:rPr>
        <w:t>S2 Data Science, Eötvös Loránd University · Pemilik: semua komponen ML (Lapis 1/2/3, feature engineering, FastAPI)</w:t>
      </w:r>
    </w:p>
    <w:p>
      <w:pPr>
        <w:spacing w:before="20" w:after="60"/>
      </w:pPr>
      <w:r>
        <w:rPr>
          <w:i w:val="0"/>
          <w:sz w:val="18"/>
        </w:rPr>
        <w:t>Progres ML Core: ~70%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4 model LightGBM (Q50/Q90 × T7/T14)</w:t>
            </w:r>
          </w:p>
        </w:tc>
        <w:tc>
          <w:tcPr>
            <w:tcW w:type="dxa" w:w="3135"/>
            <w:shd w:val="clear" w:color="auto" w:fill="FFFFFF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MAPE terbaik 3.52% (val), semua lolos target ≤12%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Feature engineering — 28 fitur (lag, rolling, kalender, HET, Z-score)</w:t>
            </w:r>
          </w:p>
        </w:tc>
        <w:tc>
          <w:tcPr>
            <w:tcW w:type="dxa" w:w="3135"/>
            <w:shd w:val="clear" w:color="auto" w:fill="F8F9FA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HET coverage 76.2% dari data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Lapis 2 — Deteksi: HET threshold + Z-score online</w:t>
            </w:r>
          </w:p>
        </w:tc>
        <w:tc>
          <w:tcPr>
            <w:tcW w:type="dxa" w:w="3135"/>
            <w:shd w:val="clear" w:color="auto" w:fill="FFFFFF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Lapis 2 — CUSUM (early warning drift detection)</w:t>
            </w:r>
          </w:p>
        </w:tc>
        <w:tc>
          <w:tcPr>
            <w:tcW w:type="dxa" w:w="3135"/>
            <w:shd w:val="clear" w:color="auto" w:fill="F8F9FA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Tambahan terbaru (10 Mei); alarm = yellow alert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Lapis 2 — Disparity scoring antar kota</w:t>
            </w:r>
          </w:p>
        </w:tc>
        <w:tc>
          <w:tcPr>
            <w:tcW w:type="dxa" w:w="3135"/>
            <w:shd w:val="clear" w:color="auto" w:fill="FFFFFF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Lapis 3 — LLM ReAct Agent (OpenRouter · Gemini 2.5 Flash)</w:t>
            </w:r>
          </w:p>
        </w:tc>
        <w:tc>
          <w:tcPr>
            <w:tcW w:type="dxa" w:w="3135"/>
            <w:shd w:val="clear" w:color="auto" w:fill="F8F9FA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Sebelumnya OpenAI, sudah pindah ke OpenRouter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FastAPI inference server — 7 endpoint aktif (port 8001)</w:t>
            </w:r>
          </w:p>
        </w:tc>
        <w:tc>
          <w:tcPr>
            <w:tcW w:type="dxa" w:w="3135"/>
            <w:shd w:val="clear" w:color="auto" w:fill="FFFFFF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/health, /analyze, /batch, /alerts, /komoditas, /kota, /summary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Integrasi Supabase sebagai satu-satunya sumber data ML</w:t>
            </w:r>
          </w:p>
        </w:tc>
        <w:tc>
          <w:tcPr>
            <w:tcW w:type="dxa" w:w="3135"/>
            <w:shd w:val="clear" w:color="auto" w:fill="F8F9FA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174.290 baris di mart_modelling_harga_pangan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report.html — laporan teknis 13 seksi</w:t>
            </w:r>
          </w:p>
        </w:tc>
        <w:tc>
          <w:tcPr>
            <w:tcW w:type="dxa" w:w="3135"/>
            <w:shd w:val="clear" w:color="auto" w:fill="FFFFFF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Termasuk Section 13 (ML Roadmap)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GET /api/v1/trend/{komoditas}/{kota}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Riwayat + pita P50/P90 untuk grafik tren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GET /api/v1/risk-map/{tanggal}</w:t>
            </w:r>
          </w:p>
        </w:tc>
        <w:tc>
          <w:tcPr>
            <w:tcW w:type="dxa" w:w="3135"/>
            <w:shd w:val="clear" w:color="auto" w:fill="FFFFFF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Agregasi risiko per provinsi untuk peta koropleth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POST /api/v1/simulate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⚠ WAJIB per proposal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"skenario sebelum vs. sesudah intervensi"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GET/PUT /api/v1/config/het</w:t>
            </w:r>
          </w:p>
        </w:tc>
        <w:tc>
          <w:tcPr>
            <w:tcW w:type="dxa" w:w="3135"/>
            <w:shd w:val="clear" w:color="auto" w:fill="FFFFFF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Admin config untuk ubah nilai HET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Filter &amp; pagination pada GET /api/v1/alerts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Conformal Prediction wrapper</w:t>
            </w:r>
          </w:p>
        </w:tc>
        <w:tc>
          <w:tcPr>
            <w:tcW w:type="dxa" w:w="3135"/>
            <w:shd w:val="clear" w:color="auto" w:fill="FFFFFF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Proposal menyebut ini tapi belum diimplementasi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Fitur is_harvest_season (musim panen per komoditas)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Hanya Ramadan + akhir tahun yang ada sekarang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A3A5C"/>
          <w:sz w:val="23"/>
        </w:rPr>
        <w:t>2.2  Rayhan — Cloud, Data Ingestion, ETL &amp; Infrastructure</w:t>
      </w:r>
    </w:p>
    <w:p>
      <w:pPr>
        <w:spacing w:before="20" w:after="60"/>
      </w:pPr>
      <w:r>
        <w:rPr>
          <w:i w:val="0"/>
          <w:color w:val="6C757D"/>
          <w:sz w:val="18"/>
        </w:rPr>
        <w:t>AWS Certified Cloud Practitioner · Pemilik: Supabase, ETL pipeline, deployment, data validation</w:t>
      </w:r>
    </w:p>
    <w:p>
      <w:pPr>
        <w:spacing w:before="20" w:after="60"/>
      </w:pPr>
      <w:r>
        <w:rPr>
          <w:i w:val="0"/>
          <w:sz w:val="18"/>
        </w:rPr>
        <w:t>Progres Infrastructure: ~60%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Supabase PostgreSQL — 4 schema (raw, staging, marts, app)</w:t>
            </w:r>
          </w:p>
        </w:tc>
        <w:tc>
          <w:tcPr>
            <w:tcW w:type="dxa" w:w="3135"/>
            <w:shd w:val="clear" w:color="auto" w:fill="FFFFFF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Selesai 6 Mei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ETL Pipeline — Postgres loader, dbt, 2 DAG Airflow</w:t>
            </w:r>
          </w:p>
        </w:tc>
        <w:tc>
          <w:tcPr>
            <w:tcW w:type="dxa" w:w="3135"/>
            <w:shd w:val="clear" w:color="auto" w:fill="F8F9FA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data_ready_modelling + data_ready_dashboard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Load data historis PIHPS — 347.550 baris (2020–2026)</w:t>
            </w:r>
          </w:p>
        </w:tc>
        <w:tc>
          <w:tcPr>
            <w:tcW w:type="dxa" w:w="3135"/>
            <w:shd w:val="clear" w:color="auto" w:fill="FFFFFF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Jabar + DKI Jakarta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Integrasi cuaca Open-Meteo — 11.605 baris (5 lokasi)</w:t>
            </w:r>
          </w:p>
        </w:tc>
        <w:tc>
          <w:tcPr>
            <w:tcW w:type="dxa" w:w="3135"/>
            <w:shd w:val="clear" w:color="auto" w:fill="F8F9FA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Selesai 9 Mei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Revisi scope MVP: 6 komoditas bawang+cabai, +Banten +Sulsel</w:t>
            </w:r>
          </w:p>
        </w:tc>
        <w:tc>
          <w:tcPr>
            <w:tcW w:type="dxa" w:w="3135"/>
            <w:shd w:val="clear" w:color="auto" w:fill="FFFFFF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constants.py, dbt filter sudah di-update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Docker setup + docker-compose</w:t>
            </w:r>
          </w:p>
        </w:tc>
        <w:tc>
          <w:tcPr>
            <w:tcW w:type="dxa" w:w="3135"/>
            <w:shd w:val="clear" w:color="auto" w:fill="F8F9FA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Auth sistem — JWT + bcrypt + SQLite</w:t>
            </w:r>
          </w:p>
        </w:tc>
        <w:tc>
          <w:tcPr>
            <w:tcW w:type="dxa" w:w="3135"/>
            <w:shd w:val="clear" w:color="auto" w:fill="FFFFFF"/>
            <w:shd w:val="clear" w:color="auto" w:fill="D8F3DC"/>
          </w:tcPr>
          <w:p>
            <w:r>
              <w:rPr>
                <w:b/>
                <w:color w:val="2D6A4F"/>
                <w:sz w:val="17"/>
              </w:rPr>
              <w:t>✅ Selesai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Selesai 6 Mei — login, admin panel, RBAC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dbt re-run dengan filter komoditas (turunkan DB dari ~363 MB)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DB sekarang 363 MB dari 500 MB limit — harus segera!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Load PIHPS historis untuk Banten + Sulawesi Selatan</w:t>
            </w:r>
          </w:p>
        </w:tc>
        <w:tc>
          <w:tcPr>
            <w:tcW w:type="dxa" w:w="3135"/>
            <w:shd w:val="clear" w:color="auto" w:fill="FFFFFF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Estimasi +125K–375K baris, 2–4 jam proses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Validasi data (flag harga hilang, outlier, duplikasi)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Rencana tapi belum dibangun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Deployment cloud (Fly.io / Railway) dengan URL publik</w:t>
            </w:r>
          </w:p>
        </w:tc>
        <w:tc>
          <w:tcPr>
            <w:tcW w:type="dxa" w:w="3135"/>
            <w:shd w:val="clear" w:color="auto" w:fill="FFFFFF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Juri butuh bisa akses demo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HTTPS + CORS untuk API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Diagram arsitektur sistem</w:t>
            </w:r>
          </w:p>
        </w:tc>
        <w:tc>
          <w:tcPr>
            <w:tcW w:type="dxa" w:w="3135"/>
            <w:shd w:val="clear" w:color="auto" w:fill="FFFFFF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Wajib untuk lampiran submission ke-2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b/>
          <w:color w:val="1A3A5C"/>
          <w:sz w:val="23"/>
        </w:rPr>
        <w:t>2.3  Fariz + Rayyan — RCA Engine &amp; UI</w:t>
      </w:r>
    </w:p>
    <w:p>
      <w:pPr>
        <w:spacing w:before="20" w:after="60"/>
      </w:pPr>
      <w:r>
        <w:rPr>
          <w:i w:val="0"/>
          <w:color w:val="6C757D"/>
          <w:sz w:val="18"/>
        </w:rPr>
        <w:t>Bekerja sebagai pasangan: Fariz (domain, produk, proposal) + Rayyan (kuantitatif, implementasi UI, riset data)</w:t>
      </w:r>
    </w:p>
    <w:p>
      <w:pPr>
        <w:spacing w:before="20" w:after="60"/>
      </w:pPr>
      <w:r>
        <w:rPr>
          <w:i w:val="0"/>
          <w:sz w:val="18"/>
        </w:rPr>
        <w:t>Progres RCA + UI: ~30%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File rca_engine.py — ada di src/engine/</w:t>
            </w:r>
          </w:p>
        </w:tc>
        <w:tc>
          <w:tcPr>
            <w:tcW w:type="dxa" w:w="3135"/>
            <w:shd w:val="clear" w:color="auto" w:fill="FFFFFF"/>
            <w:shd w:val="clear" w:color="auto" w:fill="F8F9FA"/>
          </w:tcPr>
          <w:p>
            <w:r>
              <w:rPr>
                <w:b/>
                <w:color w:val="6C757D"/>
                <w:sz w:val="17"/>
              </w:rPr>
              <w:t>❓ Ada, belum diverifikasi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Perlu cek apakah sudah konsumsi output ML API yang sesungguhnya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File het_monitor.py — ada di src/engine/</w:t>
            </w:r>
          </w:p>
        </w:tc>
        <w:tc>
          <w:tcPr>
            <w:tcW w:type="dxa" w:w="3135"/>
            <w:shd w:val="clear" w:color="auto" w:fill="F8F9FA"/>
            <w:shd w:val="clear" w:color="auto" w:fill="F8F9FA"/>
          </w:tcPr>
          <w:p>
            <w:r>
              <w:rPr>
                <w:b/>
                <w:color w:val="6C757D"/>
                <w:sz w:val="17"/>
              </w:rPr>
              <w:t>❓ Ada, belum diverifikasi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Perlu cek kesesuaian dengan HET reference terbaru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Halaman UI: index.html, login.html, admin.html, debug.html</w:t>
            </w:r>
          </w:p>
        </w:tc>
        <w:tc>
          <w:tcPr>
            <w:tcW w:type="dxa" w:w="3135"/>
            <w:shd w:val="clear" w:color="auto" w:fill="FFFFFF"/>
            <w:shd w:val="clear" w:color="auto" w:fill="FFF3CD"/>
          </w:tcPr>
          <w:p>
            <w:r>
              <w:rPr>
                <w:b/>
                <w:color w:val="B5830A"/>
                <w:sz w:val="17"/>
              </w:rPr>
              <w:t>🔄 Ada, sebagian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Login + admin selesai (Rayhan). index + debug perlu dicek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RCA Engine mengonsumsi output ML API (FastAPI port 8001)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 terkonfirmasi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Ini inti dari kontribusi Fariz+Rayyan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RCA: definisi root cause (supply shock vs seasonal vs HET breach)</w:t>
            </w:r>
          </w:p>
        </w:tc>
        <w:tc>
          <w:tcPr>
            <w:tcW w:type="dxa" w:w="3135"/>
            <w:shd w:val="clear" w:color="auto" w:fill="FFFFFF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Fariz harus mendefinisikan logika ini dari perspektif domain</w:t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RCA: narasi rekomendasi yang terbaca oleh TPID/Bapanas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"kemungkinan karena hujan lebat → rekomendasi: operasi pasar"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UI terhubung ke endpoint FastAPI (data real, bukan dummy)</w:t>
            </w:r>
          </w:p>
        </w:tc>
        <w:tc>
          <w:tcPr>
            <w:tcW w:type="dxa" w:w="3135"/>
            <w:shd w:val="clear" w:color="auto" w:fill="FFFFFF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 terkonfirmasi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</w:r>
          </w:p>
        </w:tc>
      </w:tr>
      <w:tr>
        <w:tc>
          <w:tcPr>
            <w:tcW w:type="dxa" w:w="3135"/>
            <w:shd w:val="clear" w:color="auto" w:fill="F8F9FA"/>
          </w:tcPr>
          <w:p>
            <w:r>
              <w:rPr>
                <w:sz w:val="18"/>
              </w:rPr>
              <w:t>Penulisan seksi proposal non-teknis (#3, #6, #7, #10, #17, #19, #21, #23)</w:t>
            </w:r>
          </w:p>
        </w:tc>
        <w:tc>
          <w:tcPr>
            <w:tcW w:type="dxa" w:w="3135"/>
            <w:shd w:val="clear" w:color="auto" w:fill="F8F9FA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8F9FA"/>
          </w:tcPr>
          <w:p>
            <w:r>
              <w:rPr>
                <w:color w:val="6C757D"/>
                <w:sz w:val="17"/>
              </w:rPr>
              <w:t>8 seksi penting, sebagian besar belum disentuh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Kompilasi "Evidence of Demand" (BPS CPI, frekuensi pelanggaran HET)</w:t>
            </w:r>
          </w:p>
        </w:tc>
        <w:tc>
          <w:tcPr>
            <w:tcW w:type="dxa" w:w="3135"/>
            <w:shd w:val="clear" w:color="auto" w:fill="FFFFFF"/>
            <w:shd w:val="clear" w:color="auto" w:fill="FDE8E8"/>
          </w:tcPr>
          <w:p>
            <w:r>
              <w:rPr>
                <w:b/>
                <w:color w:val="C0392B"/>
                <w:sz w:val="17"/>
              </w:rPr>
              <w:t>❌ Belum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6C757D"/>
                <w:sz w:val="17"/>
              </w:rPr>
              <w:t>Rayyan perlu query raw.harga_pangan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80"/>
        <w:pBdr>
          <w:bottom w:val="single" w:sz="6" w:space="1" w:color="1a3a5c"/>
        </w:pBdr>
      </w:pPr>
      <w:r>
        <w:rPr>
          <w:b/>
          <w:color w:val="1A3A5C"/>
          <w:sz w:val="28"/>
        </w:rPr>
        <w:t>3. Status 25 Seksi Submission ke-2</w:t>
      </w:r>
    </w:p>
    <w:p>
      <w:pPr>
        <w:spacing w:before="20" w:after="60"/>
      </w:pPr>
      <w:r>
        <w:rPr>
          <w:i w:val="0"/>
          <w:sz w:val="19"/>
        </w:rPr>
        <w:t>Submission ke-2 memiliki 25 seksi yang dinilai berdasarkan 6 kriteria juri. Berikut status dan panduan isi setiap seksi.</w:t>
      </w:r>
    </w:p>
    <w:p>
      <w:pPr>
        <w:spacing w:before="200" w:after="80"/>
      </w:pPr>
      <w:r>
        <w:rPr>
          <w:b/>
          <w:color w:val="1A3A5C"/>
          <w:sz w:val="23"/>
        </w:rPr>
        <w:t>Kelompok A — Masalah &amp; Solusi (#1–#4)</w:t>
      </w:r>
    </w:p>
    <w:p>
      <w:pPr>
        <w:spacing w:before="20" w:after="60"/>
      </w:pPr>
      <w:r>
        <w:rPr>
          <w:i w:val="0"/>
          <w:color w:val="6C757D"/>
          <w:sz w:val="18"/>
        </w:rPr>
        <w:t>Seksi ini mendefinisikan masalah dan pendekatan solusi. Juri mencari bahasa yang ketat dan spesifik.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  </w:t>
            </w:r>
            <w:r>
              <w:rPr>
                <w:b/>
                <w:color w:val="1A3A5C"/>
                <w:sz w:val="21"/>
              </w:rPr>
              <w:t xml:space="preserve">Identitas Tim   </w:t>
            </w:r>
            <w:r>
              <w:rPr>
                <w:b/>
                <w:color w:val="2D6A4F"/>
                <w:sz w:val="17"/>
              </w:rPr>
              <w:t>[✅ Selesai]</w:t>
            </w:r>
            <w:r>
              <w:rPr>
                <w:color w:val="6C757D"/>
                <w:sz w:val="17"/>
              </w:rPr>
              <w:t xml:space="preserve">   [Enzi]</w:t>
            </w:r>
          </w:p>
        </w:tc>
      </w:tr>
      <w:tr>
        <w:tc>
          <w:tcPr>
            <w:tcW w:type="dxa" w:w="9406"/>
            <w:shd w:val="clear" w:color="auto" w:fill="D8F3DC"/>
          </w:tcPr>
          <w:p/>
          <w:p>
            <w:pPr>
              <w:spacing w:before="20" w:after="20"/>
            </w:pPr>
            <w:r>
              <w:rPr>
                <w:sz w:val="19"/>
              </w:rPr>
              <w:t>Profil tim, latar belakang masing-masing anggota. Sudah ada di submission pertama.</w:t>
            </w:r>
          </w:p>
          <w:p>
            <w:pPr>
              <w:spacing w:before="20" w:after="20"/>
            </w:pPr>
            <w:r>
              <w:rPr>
                <w:sz w:val="19"/>
              </w:rPr>
              <w:t>✅ Tidak perlu perubahan besar — hanya perbarui kalau ada perubahan peran.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#2  </w:t>
            </w:r>
            <w:r>
              <w:rPr>
                <w:b/>
                <w:color w:val="1A3A5C"/>
                <w:sz w:val="21"/>
              </w:rPr>
              <w:t xml:space="preserve">Penyempurnaan Masalah &amp; Keselarasan   </w:t>
            </w:r>
            <w:r>
              <w:rPr>
                <w:b/>
                <w:color w:val="B5830A"/>
                <w:sz w:val="17"/>
              </w:rPr>
              <w:t>[🔄 Perlu Update]</w:t>
            </w:r>
            <w:r>
              <w:rPr>
                <w:color w:val="6C757D"/>
                <w:sz w:val="17"/>
              </w:rPr>
              <w:t xml:space="preserve">   [Fariz + Rayyan]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Perketat rumusan masalah. Maks ~180 kata. Harus menjawab: "Apa yang persis rusak di rantai pasok pangan, dan apa yang terjadi kalau tidak diselesaikan?"</w:t>
            </w:r>
          </w:p>
          <w:p>
            <w:pPr>
              <w:spacing w:before="20" w:after="20"/>
            </w:pPr>
            <w:r>
              <w:rPr>
                <w:sz w:val="19"/>
              </w:rPr>
              <w:t>Scope sudah direvisi (6 komoditas bawang+cabai, Jabodetabek + Jabar + Sulsel) — framing masalah perlu disesuaikan.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Sertakan konsekuensi nyata: "TPID bergantung laporan manual 3–5 hari, harga bisa naik 20–30% dalam 48 jam"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Fokuskan pada komoditas yang dipilih: bawang merah, bawang putih, 4 jenis cabai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#3  </w:t>
            </w:r>
            <w:r>
              <w:rPr>
                <w:b/>
                <w:color w:val="1A3A5C"/>
                <w:sz w:val="21"/>
              </w:rPr>
              <w:t xml:space="preserve">Keselarasan Ekosistem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[Fariz]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Siapa pemangku kepentingan dan regulasi apa yang mendukung? Ini adalah "policy hook" — sambungan ke konteks hukum dan kelembagaan.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Bapanas (otoritas pangan nasional)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TPID (Tim Pengendalian Inflasi Daerah, 34 provinsi)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Kemenkop UKM — Koperasi Desa Merah Putih sebagai kanal intervensi (Perpres 9/2025)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Bulog &amp; ID Food sebagai mitra distribusi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Relevansi dengan mandat BI dalam pengendalian inflasi pangan volatile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#4  </w:t>
            </w:r>
            <w:r>
              <w:rPr>
                <w:b/>
                <w:color w:val="1A3A5C"/>
                <w:sz w:val="21"/>
              </w:rPr>
              <w:t xml:space="preserve">Pendekatan &amp; Mekanisme Solusi   </w:t>
            </w:r>
            <w:r>
              <w:rPr>
                <w:b/>
                <w:color w:val="B5830A"/>
                <w:sz w:val="17"/>
              </w:rPr>
              <w:t>[🔄 Perlu Update]</w:t>
            </w:r>
            <w:r>
              <w:rPr>
                <w:color w:val="6C757D"/>
                <w:sz w:val="17"/>
              </w:rPr>
              <w:t xml:space="preserve">   [Enzi + Fariz]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Maks ~250 kata. Jelaskan sistem 3-lapis + RCA engine. CUSUM dan OpenRouter baru ditambahkan — deskripsi perlu diperbarui.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Lapis 1: Prediksi harga H+7 dan H+14 dengan LightGBM Quantile (Q50 + Q90)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Lapis 2: Deteksi — HET threshold, Z-score (spike), CUSUM (drift awal), disparity antar kota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Lapis 3: LLM ReAct Agent → narasi rekomendasi intervensi dalam Bahasa Indonesia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RCA Engine: mengubah sinyal ML menjadi analisis akar masalah yang terbaca oleh TPID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3A5C"/>
          <w:sz w:val="23"/>
        </w:rPr>
        <w:t>Kelompok B — Dampak (#5–#7)</w:t>
      </w:r>
    </w:p>
    <w:p>
      <w:pPr>
        <w:spacing w:before="20" w:after="60"/>
      </w:pPr>
      <w:r>
        <w:rPr>
          <w:i w:val="0"/>
          <w:color w:val="6C757D"/>
          <w:sz w:val="18"/>
        </w:rPr>
        <w:t>Seberapa besar dampaknya dan bagaimana cara mengukurnya?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#5  </w:t>
            </w:r>
            <w:r>
              <w:rPr>
                <w:b/>
                <w:color w:val="1A3A5C"/>
                <w:sz w:val="21"/>
              </w:rPr>
              <w:t xml:space="preserve">Skala Dampak &amp; Target   </w:t>
            </w:r>
            <w:r>
              <w:rPr>
                <w:b/>
                <w:color w:val="B5830A"/>
                <w:sz w:val="17"/>
              </w:rPr>
              <w:t>[🔄 Perlu Angka]</w:t>
            </w:r>
            <w:r>
              <w:rPr>
                <w:color w:val="6C757D"/>
                <w:sz w:val="17"/>
              </w:rPr>
              <w:t xml:space="preserve">   [Fariz + Rayyan]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Sebutkan skala: 514 kab/kota secara nasional, 280 juta penduduk terdampak. Tapi MVP hanya mencakup 4 provinsi. Jujurlah tentang rollout bertahap.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MVP saat ini: Jabodetabek + Jawa Barat + Sulawesi Selatan (4 provinsi)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Target Tahap 2: 10 provinsi prioritas rawan inflasi pangan volatile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Target jangka panjang: Seluruh 514 kab/kota (via PIHPS yang sudah cover nasional)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#6  </w:t>
            </w:r>
            <w:r>
              <w:rPr>
                <w:b/>
                <w:color w:val="1A3A5C"/>
                <w:sz w:val="21"/>
              </w:rPr>
              <w:t xml:space="preserve">Pengukuran Dampak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[Rayyan]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KPI spesifik dan terukur dengan baseline. Ini adalah seksi paling kuantitatif — Rayyan yang paling cocok mengerjakannya.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MAPE ≤ 12% → sudah tercapai: 3.52% (Q50 T7) ✅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Kecepatan deteksi pelanggaran HET ≤ 24 jam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Pengurangan disparitas harga antar kota sebesar 15%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Perlu sumber: data BPS CPI pangan volatile 2020–2024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Hitung berapa kali HET dilanggar di raw.harga_pangan → ini "baseline" yang ingin kita perbaiki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#7  </w:t>
            </w:r>
            <w:r>
              <w:rPr>
                <w:b/>
                <w:color w:val="1A3A5C"/>
                <w:sz w:val="21"/>
              </w:rPr>
              <w:t xml:space="preserve">Nilai Sistem &amp; Publik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[Fariz]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Jawab: "Nilai sistemik apa yang tercipta melampaui pengguna langsung?"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Respons pemerintah lebih cepat → volatilitas inflasi pangan lebih rendah → pengurangan kemiskinan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Hubungkan ke mandat BI dalam pengendalian inflasi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Keselarasan dengan program Koperasi Desa Merah Putih (Perpres 9/2025) sebagai kanal distribusi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3A5C"/>
          <w:sz w:val="23"/>
        </w:rPr>
        <w:t>Kelompok C — Inovasi (#8–#10)</w:t>
      </w:r>
    </w:p>
    <w:p>
      <w:pPr>
        <w:spacing w:before="20" w:after="60"/>
      </w:pPr>
      <w:r>
        <w:rPr>
          <w:i w:val="0"/>
          <w:color w:val="6C757D"/>
          <w:sz w:val="18"/>
        </w:rPr>
        <w:t>Apa yang membuat solusi ini berbeda dan baru?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#8  </w:t>
            </w:r>
            <w:r>
              <w:rPr>
                <w:b/>
                <w:color w:val="1A3A5C"/>
                <w:sz w:val="21"/>
              </w:rPr>
              <w:t xml:space="preserve">Orisinalitas Solusi   </w:t>
            </w:r>
            <w:r>
              <w:rPr>
                <w:b/>
                <w:color w:val="B5830A"/>
                <w:sz w:val="17"/>
              </w:rPr>
              <w:t>[🔄 Sebagian]</w:t>
            </w:r>
            <w:r>
              <w:rPr>
                <w:color w:val="6C757D"/>
                <w:sz w:val="17"/>
              </w:rPr>
              <w:t xml:space="preserve">   [Enzi + Fariz]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Bandingkan secara eksplisit dengan sistem yang ada: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PIHPS: menampilkan harga, tidak ada prediksi atau rekomendasi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TaniHub: rantai pasok, bukan kebijakan harga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EWS BI (makro): level makro, bukan per komoditas per kota</w:t>
            </w:r>
          </w:p>
          <w:p>
            <w:pPr>
              <w:spacing w:before="20" w:after="20"/>
            </w:pPr>
            <w:r>
              <w:rPr>
                <w:sz w:val="19"/>
              </w:rPr>
              <w:t>Diferensiator RADAR Pangan: prediksi real-time + RCA engine + rekomendasi intervensi dalam satu sistem.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#9  </w:t>
            </w:r>
            <w:r>
              <w:rPr>
                <w:b/>
                <w:color w:val="1A3A5C"/>
                <w:sz w:val="21"/>
              </w:rPr>
              <w:t xml:space="preserve">Inovasi Teknologi &amp; Metode   </w:t>
            </w:r>
            <w:r>
              <w:rPr>
                <w:b/>
                <w:color w:val="B5830A"/>
                <w:sz w:val="17"/>
              </w:rPr>
              <w:t>[🔄 Perlu Update]</w:t>
            </w:r>
            <w:r>
              <w:rPr>
                <w:color w:val="6C757D"/>
                <w:sz w:val="17"/>
              </w:rPr>
              <w:t xml:space="preserve">   [Enzi]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LightGBM Quantile Regression — prediksi dengan interval ketidakpastian (bukan hanya titik)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CUSUM — mendeteksi drift harga sebelum menjadi krisis (early warning 2–4 hari lebih awal)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Z-score online — mendeteksi lonjakan tiba-tiba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LLM ReAct Agent (Gemini 2.5 Flash via OpenRouter) — narasi intervensi dalam Bahasa Indonesia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Conformal Prediction — CATATAN: direncanakan Tahap 2, belum diimplementasi; harus disebutkan jujur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#10  </w:t>
            </w:r>
            <w:r>
              <w:rPr>
                <w:b/>
                <w:color w:val="1A3A5C"/>
                <w:sz w:val="21"/>
              </w:rPr>
              <w:t xml:space="preserve">Kreativitas dalam Implementasi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[Fariz + Rayyan]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Ini tentang BAGAIMANA Anda membangunnya, bukan APA yang dibangun. Dua elemen genuinely kreatif: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RCA Engine: mengubah sinyal ML menjadi narasi akar masalah terbaca TPID — "kemungkinan besar disebabkan hujan lebat di Cirebon + musim panen berakhir → rekomendasi: operasi pasar"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Koperasi Desa Merah Putih sebagai kanal intervensi — memanfaatkan Perpres 9/2025, jaringan 70.000+ koperasi sebagai "last-mile" distribusi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UI berbasis peran: tampilan berbeda untuk petugas TPID, admin Bapanas, dan viewer publik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b/>
          <w:color w:val="1A3A5C"/>
          <w:sz w:val="23"/>
        </w:rPr>
        <w:t>Kelompok D — Kelayakan Teknis (#11–#14)</w:t>
      </w:r>
    </w:p>
    <w:p>
      <w:pPr>
        <w:spacing w:before="20" w:after="60"/>
      </w:pPr>
      <w:r>
        <w:rPr>
          <w:i w:val="0"/>
          <w:color w:val="6C757D"/>
          <w:sz w:val="18"/>
        </w:rPr>
        <w:t>Apakah ini bisa benar-benar bekerja di skala besar?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#11  </w:t>
            </w:r>
            <w:r>
              <w:rPr>
                <w:b/>
                <w:color w:val="1A3A5C"/>
                <w:sz w:val="21"/>
              </w:rPr>
              <w:t xml:space="preserve">Arsitektur Sistem   </w:t>
            </w:r>
            <w:r>
              <w:rPr>
                <w:b/>
                <w:color w:val="B5830A"/>
                <w:sz w:val="17"/>
              </w:rPr>
              <w:t>[🔄 Sebagian]</w:t>
            </w:r>
            <w:r>
              <w:rPr>
                <w:color w:val="6C757D"/>
                <w:sz w:val="17"/>
              </w:rPr>
              <w:t xml:space="preserve">   [Rayhan + Enzi]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Rayhan WAJIB membuat diagram arsitektur. Alur yang harus ditampilkan:</w:t>
            </w:r>
          </w:p>
          <w:p>
            <w:pPr>
              <w:spacing w:before="20" w:after="20"/>
            </w:pPr>
            <w:r>
              <w:rPr>
                <w:sz w:val="19"/>
              </w:rPr>
              <w:t>PIHPS API → ETL (Postgres Loader + dbt) → Supabase PostgreSQL → ML API (FastAPI :8001) → RCA Engine → Frontend (Alpine.js) + Auth Layer</w:t>
            </w:r>
          </w:p>
          <w:p>
            <w:pPr>
              <w:spacing w:before="20" w:after="20"/>
            </w:pPr>
            <w:r>
              <w:rPr>
                <w:sz w:val="19"/>
              </w:rPr>
              <w:t>report.html sudah ada ✅, tapi diagram visual diperlukan sebagai lampiran. Gunakan draw.io / Excalidraw / Figma.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#12  </w:t>
            </w:r>
            <w:r>
              <w:rPr>
                <w:b/>
                <w:color w:val="1A3A5C"/>
                <w:sz w:val="21"/>
              </w:rPr>
              <w:t xml:space="preserve">Data &amp; Kelayakan   </w:t>
            </w:r>
            <w:r>
              <w:rPr>
                <w:b/>
                <w:color w:val="B5830A"/>
                <w:sz w:val="17"/>
              </w:rPr>
              <w:t>[🔄 Sebagian]</w:t>
            </w:r>
            <w:r>
              <w:rPr>
                <w:color w:val="6C757D"/>
                <w:sz w:val="17"/>
              </w:rPr>
              <w:t xml:space="preserve">   [Rayhan + Enzi]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Data tersedia: PIHPS ✅, HET reference ✅, cuaca Open-Meteo ✅.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BPS Statistik Tanaman Sayuran (produksi per provinsi) → proxy untuk fitur stok relatif — BELUM ADA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BI SEKI Tabel VII — CPI pangan volatile bulanan → fitur makro — BELUM ADA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Data stok Koperasi Desa Merah Putih → tidak tersedia publik (nyatakan jujur di proposal)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#13  </w:t>
            </w:r>
            <w:r>
              <w:rPr>
                <w:b/>
                <w:color w:val="1A3A5C"/>
                <w:sz w:val="21"/>
              </w:rPr>
              <w:t xml:space="preserve">Keamanan &amp; Kepatuhan   </w:t>
            </w:r>
            <w:r>
              <w:rPr>
                <w:b/>
                <w:color w:val="B5830A"/>
                <w:sz w:val="17"/>
              </w:rPr>
              <w:t>[🔄 Sebagian]</w:t>
            </w:r>
            <w:r>
              <w:rPr>
                <w:color w:val="6C757D"/>
                <w:sz w:val="17"/>
              </w:rPr>
              <w:t xml:space="preserve">   [Rayhan]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JWT + bcrypt sudah dibangun ✅. Yang masih perlu ditambahkan: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Catatan UU PDP/PDPA: tidak ada data pribadi yang disimpan, hanya data agregat harga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Data residency: Supabase di-host di region aws-1-ap-northeast-1 (Tokyo)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Dokumentasi RBAC: admin / analyst / viewer — hak akses masing-masing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PERHATIAN: SECRET_KEY JWT masih hardcoded — harus dipindahkan ke env variable sebelum demo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#14  </w:t>
            </w:r>
            <w:r>
              <w:rPr>
                <w:b/>
                <w:color w:val="1A3A5C"/>
                <w:sz w:val="21"/>
              </w:rPr>
              <w:t xml:space="preserve">Kesiapan Implementasi (MVP)   </w:t>
            </w:r>
            <w:r>
              <w:rPr>
                <w:b/>
                <w:color w:val="B5830A"/>
                <w:sz w:val="17"/>
              </w:rPr>
              <w:t>[🔄 Sebagian]</w:t>
            </w:r>
            <w:r>
              <w:rPr>
                <w:color w:val="6C757D"/>
                <w:sz w:val="17"/>
              </w:rPr>
              <w:t xml:space="preserve">   [Semua]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5 halaman ada di frontend. ML API punya 7 endpoint aktif.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Nyatakan dengan jelas apa yang sudah siap demo vs yang direncanakan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Endpoint /simulate belum dibangun — juri akan memeriksa ini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Apakah UI sudah mengonsumsi data real dari FastAPI? Perlu dikonfirmasi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3A5C"/>
          <w:sz w:val="23"/>
        </w:rPr>
        <w:t>Kelompok E — Model Bisnis (#15–#18)</w:t>
      </w:r>
    </w:p>
    <w:p>
      <w:pPr>
        <w:spacing w:before="20" w:after="60"/>
      </w:pPr>
      <w:r>
        <w:rPr>
          <w:i w:val="0"/>
          <w:color w:val="6C757D"/>
          <w:sz w:val="18"/>
        </w:rPr>
        <w:t>Bagaimana sistem ini bisa berkelanjutan secara finansial?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#15  </w:t>
            </w:r>
            <w:r>
              <w:rPr>
                <w:b/>
                <w:color w:val="1A3A5C"/>
                <w:sz w:val="21"/>
              </w:rPr>
              <w:t xml:space="preserve">Proposisi Nilai   </w:t>
            </w:r>
            <w:r>
              <w:rPr>
                <w:b/>
                <w:color w:val="B5830A"/>
                <w:sz w:val="17"/>
              </w:rPr>
              <w:t>[🔄 Perlu Update]</w:t>
            </w:r>
            <w:r>
              <w:rPr>
                <w:color w:val="6C757D"/>
                <w:sz w:val="17"/>
              </w:rPr>
              <w:t xml:space="preserve">   [Fariz + Rayyan]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Revisi untuk scope baru (6 komoditas, Jabodetabek + Jabar + Sulsel). Format: Masalah → Solusi → Manfaat.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Untuk TPID: "Bisa merespons pelanggaran HET 24 jam lebih cepat"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Untuk Bapanas: "Bisa memprioritaskan wilayah mana yang butuh operasi pasar"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Maks ~220 kata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#16  </w:t>
            </w:r>
            <w:r>
              <w:rPr>
                <w:b/>
                <w:color w:val="1A3A5C"/>
                <w:sz w:val="21"/>
              </w:rPr>
              <w:t xml:space="preserve">Pendapatan &amp; Pendanaan   </w:t>
            </w:r>
            <w:r>
              <w:rPr>
                <w:b/>
                <w:color w:val="B5830A"/>
                <w:sz w:val="17"/>
              </w:rPr>
              <w:t>[🔄 Sebagian]</w:t>
            </w:r>
            <w:r>
              <w:rPr>
                <w:color w:val="6C757D"/>
                <w:sz w:val="17"/>
              </w:rPr>
              <w:t xml:space="preserve">   [Fariz]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B2G SaaS: langganan pemerintah — Bapanas, 34 TPID Provinsi. Estimasi: Rp 50–200 juta/tahun per provinsi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B2B Analytics: Bulog, ID Food, retailer pangan besar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Perlu menambahkan model pricing yang spesifik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#17  </w:t>
            </w:r>
            <w:r>
              <w:rPr>
                <w:b/>
                <w:color w:val="1A3A5C"/>
                <w:sz w:val="21"/>
              </w:rPr>
              <w:t xml:space="preserve">Struktur Biaya &amp; Keberlanjutan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[Fariz + Rayhan]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Estimasi biaya operasional yang diperlukan juri: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Cloud (Supabase): Free tier sekarang → ~$25–50/bulan tier berbayar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Deployment (Fly.io/Railway): ~$10–30/bulan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LLM API (OpenRouter · Gemini 2.5 Flash): ~$0.10–0.50 per analisis tergantung volume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Tim pengembang: estimasi biaya maintenance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Titik impas: berapa pelanggan B2G yang dibutuhkan untuk menutup biaya?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#18  </w:t>
            </w:r>
            <w:r>
              <w:rPr>
                <w:b/>
                <w:color w:val="1A3A5C"/>
                <w:sz w:val="21"/>
              </w:rPr>
              <w:t xml:space="preserve">Skalabilitas   </w:t>
            </w:r>
            <w:r>
              <w:rPr>
                <w:b/>
                <w:color w:val="B5830A"/>
                <w:sz w:val="17"/>
              </w:rPr>
              <w:t>[🔄 Sebagian]</w:t>
            </w:r>
            <w:r>
              <w:rPr>
                <w:color w:val="6C757D"/>
                <w:sz w:val="17"/>
              </w:rPr>
              <w:t xml:space="preserve">   [Rayhan + Fariz]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Teknis: Docker + cloud = scale horizontal ✅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Data: Supabase free tier 500 MB, perlu rencana migrasi BigQuery/GCS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Produk: 70.000+ Koperasi Desa Merah Putih sebagai titik distribusi (Perpres 9/2025)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Perlu angka rollout: "Tahun 1: 4 provinsi → Tahun 2: 10 provinsi → Tahun 3: 34 provinsi"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80"/>
      </w:pPr>
      <w:r>
        <w:rPr>
          <w:b/>
          <w:color w:val="1A3A5C"/>
          <w:sz w:val="23"/>
        </w:rPr>
        <w:t>Kelompok F — Pasar &amp; Kesiapan Adopsi (#19–#23)</w:t>
      </w:r>
    </w:p>
    <w:p>
      <w:pPr>
        <w:spacing w:before="20" w:after="60"/>
      </w:pPr>
      <w:r>
        <w:rPr>
          <w:i w:val="0"/>
          <w:color w:val="6C757D"/>
          <w:sz w:val="18"/>
        </w:rPr>
        <w:t>Siapa yang akan memakai ini dan apakah mereka benar-benar akan mengadopsinya?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#19  </w:t>
            </w:r>
            <w:r>
              <w:rPr>
                <w:b/>
                <w:color w:val="1A3A5C"/>
                <w:sz w:val="21"/>
              </w:rPr>
              <w:t xml:space="preserve">Kemitraan &amp; Distribusi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[Fariz]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Sebutkan nama mitra potensial (meski belum ada MOU, bisa sebut "dalam diskusi" atau "target mitra"):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Bapanas — otoritas pangan nasional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TPID 34 Provinsi — pengguna utama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Kemenkop UKM — kanal koperasi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Bulog — logistik dan distribusi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ID Food — holding BUMN pangan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Kanal distribusi: pengadaan pemerintah via e-Katalog LKPP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#20  </w:t>
            </w:r>
            <w:r>
              <w:rPr>
                <w:b/>
                <w:color w:val="1A3A5C"/>
                <w:sz w:val="21"/>
              </w:rPr>
              <w:t xml:space="preserve">Kesesuaian Masalah-Pasar   </w:t>
            </w:r>
            <w:r>
              <w:rPr>
                <w:b/>
                <w:color w:val="B5830A"/>
                <w:sz w:val="17"/>
              </w:rPr>
              <w:t>[🔄 Perlu Diperketat]</w:t>
            </w:r>
            <w:r>
              <w:rPr>
                <w:color w:val="6C757D"/>
                <w:sz w:val="17"/>
              </w:rPr>
              <w:t xml:space="preserve">   [Fariz + Rayyan]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Maks ~120 kata. Konsekuensi spesifik kalau tidak diselesaikan:</w:t>
            </w:r>
          </w:p>
          <w:p>
            <w:pPr>
              <w:spacing w:before="20" w:after="20"/>
            </w:pPr>
            <w:r>
              <w:rPr>
                <w:sz w:val="19"/>
              </w:rPr>
              <w:t>"Tanpa sistem ini, TPID bergantung pada laporan manual yang membutuhkan 3–5 hari untuk terkumpul, sementara harga bisa naik 20–30% dalam 48 jam saat ada shock supply. Akibatnya, operasi pasar dilakukan terlambat dan tidak tepat sasaran."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#21  </w:t>
            </w:r>
            <w:r>
              <w:rPr>
                <w:b/>
                <w:color w:val="1A3A5C"/>
                <w:sz w:val="21"/>
              </w:rPr>
              <w:t xml:space="preserve">Bukti Permintaan (Evidence of Demand)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[Rayyan]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Harus menunjukkan bahwa masalah ini nyata dengan data. Rayyan perlu mengerjakan ini: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BPS CPI pangan volatile: bawang merah/cabai sering mengalami inflasi tahunan 15–40%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PIHPS sudah cover 514 kab/kota → pemerintah sudah investasi di pemantauan harga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Frekuensi pelanggaran HET: query raw.harga_pangan dan bandingkan dengan het_reference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BI SEKI Tabel VII — data CPI pangan volatile bulanan sebagai referensi tambahan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#22  </w:t>
            </w:r>
            <w:r>
              <w:rPr>
                <w:b/>
                <w:color w:val="1A3A5C"/>
                <w:sz w:val="21"/>
              </w:rPr>
              <w:t xml:space="preserve">Target Pasar   </w:t>
            </w:r>
            <w:r>
              <w:rPr>
                <w:b/>
                <w:color w:val="B5830A"/>
                <w:sz w:val="17"/>
              </w:rPr>
              <w:t>[🔄 Sebagian]</w:t>
            </w:r>
            <w:r>
              <w:rPr>
                <w:color w:val="6C757D"/>
                <w:sz w:val="17"/>
              </w:rPr>
              <w:t xml:space="preserve">   [Fariz]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spacing w:before="20" w:after="20"/>
            </w:pPr>
            <w:r>
              <w:rPr>
                <w:sz w:val="19"/>
              </w:rPr>
              <w:t>Segmentasi pasar dengan ukuran masing-masing: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Nasional: Bapanas (1 entitas, nilai tinggi, impact luas)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Provinsi: 34 TPID unit — pasar utama B2G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Institusional: Bulog, ID Food, korporasi pangan besar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Potensi pendapatan: 34 × Rp 50 juta/tahun = Rp 1,7 miliar ARR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#23  </w:t>
            </w:r>
            <w:r>
              <w:rPr>
                <w:b/>
                <w:color w:val="1A3A5C"/>
                <w:sz w:val="21"/>
              </w:rPr>
              <w:t xml:space="preserve">Kesiapan Adopsi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[Fariz + Rayyan]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Hambatan adopsi dan cara mengatasinya — juri mencari realisme: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Hambatan 1: Akses internet di daerah terpencil → solusi: mode offline untuk dashboard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Hambatan 2: Pelatihan operator pemerintah → solusi: program onboarding, UI sederhana berbasis peran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Hambatan 3: Kepercayaan pada rekomendasi AI → solusi: posisikan AI sebagai "co-pilot, bukan pengambil keputusan"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Hambatan 4: Proses pengadaan pemerintah yang lambat → solusi: daftarkan di e-Katalog LKPP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A3A5C"/>
          <w:sz w:val="23"/>
        </w:rPr>
        <w:t>Kelompok G — Status Terkini &amp; Lampiran (#24–#25 + Lampiran)</w:t>
      </w:r>
    </w:p>
    <w:p>
      <w:pPr>
        <w:spacing w:before="20" w:after="60"/>
      </w:pPr>
      <w:r>
        <w:rPr>
          <w:i w:val="0"/>
          <w:color w:val="6C757D"/>
          <w:sz w:val="18"/>
        </w:rPr>
        <w:t>Di mana Anda sekarang dan apa yang bisa dilihat juri?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#24  </w:t>
            </w:r>
            <w:r>
              <w:rPr>
                <w:b/>
                <w:color w:val="1A3A5C"/>
                <w:sz w:val="21"/>
              </w:rPr>
              <w:t xml:space="preserve">Progress Sejak Submission ke-1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[Enzi]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Ini adalah "quick win" terbesar — Anda sudah punya banyak yang bisa dilaporkan. Buat daftar konkret: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4 model LightGBM dilatih, MAPE terbaik 3.52%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Database cloud Supabase live (347.550+ baris, data cuaca terintegrasi)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Pipeline ML 3-lapis berjalan (Lapis 1/2/3)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CUSUM early-warning detection ditambahkan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OpenRouter LLM agent (Gemini 2.5 Flash) terintegrasi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Sistem auth (JWT + RBAC: admin/analyst/viewer)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FastAPI 7 endpoint aktif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Laporan teknis (report.html) — 13 seksi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Integrasi cuaca Open-Meteo (5 lokasi, 11.605 baris)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🔄 RCA Engine — dalam pengerjaan (Fariz + Rayyan)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#25  </w:t>
            </w:r>
            <w:r>
              <w:rPr>
                <w:b/>
                <w:color w:val="1A3A5C"/>
                <w:sz w:val="21"/>
              </w:rPr>
              <w:t xml:space="preserve">Status Terkini Sistem   </w:t>
            </w:r>
            <w:r>
              <w:rPr>
                <w:b/>
                <w:color w:val="C0392B"/>
                <w:sz w:val="17"/>
              </w:rPr>
              <w:t>[❌ Belum]</w:t>
            </w:r>
            <w:r>
              <w:rPr>
                <w:color w:val="6C757D"/>
                <w:sz w:val="17"/>
              </w:rPr>
              <w:t xml:space="preserve">   [Enzi]</w:t>
            </w:r>
          </w:p>
        </w:tc>
      </w:tr>
      <w:tr>
        <w:tc>
          <w:tcPr>
            <w:tcW w:type="dxa" w:w="9406"/>
            <w:shd w:val="clear" w:color="auto" w:fill="FDE8E8"/>
          </w:tcPr>
          <w:p/>
          <w:p>
            <w:pPr>
              <w:spacing w:before="20" w:after="20"/>
            </w:pPr>
            <w:r>
              <w:rPr>
                <w:sz w:val="19"/>
              </w:rPr>
              <w:t>Tahap saat ini: PROTOTIPE (API ML berjalan, frontend sebagian, database live). Juri menghargai kejujuran.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"ML inference API berjalan lokal dan cloud deployment sedang dalam proses"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"Halaman frontend ada tapi sebagian belum mengonsumsi semua endpoint API"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"Endpoint /simulate sedang dibangun — target selesai [tanggal]"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Sertakan URL demo publik (begitu Rayhan selesai deploy)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Sertakan link ke report.html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9FA"/>
          </w:tcPr>
          <w:p>
            <w:r>
              <w:rPr>
                <w:b/>
                <w:color w:val="1A3A5C"/>
                <w:sz w:val="20"/>
              </w:rPr>
              <w:t xml:space="preserve">#LAM  </w:t>
            </w:r>
            <w:r>
              <w:rPr>
                <w:b/>
                <w:color w:val="1A3A5C"/>
                <w:sz w:val="21"/>
              </w:rPr>
              <w:t xml:space="preserve">Lampiran   </w:t>
            </w:r>
            <w:r>
              <w:rPr>
                <w:b/>
                <w:color w:val="B5830A"/>
                <w:sz w:val="17"/>
              </w:rPr>
              <w:t>[🔄 Sebagian]</w:t>
            </w:r>
            <w:r>
              <w:rPr>
                <w:color w:val="6C757D"/>
                <w:sz w:val="17"/>
              </w:rPr>
              <w:t xml:space="preserve">   [Semua]</w:t>
            </w:r>
          </w:p>
        </w:tc>
      </w:tr>
      <w:tr>
        <w:tc>
          <w:tcPr>
            <w:tcW w:type="dxa" w:w="9406"/>
            <w:shd w:val="clear" w:color="auto" w:fill="FFF3CD"/>
          </w:tcPr>
          <w:p/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✅ report.html — laporan teknis lengkap (13 seksi)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❌ Diagram arsitektur — Rayhan perlu membuat (draw.io / Excalidraw / Figma)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❌ Video demo atau screenshot — tampilkan CUSUM alert + rekomendasi LLM dalam aksi</w:t>
            </w:r>
          </w:p>
          <w:p>
            <w:pPr>
              <w:pStyle w:val="ListBullet"/>
              <w:spacing w:before="20" w:after="20"/>
              <w:ind w:left="227"/>
            </w:pPr>
            <w:r>
              <w:rPr>
                <w:sz w:val="19"/>
              </w:rPr>
              <w:t>❌ URL demo publik — Rayhan perlu deploy ke cloud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  <w:pBdr>
          <w:bottom w:val="single" w:sz="6" w:space="1" w:color="1a3a5c"/>
        </w:pBdr>
      </w:pPr>
      <w:r>
        <w:rPr>
          <w:b/>
          <w:color w:val="1A3A5C"/>
          <w:sz w:val="28"/>
        </w:rPr>
        <w:t>4. Rencana Kerja 21 Hari (14 Mei – 3 Juni 2026)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B"/>
            <w:tcBorders>
              <w:top w:val="single" w:sz="12" w:space="0" w:color="1a3a5c"/>
              <w:left w:val="single" w:sz="24" w:space="0" w:color="1a3a5c"/>
              <w:bottom w:val="single" w:sz="12" w:space="0" w:color="1a3a5c"/>
              <w:right w:val="single" w:sz="12" w:space="0" w:color="1a3a5c"/>
            </w:tcBorders>
          </w:tcPr>
          <w:p>
            <w:pPr>
              <w:spacing w:before="60" w:after="60"/>
            </w:pPr>
            <w:r>
              <w:rPr>
                <w:sz w:val="19"/>
              </w:rPr>
              <w:t>Deadline submission ke-2: 4 Juni 2026. Target selesai semua pekerjaan pada 3 Juni 2026 (buffer 1 hari untuk review akhir).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A3A5C"/>
          <w:sz w:val="21"/>
        </w:rPr>
        <w:t>Minggu 1: 14–21 Mei — Celah Kritis</w:t>
      </w:r>
    </w:p>
    <w:p>
      <w:pPr>
        <w:pStyle w:val="ListBullet"/>
        <w:spacing w:before="20" w:after="20"/>
        <w:ind w:left="283"/>
      </w:pPr>
      <w:r>
        <w:rPr>
          <w:sz w:val="19"/>
        </w:rPr>
        <w:t>[Enzi] Bangun endpoint POST /api/v1/simulate — WAJIB per proposal</w:t>
      </w:r>
    </w:p>
    <w:p>
      <w:pPr>
        <w:pStyle w:val="ListBullet"/>
        <w:spacing w:before="20" w:after="20"/>
        <w:ind w:left="283"/>
      </w:pPr>
      <w:r>
        <w:rPr>
          <w:sz w:val="19"/>
        </w:rPr>
        <w:t>[Rayhan] Re-run dbt dengan filter komoditas → turunkan DB dari 363 MB ke ~175 MB</w:t>
      </w:r>
    </w:p>
    <w:p>
      <w:pPr>
        <w:pStyle w:val="ListBullet"/>
        <w:spacing w:before="20" w:after="20"/>
        <w:ind w:left="283"/>
      </w:pPr>
      <w:r>
        <w:rPr>
          <w:sz w:val="19"/>
        </w:rPr>
        <w:t>[Rayhan] Load PIHPS historis untuk Banten + Sulawesi Selatan</w:t>
      </w:r>
    </w:p>
    <w:p>
      <w:pPr>
        <w:pStyle w:val="ListBullet"/>
        <w:spacing w:before="20" w:after="20"/>
        <w:ind w:left="283"/>
      </w:pPr>
      <w:r>
        <w:rPr>
          <w:sz w:val="19"/>
        </w:rPr>
        <w:t>[Fariz+Rayyan] Tulis seksi #3 (Keselarasan Ekosistem), #7 (Nilai Publik), #10 (Kreativitas)</w:t>
      </w:r>
    </w:p>
    <w:p>
      <w:pPr>
        <w:pStyle w:val="ListBullet"/>
        <w:spacing w:before="20" w:after="20"/>
        <w:ind w:left="283"/>
      </w:pPr>
      <w:r>
        <w:rPr>
          <w:sz w:val="19"/>
        </w:rPr>
        <w:t>[Fariz+Rayyan] Konfirmasi status RCA engine: apakah sudah konsumsi output FastAPI?</w:t>
      </w:r>
    </w:p>
    <w:p>
      <w:pPr>
        <w:spacing w:before="160" w:after="40"/>
      </w:pPr>
      <w:r>
        <w:rPr>
          <w:b/>
          <w:color w:val="1A3A5C"/>
          <w:sz w:val="21"/>
        </w:rPr>
        <w:t>Minggu 2: 22–28 Mei — Konten Inti</w:t>
      </w:r>
    </w:p>
    <w:p>
      <w:pPr>
        <w:pStyle w:val="ListBullet"/>
        <w:spacing w:before="20" w:after="20"/>
        <w:ind w:left="283"/>
      </w:pPr>
      <w:r>
        <w:rPr>
          <w:sz w:val="19"/>
        </w:rPr>
        <w:t>[Rayhan] Buat diagram arsitektur sistem (draw.io/Excalidraw)</w:t>
      </w:r>
    </w:p>
    <w:p>
      <w:pPr>
        <w:pStyle w:val="ListBullet"/>
        <w:spacing w:before="20" w:after="20"/>
        <w:ind w:left="283"/>
      </w:pPr>
      <w:r>
        <w:rPr>
          <w:sz w:val="19"/>
        </w:rPr>
        <w:t>[Rayhan] Deploy FastAPI ke cloud (Fly.io/Railway), buat URL publik demo</w:t>
      </w:r>
    </w:p>
    <w:p>
      <w:pPr>
        <w:pStyle w:val="ListBullet"/>
        <w:spacing w:before="20" w:after="20"/>
        <w:ind w:left="283"/>
      </w:pPr>
      <w:r>
        <w:rPr>
          <w:sz w:val="19"/>
        </w:rPr>
        <w:t>[Enzi] Tulis seksi #24 (Progress Sejak Submission ke-1) dan #25 (Status Terkini)</w:t>
      </w:r>
    </w:p>
    <w:p>
      <w:pPr>
        <w:pStyle w:val="ListBullet"/>
        <w:spacing w:before="20" w:after="20"/>
        <w:ind w:left="283"/>
      </w:pPr>
      <w:r>
        <w:rPr>
          <w:sz w:val="19"/>
        </w:rPr>
        <w:t>[Enzi] Update seksi #9 (Inovasi Teknologi) — sertakan CUSUM, OpenRouter</w:t>
      </w:r>
    </w:p>
    <w:p>
      <w:pPr>
        <w:pStyle w:val="ListBullet"/>
        <w:spacing w:before="20" w:after="20"/>
        <w:ind w:left="283"/>
      </w:pPr>
      <w:r>
        <w:rPr>
          <w:sz w:val="19"/>
        </w:rPr>
        <w:t>[Enzi] Bangun endpoint GET /api/v1/trend/{komoditas}/{kota}</w:t>
      </w:r>
    </w:p>
    <w:p>
      <w:pPr>
        <w:pStyle w:val="ListBullet"/>
        <w:spacing w:before="20" w:after="20"/>
        <w:ind w:left="283"/>
      </w:pPr>
      <w:r>
        <w:rPr>
          <w:sz w:val="19"/>
        </w:rPr>
        <w:t>[Fariz+Rayyan] Tulis seksi #6 (Pengukuran Dampak), #17 (Struktur Biaya), #19 (Kemitraan)</w:t>
      </w:r>
    </w:p>
    <w:p>
      <w:pPr>
        <w:pStyle w:val="ListBullet"/>
        <w:spacing w:before="20" w:after="20"/>
        <w:ind w:left="283"/>
      </w:pPr>
      <w:r>
        <w:rPr>
          <w:sz w:val="19"/>
        </w:rPr>
        <w:t>[Rayyan] Kompilasi "Evidence of Demand" (#21) — query Supabase untuk hitung pelanggaran HET</w:t>
      </w:r>
    </w:p>
    <w:p>
      <w:pPr>
        <w:spacing w:before="160" w:after="40"/>
      </w:pPr>
      <w:r>
        <w:rPr>
          <w:b/>
          <w:color w:val="1A3A5C"/>
          <w:sz w:val="21"/>
        </w:rPr>
        <w:t>Minggu 3: 29 Mei – 3 Juni — Poles &amp; Finalisasi</w:t>
      </w:r>
    </w:p>
    <w:p>
      <w:pPr>
        <w:pStyle w:val="ListBullet"/>
        <w:spacing w:before="20" w:after="20"/>
        <w:ind w:left="283"/>
      </w:pPr>
      <w:r>
        <w:rPr>
          <w:sz w:val="19"/>
        </w:rPr>
        <w:t>[Semua] Review semua 25 seksi, pastikan ada di batas kata yang ditentukan</w:t>
      </w:r>
    </w:p>
    <w:p>
      <w:pPr>
        <w:pStyle w:val="ListBullet"/>
        <w:spacing w:before="20" w:after="20"/>
        <w:ind w:left="283"/>
      </w:pPr>
      <w:r>
        <w:rPr>
          <w:sz w:val="19"/>
        </w:rPr>
        <w:t>[Fariz+Rayyan] Finalisasi halaman UI — pastikan semua data dari API real</w:t>
      </w:r>
    </w:p>
    <w:p>
      <w:pPr>
        <w:pStyle w:val="ListBullet"/>
        <w:spacing w:before="20" w:after="20"/>
        <w:ind w:left="283"/>
      </w:pPr>
      <w:r>
        <w:rPr>
          <w:sz w:val="19"/>
        </w:rPr>
        <w:t>[Semua] Buat video demo singkat (2–3 menit): CUSUM alert → LLM rekomendasi → RCA narasi</w:t>
      </w:r>
    </w:p>
    <w:p>
      <w:pPr>
        <w:pStyle w:val="ListBullet"/>
        <w:spacing w:before="20" w:after="20"/>
        <w:ind w:left="283"/>
      </w:pPr>
      <w:r>
        <w:rPr>
          <w:sz w:val="19"/>
        </w:rPr>
        <w:t>[Rayhan] Pastikan URL demo publik stabil, HTTPS aktif</w:t>
      </w:r>
    </w:p>
    <w:p>
      <w:pPr>
        <w:pStyle w:val="ListBullet"/>
        <w:spacing w:before="20" w:after="20"/>
        <w:ind w:left="283"/>
      </w:pPr>
      <w:r>
        <w:rPr>
          <w:sz w:val="19"/>
        </w:rPr>
        <w:t>[Enzi] Final review report.html — update kalau ada perubahan teknis</w:t>
      </w:r>
    </w:p>
    <w:p>
      <w:pPr>
        <w:pStyle w:val="ListBullet"/>
        <w:spacing w:before="20" w:after="20"/>
        <w:ind w:left="283"/>
      </w:pPr>
      <w:r>
        <w:rPr>
          <w:sz w:val="19"/>
        </w:rPr>
        <w:t>[Semua] Kumpulkan semua lampiran: diagram, demo video, report.html</w:t>
      </w:r>
    </w:p>
    <w:p>
      <w:pPr>
        <w:spacing w:before="200" w:after="80"/>
      </w:pPr>
      <w:r>
        <w:rPr>
          <w:b/>
          <w:color w:val="1A3A5C"/>
          <w:sz w:val="23"/>
        </w:rPr>
        <w:t>Matriks Prioritas per Anggota Tim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Enzi (ML)</w:t>
            </w:r>
          </w:p>
        </w:tc>
        <w:tc>
          <w:tcPr>
            <w:tcW w:type="dxa" w:w="2351"/>
            <w:shd w:val="clear" w:color="auto" w:fill="2D6A4F"/>
          </w:tcPr>
          <w:p>
            <w:r>
              <w:rPr>
                <w:b/>
                <w:color w:val="FFFFFF"/>
                <w:sz w:val="18"/>
              </w:rPr>
              <w:t>Rayhan (Infrastructure)</w:t>
            </w:r>
          </w:p>
        </w:tc>
        <w:tc>
          <w:tcPr>
            <w:tcW w:type="dxa" w:w="2351"/>
            <w:shd w:val="clear" w:color="auto" w:fill="E85D04"/>
          </w:tcPr>
          <w:p>
            <w:r>
              <w:rPr>
                <w:b/>
                <w:color w:val="FFFFFF"/>
                <w:sz w:val="18"/>
              </w:rPr>
              <w:t>Fariz (Domain+Proposal)</w:t>
            </w:r>
          </w:p>
        </w:tc>
        <w:tc>
          <w:tcPr>
            <w:tcW w:type="dxa" w:w="2351"/>
            <w:shd w:val="clear" w:color="auto" w:fill="E85D04"/>
          </w:tcPr>
          <w:p>
            <w:r>
              <w:rPr>
                <w:b/>
                <w:color w:val="FFFFFF"/>
                <w:sz w:val="18"/>
              </w:rPr>
              <w:t>Rayyan (Kuantitatif+UI)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pPr>
              <w:spacing w:before="20" w:after="40"/>
            </w:pPr>
            <w:r>
              <w:rPr>
                <w:sz w:val="17"/>
              </w:rPr>
              <w:t>1. POST /api/v1/simulate — WAJIB</w:t>
            </w:r>
          </w:p>
          <w:p>
            <w:pPr>
              <w:spacing w:before="20" w:after="40"/>
            </w:pPr>
            <w:r>
              <w:rPr>
                <w:sz w:val="17"/>
              </w:rPr>
              <w:t>2. Tulis seksi #24 dan #25</w:t>
            </w:r>
          </w:p>
          <w:p>
            <w:pPr>
              <w:spacing w:before="20" w:after="40"/>
            </w:pPr>
            <w:r>
              <w:rPr>
                <w:sz w:val="17"/>
              </w:rPr>
              <w:t>3. GET /api/v1/trend/{komoditas}/{kota}</w:t>
            </w:r>
          </w:p>
          <w:p>
            <w:pPr>
              <w:spacing w:before="20" w:after="40"/>
            </w:pPr>
            <w:r>
              <w:rPr>
                <w:sz w:val="17"/>
              </w:rPr>
              <w:t>4. Update seksi #9 (inovasi teknologi)</w:t>
            </w:r>
          </w:p>
          <w:p>
            <w:pPr>
              <w:spacing w:before="20" w:after="40"/>
            </w:pPr>
            <w:r>
              <w:rPr>
                <w:sz w:val="17"/>
              </w:rPr>
              <w:t>5. GET /api/v1/risk-map/{tanggal}</w:t>
            </w:r>
          </w:p>
          <w:p>
            <w:pPr>
              <w:spacing w:before="20" w:after="40"/>
            </w:pPr>
            <w:r>
              <w:rPr>
                <w:sz w:val="17"/>
              </w:rPr>
              <w:t>6. Conformal Prediction (atau nyatakan "Tahap 2")</w:t>
            </w:r>
          </w:p>
          <w:p>
            <w:pPr>
              <w:spacing w:before="20" w:after="40"/>
            </w:pPr>
            <w:r>
              <w:rPr>
                <w:sz w:val="17"/>
              </w:rPr>
              <w:t>7. Fitur is_harvest_season di features.py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20" w:after="40"/>
            </w:pPr>
            <w:r>
              <w:rPr>
                <w:sz w:val="17"/>
              </w:rPr>
              <w:t>1. dbt re-run dengan filter komoditas</w:t>
            </w:r>
          </w:p>
          <w:p>
            <w:pPr>
              <w:spacing w:before="20" w:after="40"/>
            </w:pPr>
            <w:r>
              <w:rPr>
                <w:sz w:val="17"/>
              </w:rPr>
              <w:t>2. Load PIHPS Banten + Sulsel</w:t>
            </w:r>
          </w:p>
          <w:p>
            <w:pPr>
              <w:spacing w:before="20" w:after="40"/>
            </w:pPr>
            <w:r>
              <w:rPr>
                <w:sz w:val="17"/>
              </w:rPr>
              <w:t>3. Buat diagram arsitektur</w:t>
            </w:r>
          </w:p>
          <w:p>
            <w:pPr>
              <w:spacing w:before="20" w:after="40"/>
            </w:pPr>
            <w:r>
              <w:rPr>
                <w:sz w:val="17"/>
              </w:rPr>
              <w:t>4. Deploy FastAPI ke cloud (URL publik)</w:t>
            </w:r>
          </w:p>
          <w:p>
            <w:pPr>
              <w:spacing w:before="20" w:after="40"/>
            </w:pPr>
            <w:r>
              <w:rPr>
                <w:sz w:val="17"/>
              </w:rPr>
              <w:t>5. Tambah validasi data</w:t>
            </w:r>
          </w:p>
          <w:p>
            <w:pPr>
              <w:spacing w:before="20" w:after="40"/>
            </w:pPr>
            <w:r>
              <w:rPr>
                <w:sz w:val="17"/>
              </w:rPr>
              <w:t>6. Set HTTPS + CORS untuk API</w:t>
            </w:r>
          </w:p>
          <w:p>
            <w:pPr>
              <w:spacing w:before="20" w:after="40"/>
            </w:pPr>
            <w:r>
              <w:rPr>
                <w:sz w:val="17"/>
              </w:rPr>
              <w:t>7. Tulis seksi #13 (Keamanan &amp; Kepatuhan)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20" w:after="40"/>
            </w:pPr>
            <w:r>
              <w:rPr>
                <w:sz w:val="17"/>
              </w:rPr>
              <w:t>1. Tulis seksi #3 (Keselarasan Ekosistem)</w:t>
            </w:r>
          </w:p>
          <w:p>
            <w:pPr>
              <w:spacing w:before="20" w:after="40"/>
            </w:pPr>
            <w:r>
              <w:rPr>
                <w:sz w:val="17"/>
              </w:rPr>
              <w:t>2. Tulis seksi #7 (Nilai Sistem &amp; Publik)</w:t>
            </w:r>
          </w:p>
          <w:p>
            <w:pPr>
              <w:spacing w:before="20" w:after="40"/>
            </w:pPr>
            <w:r>
              <w:rPr>
                <w:sz w:val="17"/>
              </w:rPr>
              <w:t>3. Tulis seksi #10 (Kreativitas Implementasi)</w:t>
            </w:r>
          </w:p>
          <w:p>
            <w:pPr>
              <w:spacing w:before="20" w:after="40"/>
            </w:pPr>
            <w:r>
              <w:rPr>
                <w:sz w:val="17"/>
              </w:rPr>
              <w:t>4. Tulis seksi #19 (Kemitraan &amp; Distribusi)</w:t>
            </w:r>
          </w:p>
          <w:p>
            <w:pPr>
              <w:spacing w:before="20" w:after="40"/>
            </w:pPr>
            <w:r>
              <w:rPr>
                <w:sz w:val="17"/>
              </w:rPr>
              <w:t>5. Tulis seksi #17 (Struktur Biaya)</w:t>
            </w:r>
          </w:p>
          <w:p>
            <w:pPr>
              <w:spacing w:before="20" w:after="40"/>
            </w:pPr>
            <w:r>
              <w:rPr>
                <w:sz w:val="17"/>
              </w:rPr>
              <w:t>6. Definisikan logika RCA: "operasi pasar" vs "redistribusi stok"</w:t>
            </w:r>
          </w:p>
          <w:p>
            <w:pPr>
              <w:spacing w:before="20" w:after="40"/>
            </w:pPr>
            <w:r>
              <w:rPr>
                <w:sz w:val="17"/>
              </w:rPr>
              <w:t>7. Tulis seksi #23 (Kesiapan Adopsi)</w:t>
            </w:r>
          </w:p>
        </w:tc>
        <w:tc>
          <w:tcPr>
            <w:tcW w:type="dxa" w:w="2351"/>
            <w:shd w:val="clear" w:color="auto" w:fill="F8F9FA"/>
          </w:tcPr>
          <w:p>
            <w:pPr>
              <w:spacing w:before="20" w:after="40"/>
            </w:pPr>
            <w:r>
              <w:rPr>
                <w:sz w:val="17"/>
              </w:rPr>
              <w:t>1. Kompilasi "Evidence of Demand" (#21)</w:t>
            </w:r>
          </w:p>
          <w:p>
            <w:pPr>
              <w:spacing w:before="20" w:after="40"/>
            </w:pPr>
            <w:r>
              <w:rPr>
                <w:sz w:val="17"/>
              </w:rPr>
              <w:t>2. Query Supabase: hitung pelanggaran HET per komoditas</w:t>
            </w:r>
          </w:p>
          <w:p>
            <w:pPr>
              <w:spacing w:before="20" w:after="40"/>
            </w:pPr>
            <w:r>
              <w:rPr>
                <w:sz w:val="17"/>
              </w:rPr>
              <w:t>3. Tulis seksi #6 (Pengukuran Dampak + KPI numerik)</w:t>
            </w:r>
          </w:p>
          <w:p>
            <w:pPr>
              <w:spacing w:before="20" w:after="40"/>
            </w:pPr>
            <w:r>
              <w:rPr>
                <w:sz w:val="17"/>
              </w:rPr>
              <w:t>4. Riset BPS CPI pangan volatile 2020–2024</w:t>
            </w:r>
          </w:p>
          <w:p>
            <w:pPr>
              <w:spacing w:before="20" w:after="40"/>
            </w:pPr>
            <w:r>
              <w:rPr>
                <w:sz w:val="17"/>
              </w:rPr>
              <w:t>5. Implementasi UI konsumsi FastAPI</w:t>
            </w:r>
          </w:p>
          <w:p>
            <w:pPr>
              <w:spacing w:before="20" w:after="40"/>
            </w:pPr>
            <w:r>
              <w:rPr>
                <w:sz w:val="17"/>
              </w:rPr>
              <w:t>6. Implementasi RCA engine bersama Fariz</w:t>
            </w:r>
          </w:p>
          <w:p>
            <w:pPr>
              <w:spacing w:before="20" w:after="40"/>
            </w:pPr>
            <w:r>
              <w:rPr>
                <w:sz w:val="17"/>
              </w:rPr>
              <w:t>7. Cek BI SEKI Tabel VII untuk data CPI volatile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b/>
          <w:color w:val="1A3A5C"/>
          <w:sz w:val="23"/>
        </w:rPr>
        <w:t>Ringkasan: 10 Seksi yang Belum Disentuh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Nama Seksi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Pemilik</w:t>
            </w:r>
          </w:p>
        </w:tc>
        <w:tc>
          <w:tcPr>
            <w:tcW w:type="dxa" w:w="2351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Mengapa Penting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Keselarasan Ekosistem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Fariz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Policy hook — tanpa ini proposal terlihat tidak terhubung ke regulasi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#6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Pengukuran Dampak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Rayyan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KPI numerik — juri butuh angka konkret untuk menilai dampak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Nilai Sistem &amp; Publik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Fariz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Koneksi ke dampak sistemik yang lebih besar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#10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Kreativitas dalam Implementasi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Fariz + Rayyan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RCA engine dan kanal Koperasi adalah elemen paling kreatif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#17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Struktur Biaya &amp; Keberlanjutan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Fariz + Rayhan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Juri ingin tahu apakah bisnis ini viable secara finansial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#19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Kemitraan &amp; Distribusi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Fariz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Tanpa mitra distribusi, adopsi tidak bisa terjadi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#21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Bukti Permintaan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Rayyan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Data BPS + frekuensi pelanggaran HET — membuktikan masalah nyata ada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#23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Kesiapan Adopsi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Fariz + Rayyan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Juri mencari realisme — apa hambatan dan bagaimana mengatasinya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#24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Progress Sejak Submission ke-1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Enzi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"Quick win" terbesar — kita punya banyak yang bisa dilaporkan</w:t>
            </w:r>
          </w:p>
        </w:tc>
      </w:tr>
      <w:tr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#25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Status Terkini Sistem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Enzi</w:t>
            </w:r>
          </w:p>
        </w:tc>
        <w:tc>
          <w:tcPr>
            <w:tcW w:type="dxa" w:w="2351"/>
            <w:shd w:val="clear" w:color="auto" w:fill="F8F9FA"/>
          </w:tcPr>
          <w:p>
            <w:r>
              <w:rPr>
                <w:sz w:val="18"/>
              </w:rPr>
              <w:t>Juri ingin tahu: di mana sistem sekarang dan apa yang bisa diakses?</w:t>
            </w:r>
          </w:p>
        </w:tc>
      </w:tr>
    </w:tbl>
    <w:p/>
    <w:p>
      <w:pPr>
        <w:spacing w:before="400"/>
        <w:jc w:val="center"/>
      </w:pPr>
      <w:r>
        <w:rPr>
          <w:color w:val="6C757D"/>
          <w:sz w:val="16"/>
        </w:rPr>
        <w:t>RADAR Pangan — Progress Report Internal · Dibuat 14 Mei 2026 · Tim Hackathon BI Digdaya 2026 (Kelompok 1)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