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C913" w14:textId="77777777" w:rsidR="00275302" w:rsidRDefault="00275302" w:rsidP="00E71EEE">
      <w:pPr>
        <w:rPr>
          <w:b/>
          <w:bCs/>
          <w:sz w:val="24"/>
          <w:szCs w:val="24"/>
          <w:u w:val="single"/>
        </w:rPr>
      </w:pPr>
    </w:p>
    <w:p w14:paraId="2E930F35" w14:textId="3E1FAD0E" w:rsidR="005F668B" w:rsidRPr="00E71EEE" w:rsidRDefault="00E71EEE" w:rsidP="00E71EEE">
      <w:pPr>
        <w:rPr>
          <w:b/>
          <w:bCs/>
          <w:sz w:val="24"/>
          <w:szCs w:val="24"/>
          <w:u w:val="single"/>
        </w:rPr>
      </w:pPr>
      <w:r w:rsidRPr="00E71EEE">
        <w:rPr>
          <w:b/>
          <w:bCs/>
          <w:sz w:val="24"/>
          <w:szCs w:val="24"/>
          <w:u w:val="single"/>
        </w:rPr>
        <w:t>SELECTING WEB APPLICATION</w:t>
      </w:r>
      <w:r>
        <w:rPr>
          <w:b/>
          <w:bCs/>
          <w:sz w:val="24"/>
          <w:szCs w:val="24"/>
          <w:u w:val="single"/>
        </w:rPr>
        <w:t>:</w:t>
      </w:r>
    </w:p>
    <w:p w14:paraId="33FF7A26" w14:textId="1D9AB03D" w:rsidR="005F668B" w:rsidRDefault="005F668B" w:rsidP="00C31C5F">
      <w:pPr>
        <w:rPr>
          <w:rFonts w:ascii="Arial" w:hAnsi="Arial" w:cs="Arial"/>
          <w:color w:val="222222"/>
          <w:shd w:val="clear" w:color="auto" w:fill="FFFFFF"/>
        </w:rPr>
      </w:pPr>
      <w:r>
        <w:t xml:space="preserve">Currently I am working banking project </w:t>
      </w:r>
      <w:r>
        <w:rPr>
          <w:rFonts w:ascii="Arial" w:hAnsi="Arial" w:cs="Arial"/>
          <w:color w:val="222222"/>
          <w:shd w:val="clear" w:color="auto" w:fill="FFFFFF"/>
        </w:rPr>
        <w:t>I unable to share the application details due to the security reasons. </w:t>
      </w:r>
      <w:r w:rsidR="00C72B78">
        <w:rPr>
          <w:rFonts w:ascii="Arial" w:hAnsi="Arial" w:cs="Arial"/>
          <w:color w:val="222222"/>
          <w:shd w:val="clear" w:color="auto" w:fill="FFFFFF"/>
        </w:rPr>
        <w:t>Because of that reason I am taking 3 different demo applications for this assignment. I shared the applications details below:</w:t>
      </w:r>
    </w:p>
    <w:p w14:paraId="75EEE104" w14:textId="301211CD" w:rsidR="00C72B78" w:rsidRDefault="00000000" w:rsidP="00C72B78">
      <w:pPr>
        <w:pStyle w:val="ListParagraph"/>
        <w:numPr>
          <w:ilvl w:val="0"/>
          <w:numId w:val="1"/>
        </w:numPr>
      </w:pPr>
      <w:hyperlink r:id="rId7" w:history="1">
        <w:r w:rsidR="00C72B78" w:rsidRPr="00015A70">
          <w:rPr>
            <w:rStyle w:val="Hyperlink"/>
          </w:rPr>
          <w:t>https://petstore.octoperf.com/</w:t>
        </w:r>
      </w:hyperlink>
    </w:p>
    <w:p w14:paraId="6CF85C83" w14:textId="017CF75B" w:rsidR="00C72B78" w:rsidRDefault="00000000" w:rsidP="00C72B78">
      <w:pPr>
        <w:pStyle w:val="ListParagraph"/>
        <w:numPr>
          <w:ilvl w:val="0"/>
          <w:numId w:val="1"/>
        </w:numPr>
      </w:pPr>
      <w:hyperlink r:id="rId8" w:history="1">
        <w:r w:rsidR="00C72B78" w:rsidRPr="00015A70">
          <w:rPr>
            <w:rStyle w:val="Hyperlink"/>
          </w:rPr>
          <w:t>https://adactinhotelapp.com/</w:t>
        </w:r>
      </w:hyperlink>
    </w:p>
    <w:p w14:paraId="5FE85EC9" w14:textId="38B25ECB" w:rsidR="00C72B78" w:rsidRDefault="00000000" w:rsidP="00C72B78">
      <w:pPr>
        <w:pStyle w:val="ListParagraph"/>
        <w:numPr>
          <w:ilvl w:val="0"/>
          <w:numId w:val="1"/>
        </w:numPr>
      </w:pPr>
      <w:hyperlink r:id="rId9" w:history="1">
        <w:r w:rsidR="00285599" w:rsidRPr="00480238">
          <w:rPr>
            <w:rStyle w:val="Hyperlink"/>
          </w:rPr>
          <w:t>http://127.0.0.1:1080/WebTours/</w:t>
        </w:r>
      </w:hyperlink>
    </w:p>
    <w:p w14:paraId="6FD317B5" w14:textId="77777777" w:rsidR="00285599" w:rsidRDefault="00285599" w:rsidP="00285599">
      <w:pPr>
        <w:pStyle w:val="ListParagraph"/>
      </w:pPr>
    </w:p>
    <w:p w14:paraId="5C33FBA1" w14:textId="39BEBD97" w:rsidR="00285599" w:rsidRDefault="00285599" w:rsidP="00285599">
      <w:r>
        <w:t>Note: WebTours Application need a Proxy server for access.</w:t>
      </w:r>
    </w:p>
    <w:p w14:paraId="5CA5EC40" w14:textId="41F14F68" w:rsidR="005F668B" w:rsidRPr="00E71EEE" w:rsidRDefault="00E71EEE" w:rsidP="00C31C5F">
      <w:pPr>
        <w:rPr>
          <w:b/>
          <w:bCs/>
          <w:sz w:val="24"/>
          <w:szCs w:val="24"/>
          <w:u w:val="single"/>
        </w:rPr>
      </w:pPr>
      <w:r w:rsidRPr="00E71EEE">
        <w:rPr>
          <w:b/>
          <w:bCs/>
          <w:sz w:val="24"/>
          <w:szCs w:val="24"/>
          <w:u w:val="single"/>
        </w:rPr>
        <w:t>SELECTING PERFORMANCE TOOL:</w:t>
      </w:r>
    </w:p>
    <w:p w14:paraId="1434FCF3" w14:textId="5ABB407D" w:rsidR="00C31C5F" w:rsidRDefault="00C31C5F" w:rsidP="00C31C5F">
      <w:r>
        <w:t xml:space="preserve">Choosing LoadRunner over JMeter, Gatling, and Locust depends on specific project requirements and organizational factors. </w:t>
      </w:r>
      <w:r w:rsidR="001B398E">
        <w:t>Below</w:t>
      </w:r>
      <w:r>
        <w:t xml:space="preserve"> reasons </w:t>
      </w:r>
      <w:r w:rsidR="001B398E">
        <w:t>I</w:t>
      </w:r>
      <w:r>
        <w:t xml:space="preserve"> might justify selecting LoadRunner:</w:t>
      </w:r>
    </w:p>
    <w:p w14:paraId="46345FF1" w14:textId="59D41B8B" w:rsidR="00C31C5F" w:rsidRDefault="00C31C5F" w:rsidP="00C31C5F">
      <w:r>
        <w:t>1. Protocol Support: LoadRunner offers a wide range of protocol support, including web, mobile, database, and more. If your application relies on multiple protocols, LoadRunner can be a better choice.</w:t>
      </w:r>
    </w:p>
    <w:p w14:paraId="68A938D4" w14:textId="39317997" w:rsidR="00C31C5F" w:rsidRDefault="00C31C5F" w:rsidP="00C31C5F">
      <w:r>
        <w:t>2. Enterprise Readiness: LoadRunner is often preferred by large enterprises due to its comprehensive features, support, and scalability. It's suitable for complex and mission-critical applications.</w:t>
      </w:r>
    </w:p>
    <w:p w14:paraId="009298A0" w14:textId="3A126462" w:rsidR="00C31C5F" w:rsidRDefault="00C31C5F" w:rsidP="00C31C5F">
      <w:r>
        <w:t>3. Ease of Use: LoadRunner provides a user-friendly interface for creating and managing test scripts, making it accessible to testers with varying levels of technical expertise.</w:t>
      </w:r>
    </w:p>
    <w:p w14:paraId="7FF1858B" w14:textId="6EA1C4DD" w:rsidR="00C31C5F" w:rsidRDefault="00C31C5F" w:rsidP="00C31C5F">
      <w:r>
        <w:t>4. Reporting and Analysis: LoadRunner offers robust reporting and analysis capabilities, which can be essential for identifying performance bottlenecks and optimizing your application.</w:t>
      </w:r>
    </w:p>
    <w:p w14:paraId="7B5B9EA1" w14:textId="4F0A3424" w:rsidR="00C31C5F" w:rsidRDefault="00C31C5F" w:rsidP="00C31C5F">
      <w:r>
        <w:t>5. Vendor Support: LoadRunner is backed by Hewlett Packard Enterprise (HPE), providing reliable support and updates, which can be crucial for critical projects.</w:t>
      </w:r>
    </w:p>
    <w:p w14:paraId="5CB3B221" w14:textId="557F2B9C" w:rsidR="00C31C5F" w:rsidRDefault="00C31C5F" w:rsidP="00C31C5F">
      <w:r>
        <w:t>6. Scalability: LoadRunner can easily scale up to simulate thousands of virtual users, making it suitable for testing high-traffic applications.</w:t>
      </w:r>
    </w:p>
    <w:p w14:paraId="59E0CE2C" w14:textId="0AB8D40B" w:rsidR="00C31C5F" w:rsidRDefault="00C31C5F" w:rsidP="00C31C5F">
      <w:r>
        <w:t>7. Integration: LoadRunner integrates well with other HPE tools and third-party solutions, streamlining the testing process and enhancing overall efficiency.</w:t>
      </w:r>
    </w:p>
    <w:p w14:paraId="1257D1D6" w14:textId="77777777" w:rsidR="001B398E" w:rsidRDefault="00C31C5F" w:rsidP="00C31C5F">
      <w:r>
        <w:t>However, it's essential to consider some potential downsides of LoadRunner, such as its cost and licensing model, which can be expensive for smaller organizations or projects.</w:t>
      </w:r>
    </w:p>
    <w:p w14:paraId="20525B4F" w14:textId="0A0496F0" w:rsidR="00C31C5F" w:rsidRDefault="001B398E" w:rsidP="00C31C5F">
      <w:r>
        <w:t xml:space="preserve">I have more experience </w:t>
      </w:r>
      <w:r w:rsidR="005F668B">
        <w:t>on LoadRunner this is the one more reason for choosing the LoadRunner.</w:t>
      </w:r>
      <w:r w:rsidR="00C31C5F">
        <w:t xml:space="preserve"> Additionally,</w:t>
      </w:r>
      <w:r>
        <w:t xml:space="preserve"> If</w:t>
      </w:r>
      <w:r w:rsidR="00C31C5F">
        <w:t xml:space="preserve"> </w:t>
      </w:r>
      <w:r>
        <w:t>I have</w:t>
      </w:r>
      <w:r w:rsidR="00C31C5F">
        <w:t xml:space="preserve"> already proficient in JMeter, Gatling, or Locust, it might make more sense to stick with these tools to leverage existing expertise.</w:t>
      </w:r>
    </w:p>
    <w:p w14:paraId="2ABADEB3" w14:textId="77777777" w:rsidR="00285599" w:rsidRDefault="00285599" w:rsidP="00C31C5F"/>
    <w:sectPr w:rsidR="00285599" w:rsidSect="002855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AD01" w14:textId="77777777" w:rsidR="005E7ACA" w:rsidRDefault="005E7ACA" w:rsidP="00C31C5F">
      <w:pPr>
        <w:spacing w:after="0" w:line="240" w:lineRule="auto"/>
      </w:pPr>
      <w:r>
        <w:separator/>
      </w:r>
    </w:p>
  </w:endnote>
  <w:endnote w:type="continuationSeparator" w:id="0">
    <w:p w14:paraId="6D752E24" w14:textId="77777777" w:rsidR="005E7ACA" w:rsidRDefault="005E7ACA" w:rsidP="00C3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2E2B" w14:textId="77777777" w:rsidR="00275302" w:rsidRDefault="00275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DC65" w14:textId="77777777" w:rsidR="00275302" w:rsidRDefault="002753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F2CA" w14:textId="77777777" w:rsidR="00275302" w:rsidRDefault="00275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4C84" w14:textId="77777777" w:rsidR="005E7ACA" w:rsidRDefault="005E7ACA" w:rsidP="00C31C5F">
      <w:pPr>
        <w:spacing w:after="0" w:line="240" w:lineRule="auto"/>
      </w:pPr>
      <w:r>
        <w:separator/>
      </w:r>
    </w:p>
  </w:footnote>
  <w:footnote w:type="continuationSeparator" w:id="0">
    <w:p w14:paraId="7317413F" w14:textId="77777777" w:rsidR="005E7ACA" w:rsidRDefault="005E7ACA" w:rsidP="00C3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EB1D" w14:textId="77777777" w:rsidR="00275302" w:rsidRDefault="00275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297B" w14:textId="3C0D3F5A" w:rsidR="00E71EEE" w:rsidRDefault="00E71EEE" w:rsidP="00E71EEE">
    <w:pPr>
      <w:pStyle w:val="Header"/>
      <w:jc w:val="center"/>
      <w:rPr>
        <w:b/>
        <w:bCs/>
        <w:sz w:val="40"/>
        <w:szCs w:val="40"/>
      </w:rPr>
    </w:pPr>
    <w:r w:rsidRPr="005F668B">
      <w:rPr>
        <w:b/>
        <w:bCs/>
        <w:color w:val="000000" w:themeColor="text1"/>
        <w:sz w:val="40"/>
        <w:szCs w:val="40"/>
      </w:rPr>
      <w:t>Assignment</w:t>
    </w:r>
  </w:p>
  <w:p w14:paraId="7250CA37" w14:textId="124D61B5" w:rsidR="00C31C5F" w:rsidRDefault="001B398E" w:rsidP="00E71EEE">
    <w:pPr>
      <w:pStyle w:val="Header"/>
      <w:jc w:val="center"/>
      <w:rPr>
        <w:b/>
        <w:bCs/>
        <w:sz w:val="40"/>
        <w:szCs w:val="40"/>
      </w:rPr>
    </w:pPr>
    <w:r w:rsidRPr="001B398E">
      <w:rPr>
        <w:b/>
        <w:bCs/>
        <w:sz w:val="40"/>
        <w:szCs w:val="40"/>
      </w:rPr>
      <w:t>Performance Testing for Web Application</w:t>
    </w:r>
  </w:p>
  <w:p w14:paraId="0A5370EB" w14:textId="77777777" w:rsidR="00275302" w:rsidRDefault="00275302" w:rsidP="00E71EEE">
    <w:pPr>
      <w:pStyle w:val="Header"/>
      <w:jc w:val="center"/>
      <w:rPr>
        <w:b/>
        <w:bCs/>
        <w:sz w:val="40"/>
        <w:szCs w:val="40"/>
      </w:rPr>
    </w:pPr>
  </w:p>
  <w:p w14:paraId="4B4ECF38" w14:textId="23FCEE8C" w:rsidR="00E71EEE" w:rsidRPr="00427FDF" w:rsidRDefault="00427FDF" w:rsidP="00427FDF">
    <w:pPr>
      <w:pStyle w:val="Header"/>
      <w:jc w:val="right"/>
    </w:pPr>
    <w:r w:rsidRPr="00427FDF">
      <w:t>Submitted by</w:t>
    </w:r>
    <w:r w:rsidR="00275302" w:rsidRPr="00275302">
      <w:rPr>
        <w:sz w:val="24"/>
        <w:szCs w:val="24"/>
      </w:rPr>
      <w:t xml:space="preserve">: </w:t>
    </w:r>
    <w:r w:rsidR="00275302" w:rsidRPr="00275302">
      <w:rPr>
        <w:b/>
        <w:bCs/>
        <w:sz w:val="24"/>
        <w:szCs w:val="24"/>
      </w:rPr>
      <w:t>RAYI LAXMINAIDU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305C" w14:textId="77777777" w:rsidR="00275302" w:rsidRDefault="002753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B36"/>
    <w:multiLevelType w:val="hybridMultilevel"/>
    <w:tmpl w:val="429AA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3D88"/>
    <w:multiLevelType w:val="hybridMultilevel"/>
    <w:tmpl w:val="A2FAC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5AEB"/>
    <w:multiLevelType w:val="hybridMultilevel"/>
    <w:tmpl w:val="68A0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106901">
    <w:abstractNumId w:val="1"/>
  </w:num>
  <w:num w:numId="2" w16cid:durableId="1885946282">
    <w:abstractNumId w:val="2"/>
  </w:num>
  <w:num w:numId="3" w16cid:durableId="69665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5F"/>
    <w:rsid w:val="00041F8B"/>
    <w:rsid w:val="00173C32"/>
    <w:rsid w:val="001B398E"/>
    <w:rsid w:val="00275302"/>
    <w:rsid w:val="002757E4"/>
    <w:rsid w:val="00285599"/>
    <w:rsid w:val="003C2174"/>
    <w:rsid w:val="00427FDF"/>
    <w:rsid w:val="004575A7"/>
    <w:rsid w:val="005E7ACA"/>
    <w:rsid w:val="005F668B"/>
    <w:rsid w:val="009919FF"/>
    <w:rsid w:val="00C31C5F"/>
    <w:rsid w:val="00C72B78"/>
    <w:rsid w:val="00CF794D"/>
    <w:rsid w:val="00E36CEE"/>
    <w:rsid w:val="00E71EEE"/>
    <w:rsid w:val="00F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4DA6"/>
  <w15:chartTrackingRefBased/>
  <w15:docId w15:val="{303E5A84-493D-445D-8DA9-1EB87B1F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99"/>
  </w:style>
  <w:style w:type="paragraph" w:styleId="Heading1">
    <w:name w:val="heading 1"/>
    <w:basedOn w:val="Normal"/>
    <w:next w:val="Normal"/>
    <w:link w:val="Heading1Char"/>
    <w:uiPriority w:val="9"/>
    <w:qFormat/>
    <w:rsid w:val="002855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5F"/>
  </w:style>
  <w:style w:type="paragraph" w:styleId="Footer">
    <w:name w:val="footer"/>
    <w:basedOn w:val="Normal"/>
    <w:link w:val="FooterChar"/>
    <w:uiPriority w:val="99"/>
    <w:unhideWhenUsed/>
    <w:rsid w:val="00C31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5F"/>
  </w:style>
  <w:style w:type="paragraph" w:styleId="ListParagraph">
    <w:name w:val="List Paragraph"/>
    <w:basedOn w:val="Normal"/>
    <w:uiPriority w:val="34"/>
    <w:qFormat/>
    <w:rsid w:val="00C72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B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559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9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9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9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9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9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59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55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55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5599"/>
    <w:rPr>
      <w:b/>
      <w:bCs/>
    </w:rPr>
  </w:style>
  <w:style w:type="character" w:styleId="Emphasis">
    <w:name w:val="Emphasis"/>
    <w:basedOn w:val="DefaultParagraphFont"/>
    <w:uiPriority w:val="20"/>
    <w:qFormat/>
    <w:rsid w:val="00285599"/>
    <w:rPr>
      <w:i/>
      <w:iCs/>
    </w:rPr>
  </w:style>
  <w:style w:type="paragraph" w:styleId="NoSpacing">
    <w:name w:val="No Spacing"/>
    <w:uiPriority w:val="1"/>
    <w:qFormat/>
    <w:rsid w:val="002855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559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55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55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55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55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55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55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5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ctinhotelapp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etstore.octoperf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1080/WebTour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Laxminaidu Rayi</dc:creator>
  <cp:keywords/>
  <dc:description/>
  <cp:lastModifiedBy>Laxminaidu Rayi</cp:lastModifiedBy>
  <cp:revision>4</cp:revision>
  <dcterms:created xsi:type="dcterms:W3CDTF">2023-10-09T08:55:00Z</dcterms:created>
  <dcterms:modified xsi:type="dcterms:W3CDTF">2023-10-10T12:04:00Z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2023-10-09T10:57:30Z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15b9f218-b6e2-4d8f-8943-a1737eaf8743</vt:lpwstr>
  </property>
  <property fmtid="{D5CDD505-2E9C-101B-9397-08002B2CF9AE}" pid="7" name="MSIP_Label_defa4170-0d19-0005-0004-bc88714345d2_ActionId">
    <vt:lpwstr>c76d468d-9987-4095-ac14-b9cab840d4f4</vt:lpwstr>
  </property>
  <property fmtid="{D5CDD505-2E9C-101B-9397-08002B2CF9AE}" pid="8" name="MSIP_Label_defa4170-0d19-0005-0004-bc88714345d2_ContentBits">
    <vt:lpwstr>0</vt:lpwstr>
  </property>
</Properties>
</file>