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0127" w14:textId="77777777" w:rsidR="003C163A" w:rsidRPr="003C163A" w:rsidRDefault="003C163A" w:rsidP="003C163A">
      <w:r w:rsidRPr="003C163A">
        <w:rPr>
          <w:b/>
          <w:bCs/>
        </w:rPr>
        <w:t>RAYIRTH — TASK LIST</w:t>
      </w:r>
    </w:p>
    <w:p w14:paraId="045B3C1E" w14:textId="77777777" w:rsidR="003C163A" w:rsidRPr="003C163A" w:rsidRDefault="003C163A" w:rsidP="003C163A">
      <w:r w:rsidRPr="003C163A">
        <w:pict w14:anchorId="27EFF637">
          <v:rect id="_x0000_i1067" style="width:0;height:1.5pt" o:hralign="center" o:hrstd="t" o:hr="t" fillcolor="#a0a0a0" stroked="f"/>
        </w:pict>
      </w:r>
    </w:p>
    <w:p w14:paraId="3B1E039F" w14:textId="77777777" w:rsidR="003C163A" w:rsidRPr="003C163A" w:rsidRDefault="003C163A" w:rsidP="003C163A">
      <w:r w:rsidRPr="003C163A">
        <w:rPr>
          <w:b/>
          <w:bCs/>
        </w:rPr>
        <w:t>FEATURE EXTRACTOR</w:t>
      </w:r>
    </w:p>
    <w:p w14:paraId="097DB17F" w14:textId="77777777" w:rsidR="003C163A" w:rsidRPr="003C163A" w:rsidRDefault="003C163A" w:rsidP="003C163A">
      <w:pPr>
        <w:numPr>
          <w:ilvl w:val="0"/>
          <w:numId w:val="1"/>
        </w:numPr>
      </w:pPr>
      <w:r w:rsidRPr="003C163A">
        <w:t xml:space="preserve">Write feature_extractor.py — takes one raw cycle </w:t>
      </w:r>
      <w:proofErr w:type="spellStart"/>
      <w:r w:rsidRPr="003C163A">
        <w:t>dict</w:t>
      </w:r>
      <w:proofErr w:type="spellEnd"/>
      <w:r w:rsidRPr="003C163A">
        <w:t xml:space="preserve"> {V, I, Capacity, t} as input and returns a scalar feature vector in the exact same column order Triya's </w:t>
      </w:r>
      <w:proofErr w:type="spellStart"/>
      <w:r w:rsidRPr="003C163A">
        <w:t>severson_features.pkl</w:t>
      </w:r>
      <w:proofErr w:type="spellEnd"/>
      <w:r w:rsidRPr="003C163A">
        <w:t xml:space="preserve"> uses. This is the bridge between Triya's replay output and Krishiv's model.</w:t>
      </w:r>
    </w:p>
    <w:p w14:paraId="360F1A99" w14:textId="77777777" w:rsidR="003C163A" w:rsidRPr="003C163A" w:rsidRDefault="003C163A" w:rsidP="003C163A">
      <w:pPr>
        <w:numPr>
          <w:ilvl w:val="0"/>
          <w:numId w:val="1"/>
        </w:numPr>
      </w:pPr>
      <w:r w:rsidRPr="003C163A">
        <w:t xml:space="preserve">The function signature must be </w:t>
      </w:r>
      <w:proofErr w:type="spellStart"/>
      <w:r w:rsidRPr="003C163A">
        <w:t>extract_features</w:t>
      </w:r>
      <w:proofErr w:type="spellEnd"/>
      <w:r w:rsidRPr="003C163A">
        <w:t>(</w:t>
      </w:r>
      <w:proofErr w:type="spellStart"/>
      <w:r w:rsidRPr="003C163A">
        <w:t>cycle_dict</w:t>
      </w:r>
      <w:proofErr w:type="spellEnd"/>
      <w:r w:rsidRPr="003C163A">
        <w:t xml:space="preserve">) -&gt; </w:t>
      </w:r>
      <w:proofErr w:type="spellStart"/>
      <w:r w:rsidRPr="003C163A">
        <w:t>np.array</w:t>
      </w:r>
      <w:proofErr w:type="spellEnd"/>
      <w:r w:rsidRPr="003C163A">
        <w:t xml:space="preserve"> — Krishiv's model calls it directly, so the output shape and column order cannot drift from what Triya's matrix defines. Agree this in writing with Triya before touching code.</w:t>
      </w:r>
    </w:p>
    <w:p w14:paraId="7C7C21AA" w14:textId="77777777" w:rsidR="003C163A" w:rsidRPr="003C163A" w:rsidRDefault="003C163A" w:rsidP="003C163A">
      <w:pPr>
        <w:numPr>
          <w:ilvl w:val="0"/>
          <w:numId w:val="1"/>
        </w:numPr>
      </w:pPr>
      <w:r w:rsidRPr="003C163A">
        <w:t xml:space="preserve">Apply the same Coulomb counting, </w:t>
      </w:r>
      <w:proofErr w:type="spellStart"/>
      <w:r w:rsidRPr="003C163A">
        <w:t>dV</w:t>
      </w:r>
      <w:proofErr w:type="spellEnd"/>
      <w:r w:rsidRPr="003C163A">
        <w:t>/</w:t>
      </w:r>
      <w:proofErr w:type="spellStart"/>
      <w:r w:rsidRPr="003C163A">
        <w:t>dQ</w:t>
      </w:r>
      <w:proofErr w:type="spellEnd"/>
      <w:r w:rsidRPr="003C163A">
        <w:t>, IR estimation, and fade slope logic Triya uses — not a reimplementation, a callable version of her logic. If she writes it first, wrap hers; if you write in parallel (Week 2), sync before Week 3 begins.</w:t>
      </w:r>
    </w:p>
    <w:p w14:paraId="41247EE7" w14:textId="77777777" w:rsidR="003C163A" w:rsidRPr="003C163A" w:rsidRDefault="003C163A" w:rsidP="003C163A">
      <w:pPr>
        <w:numPr>
          <w:ilvl w:val="0"/>
          <w:numId w:val="1"/>
        </w:numPr>
      </w:pPr>
      <w:r w:rsidRPr="003C163A">
        <w:t xml:space="preserve">Run a numerical check: call your extractor on 3 HUST cells and compare output against the corresponding rows in Triya's </w:t>
      </w:r>
      <w:proofErr w:type="spellStart"/>
      <w:r w:rsidRPr="003C163A">
        <w:t>hust_features.pkl</w:t>
      </w:r>
      <w:proofErr w:type="spellEnd"/>
      <w:r w:rsidRPr="003C163A">
        <w:t>. Every feature value must match within floating-point tolerance. If any diverges, the disagreement is in the formula, not the data — fix it before anything else.</w:t>
      </w:r>
    </w:p>
    <w:p w14:paraId="30253F68" w14:textId="77777777" w:rsidR="003C163A" w:rsidRPr="003C163A" w:rsidRDefault="003C163A" w:rsidP="003C163A">
      <w:r w:rsidRPr="003C163A">
        <w:pict w14:anchorId="3BC55FDB">
          <v:rect id="_x0000_i1068" style="width:0;height:1.5pt" o:hralign="center" o:hrstd="t" o:hr="t" fillcolor="#a0a0a0" stroked="f"/>
        </w:pict>
      </w:r>
    </w:p>
    <w:p w14:paraId="1FFE4A4E" w14:textId="77777777" w:rsidR="003C163A" w:rsidRPr="003C163A" w:rsidRDefault="003C163A" w:rsidP="003C163A">
      <w:r w:rsidRPr="003C163A">
        <w:rPr>
          <w:b/>
          <w:bCs/>
        </w:rPr>
        <w:t>PIPELINE INTEGRATION</w:t>
      </w:r>
    </w:p>
    <w:p w14:paraId="79755DC9" w14:textId="77777777" w:rsidR="003C163A" w:rsidRPr="003C163A" w:rsidRDefault="003C163A" w:rsidP="003C163A">
      <w:pPr>
        <w:numPr>
          <w:ilvl w:val="0"/>
          <w:numId w:val="2"/>
        </w:numPr>
      </w:pPr>
      <w:r w:rsidRPr="003C163A">
        <w:t xml:space="preserve">Integrate Triya's </w:t>
      </w:r>
      <w:proofErr w:type="spellStart"/>
      <w:r w:rsidRPr="003C163A">
        <w:t>hust_replay</w:t>
      </w:r>
      <w:proofErr w:type="spellEnd"/>
      <w:r w:rsidRPr="003C163A">
        <w:t xml:space="preserve">() generator with your extractor — write a Python script that calls </w:t>
      </w:r>
      <w:proofErr w:type="spellStart"/>
      <w:r w:rsidRPr="003C163A">
        <w:t>hust_replay</w:t>
      </w:r>
      <w:proofErr w:type="spellEnd"/>
      <w:r w:rsidRPr="003C163A">
        <w:t xml:space="preserve">(), feeds each yielded cycle </w:t>
      </w:r>
      <w:proofErr w:type="spellStart"/>
      <w:r w:rsidRPr="003C163A">
        <w:t>dict</w:t>
      </w:r>
      <w:proofErr w:type="spellEnd"/>
      <w:r w:rsidRPr="003C163A">
        <w:t xml:space="preserve"> through </w:t>
      </w:r>
      <w:proofErr w:type="spellStart"/>
      <w:r w:rsidRPr="003C163A">
        <w:t>extract_features</w:t>
      </w:r>
      <w:proofErr w:type="spellEnd"/>
      <w:r w:rsidRPr="003C163A">
        <w:t>(), and accumulates the feature vector. Run this on the host CPU first, end-to-end, before touching ESP32.</w:t>
      </w:r>
    </w:p>
    <w:p w14:paraId="269BE4DA" w14:textId="77777777" w:rsidR="003C163A" w:rsidRPr="003C163A" w:rsidRDefault="003C163A" w:rsidP="003C163A">
      <w:pPr>
        <w:numPr>
          <w:ilvl w:val="0"/>
          <w:numId w:val="2"/>
        </w:numPr>
      </w:pPr>
      <w:r w:rsidRPr="003C163A">
        <w:t>The output of this Python pipeline must reproduce the same prediction as Krishiv's model when run on the same cell. If it doesn't, the bug is either in your extractor or in the model handoff — check both before moving to embedded.</w:t>
      </w:r>
    </w:p>
    <w:p w14:paraId="45A74A59" w14:textId="77777777" w:rsidR="003C163A" w:rsidRPr="003C163A" w:rsidRDefault="003C163A" w:rsidP="003C163A">
      <w:r w:rsidRPr="003C163A">
        <w:pict w14:anchorId="1DFB34E2">
          <v:rect id="_x0000_i1069" style="width:0;height:1.5pt" o:hralign="center" o:hrstd="t" o:hr="t" fillcolor="#a0a0a0" stroked="f"/>
        </w:pict>
      </w:r>
    </w:p>
    <w:p w14:paraId="3DDC194A" w14:textId="77777777" w:rsidR="003C163A" w:rsidRPr="003C163A" w:rsidRDefault="003C163A" w:rsidP="003C163A">
      <w:r w:rsidRPr="003C163A">
        <w:rPr>
          <w:b/>
          <w:bCs/>
        </w:rPr>
        <w:t>MODEL CONVERSION</w:t>
      </w:r>
    </w:p>
    <w:p w14:paraId="3FC3075F" w14:textId="77777777" w:rsidR="003C163A" w:rsidRPr="003C163A" w:rsidRDefault="003C163A" w:rsidP="003C163A">
      <w:pPr>
        <w:numPr>
          <w:ilvl w:val="0"/>
          <w:numId w:val="3"/>
        </w:numPr>
      </w:pPr>
      <w:r w:rsidRPr="003C163A">
        <w:t xml:space="preserve">Receive </w:t>
      </w:r>
      <w:proofErr w:type="spellStart"/>
      <w:r w:rsidRPr="003C163A">
        <w:t>trained_model.pkl</w:t>
      </w:r>
      <w:proofErr w:type="spellEnd"/>
      <w:r w:rsidRPr="003C163A">
        <w:t xml:space="preserve"> from Krishiv. Use </w:t>
      </w:r>
      <w:proofErr w:type="spellStart"/>
      <w:r w:rsidRPr="003C163A">
        <w:rPr>
          <w:b/>
          <w:bCs/>
        </w:rPr>
        <w:t>micromlgen</w:t>
      </w:r>
      <w:proofErr w:type="spellEnd"/>
      <w:r w:rsidRPr="003C163A">
        <w:t xml:space="preserve">, not </w:t>
      </w:r>
      <w:proofErr w:type="spellStart"/>
      <w:r w:rsidRPr="003C163A">
        <w:t>emlearn</w:t>
      </w:r>
      <w:proofErr w:type="spellEnd"/>
      <w:r w:rsidRPr="003C163A">
        <w:t xml:space="preserve"> — </w:t>
      </w:r>
      <w:proofErr w:type="spellStart"/>
      <w:r w:rsidRPr="003C163A">
        <w:t>emlearn</w:t>
      </w:r>
      <w:proofErr w:type="spellEnd"/>
      <w:r w:rsidRPr="003C163A">
        <w:t xml:space="preserve"> does not support </w:t>
      </w:r>
      <w:proofErr w:type="spellStart"/>
      <w:r w:rsidRPr="003C163A">
        <w:t>XGBoost</w:t>
      </w:r>
      <w:proofErr w:type="spellEnd"/>
      <w:r w:rsidRPr="003C163A">
        <w:t xml:space="preserve">. The call is from </w:t>
      </w:r>
      <w:proofErr w:type="spellStart"/>
      <w:r w:rsidRPr="003C163A">
        <w:t>micromlgen</w:t>
      </w:r>
      <w:proofErr w:type="spellEnd"/>
      <w:r w:rsidRPr="003C163A">
        <w:t xml:space="preserve"> import port; </w:t>
      </w:r>
      <w:proofErr w:type="spellStart"/>
      <w:r w:rsidRPr="003C163A">
        <w:t>c_code</w:t>
      </w:r>
      <w:proofErr w:type="spellEnd"/>
      <w:r w:rsidRPr="003C163A">
        <w:t xml:space="preserve"> = port(</w:t>
      </w:r>
      <w:proofErr w:type="spellStart"/>
      <w:r w:rsidRPr="003C163A">
        <w:t>clf</w:t>
      </w:r>
      <w:proofErr w:type="spellEnd"/>
      <w:r w:rsidRPr="003C163A">
        <w:t>); open('</w:t>
      </w:r>
      <w:proofErr w:type="spellStart"/>
      <w:r w:rsidRPr="003C163A">
        <w:t>model.h</w:t>
      </w:r>
      <w:proofErr w:type="spellEnd"/>
      <w:r w:rsidRPr="003C163A">
        <w:t>', 'w').write(</w:t>
      </w:r>
      <w:proofErr w:type="spellStart"/>
      <w:r w:rsidRPr="003C163A">
        <w:t>c_code</w:t>
      </w:r>
      <w:proofErr w:type="spellEnd"/>
      <w:r w:rsidRPr="003C163A">
        <w:t>).</w:t>
      </w:r>
    </w:p>
    <w:p w14:paraId="37FE9909" w14:textId="77777777" w:rsidR="003C163A" w:rsidRPr="003C163A" w:rsidRDefault="003C163A" w:rsidP="003C163A">
      <w:pPr>
        <w:numPr>
          <w:ilvl w:val="0"/>
          <w:numId w:val="3"/>
        </w:numPr>
      </w:pPr>
      <w:r w:rsidRPr="003C163A">
        <w:t xml:space="preserve">Check the size of </w:t>
      </w:r>
      <w:proofErr w:type="spellStart"/>
      <w:r w:rsidRPr="003C163A">
        <w:t>model.h</w:t>
      </w:r>
      <w:proofErr w:type="spellEnd"/>
      <w:r w:rsidRPr="003C163A">
        <w:t xml:space="preserve"> immediately after generating it. If it exceeds ~40–50 KB, flag Krishiv before attempting to flash — large </w:t>
      </w:r>
      <w:proofErr w:type="spellStart"/>
      <w:r w:rsidRPr="003C163A">
        <w:t>XGBoost</w:t>
      </w:r>
      <w:proofErr w:type="spellEnd"/>
      <w:r w:rsidRPr="003C163A">
        <w:t xml:space="preserve"> models generate oversized .h </w:t>
      </w:r>
      <w:r w:rsidRPr="003C163A">
        <w:lastRenderedPageBreak/>
        <w:t xml:space="preserve">files that fail to compile on ESP32 due to a known GCC memory allocation limit. He needs to reduce </w:t>
      </w:r>
      <w:proofErr w:type="spellStart"/>
      <w:r w:rsidRPr="003C163A">
        <w:t>n_estimators</w:t>
      </w:r>
      <w:proofErr w:type="spellEnd"/>
      <w:r w:rsidRPr="003C163A">
        <w:t xml:space="preserve"> or </w:t>
      </w:r>
      <w:proofErr w:type="spellStart"/>
      <w:r w:rsidRPr="003C163A">
        <w:t>max_depth</w:t>
      </w:r>
      <w:proofErr w:type="spellEnd"/>
      <w:r w:rsidRPr="003C163A">
        <w:t xml:space="preserve"> until the header is under that threshold.</w:t>
      </w:r>
    </w:p>
    <w:p w14:paraId="3D41B9B9" w14:textId="77777777" w:rsidR="003C163A" w:rsidRPr="003C163A" w:rsidRDefault="003C163A" w:rsidP="003C163A">
      <w:r w:rsidRPr="003C163A">
        <w:pict w14:anchorId="49287581">
          <v:rect id="_x0000_i1070" style="width:0;height:1.5pt" o:hralign="center" o:hrstd="t" o:hr="t" fillcolor="#a0a0a0" stroked="f"/>
        </w:pict>
      </w:r>
    </w:p>
    <w:p w14:paraId="1D7EC4AD" w14:textId="77777777" w:rsidR="003C163A" w:rsidRPr="003C163A" w:rsidRDefault="003C163A" w:rsidP="003C163A">
      <w:r w:rsidRPr="003C163A">
        <w:rPr>
          <w:b/>
          <w:bCs/>
        </w:rPr>
        <w:t>ESP32 FLASH</w:t>
      </w:r>
    </w:p>
    <w:p w14:paraId="234BEBDA" w14:textId="77777777" w:rsidR="003C163A" w:rsidRPr="003C163A" w:rsidRDefault="003C163A" w:rsidP="003C163A">
      <w:pPr>
        <w:numPr>
          <w:ilvl w:val="0"/>
          <w:numId w:val="4"/>
        </w:numPr>
      </w:pPr>
      <w:r w:rsidRPr="003C163A">
        <w:t xml:space="preserve">Bring the generated </w:t>
      </w:r>
      <w:proofErr w:type="spellStart"/>
      <w:r w:rsidRPr="003C163A">
        <w:t>model.h</w:t>
      </w:r>
      <w:proofErr w:type="spellEnd"/>
      <w:r w:rsidRPr="003C163A">
        <w:t xml:space="preserve">, your feature vector as a float array, and a minimal ESP-IDF </w:t>
      </w:r>
      <w:proofErr w:type="spellStart"/>
      <w:r w:rsidRPr="003C163A">
        <w:t>main.c</w:t>
      </w:r>
      <w:proofErr w:type="spellEnd"/>
      <w:r w:rsidRPr="003C163A">
        <w:t xml:space="preserve"> into a new IDF component. No </w:t>
      </w:r>
      <w:proofErr w:type="spellStart"/>
      <w:r w:rsidRPr="003C163A">
        <w:t>FreeRTOS</w:t>
      </w:r>
      <w:proofErr w:type="spellEnd"/>
      <w:r w:rsidRPr="003C163A">
        <w:t xml:space="preserve"> multitasking needed here — single-threaded inference in </w:t>
      </w:r>
      <w:proofErr w:type="spellStart"/>
      <w:r w:rsidRPr="003C163A">
        <w:t>app_main</w:t>
      </w:r>
      <w:proofErr w:type="spellEnd"/>
      <w:r w:rsidRPr="003C163A">
        <w:t xml:space="preserve"> is fine.</w:t>
      </w:r>
    </w:p>
    <w:p w14:paraId="32A3DD38" w14:textId="77777777" w:rsidR="003C163A" w:rsidRPr="003C163A" w:rsidRDefault="003C163A" w:rsidP="003C163A">
      <w:pPr>
        <w:numPr>
          <w:ilvl w:val="0"/>
          <w:numId w:val="4"/>
        </w:numPr>
      </w:pPr>
      <w:r w:rsidRPr="003C163A">
        <w:t>Flash with idf.py flash monitor. If the GCC compile fails with an out-of-memory error on the .h file, that is the model size problem from above — go back to Krishiv, do not try linker workarounds.</w:t>
      </w:r>
    </w:p>
    <w:p w14:paraId="536A6AB6" w14:textId="77777777" w:rsidR="003C163A" w:rsidRPr="003C163A" w:rsidRDefault="003C163A" w:rsidP="003C163A">
      <w:r w:rsidRPr="003C163A">
        <w:pict w14:anchorId="3030A091">
          <v:rect id="_x0000_i1071" style="width:0;height:1.5pt" o:hralign="center" o:hrstd="t" o:hr="t" fillcolor="#a0a0a0" stroked="f"/>
        </w:pict>
      </w:r>
    </w:p>
    <w:p w14:paraId="348C98E4" w14:textId="77777777" w:rsidR="003C163A" w:rsidRPr="003C163A" w:rsidRDefault="003C163A" w:rsidP="003C163A">
      <w:r w:rsidRPr="003C163A">
        <w:rPr>
          <w:b/>
          <w:bCs/>
        </w:rPr>
        <w:t>LATENCY MEASUREMENT</w:t>
      </w:r>
    </w:p>
    <w:p w14:paraId="10D23554" w14:textId="77777777" w:rsidR="003C163A" w:rsidRPr="003C163A" w:rsidRDefault="003C163A" w:rsidP="003C163A">
      <w:pPr>
        <w:numPr>
          <w:ilvl w:val="0"/>
          <w:numId w:val="5"/>
        </w:numPr>
      </w:pPr>
      <w:r w:rsidRPr="003C163A">
        <w:t xml:space="preserve">Measure inference latency using </w:t>
      </w:r>
      <w:proofErr w:type="spellStart"/>
      <w:r w:rsidRPr="003C163A">
        <w:t>esp_timer_get_time</w:t>
      </w:r>
      <w:proofErr w:type="spellEnd"/>
      <w:r w:rsidRPr="003C163A">
        <w:t xml:space="preserve">() from </w:t>
      </w:r>
      <w:proofErr w:type="spellStart"/>
      <w:r w:rsidRPr="003C163A">
        <w:t>esp_timer.h</w:t>
      </w:r>
      <w:proofErr w:type="spellEnd"/>
      <w:r w:rsidRPr="003C163A">
        <w:t xml:space="preserve">. The correct idiom per ESP-IDF performance docs is to run 5000 iterations in a loop and divide: uint64_t start = </w:t>
      </w:r>
      <w:proofErr w:type="spellStart"/>
      <w:r w:rsidRPr="003C163A">
        <w:t>esp_timer_get_time</w:t>
      </w:r>
      <w:proofErr w:type="spellEnd"/>
      <w:r w:rsidRPr="003C163A">
        <w:t xml:space="preserve">(); for(int </w:t>
      </w:r>
      <w:proofErr w:type="spellStart"/>
      <w:r w:rsidRPr="003C163A">
        <w:t>i</w:t>
      </w:r>
      <w:proofErr w:type="spellEnd"/>
      <w:r w:rsidRPr="003C163A">
        <w:t xml:space="preserve">=0; </w:t>
      </w:r>
      <w:proofErr w:type="spellStart"/>
      <w:r w:rsidRPr="003C163A">
        <w:t>i</w:t>
      </w:r>
      <w:proofErr w:type="spellEnd"/>
      <w:r w:rsidRPr="003C163A">
        <w:t xml:space="preserve">&lt;5000; </w:t>
      </w:r>
      <w:proofErr w:type="spellStart"/>
      <w:r w:rsidRPr="003C163A">
        <w:t>i</w:t>
      </w:r>
      <w:proofErr w:type="spellEnd"/>
      <w:r w:rsidRPr="003C163A">
        <w:t xml:space="preserve">++) </w:t>
      </w:r>
      <w:proofErr w:type="spellStart"/>
      <w:r w:rsidRPr="003C163A">
        <w:t>clf.predict</w:t>
      </w:r>
      <w:proofErr w:type="spellEnd"/>
      <w:r w:rsidRPr="003C163A">
        <w:t xml:space="preserve">(features); uint64_t end = </w:t>
      </w:r>
      <w:proofErr w:type="spellStart"/>
      <w:r w:rsidRPr="003C163A">
        <w:t>esp_timer_get_time</w:t>
      </w:r>
      <w:proofErr w:type="spellEnd"/>
      <w:r w:rsidRPr="003C163A">
        <w:t xml:space="preserve">(); </w:t>
      </w:r>
      <w:proofErr w:type="spellStart"/>
      <w:r w:rsidRPr="003C163A">
        <w:t>latency_us</w:t>
      </w:r>
      <w:proofErr w:type="spellEnd"/>
      <w:r w:rsidRPr="003C163A">
        <w:t xml:space="preserve"> = (end - start) / 5000; — single-shot timing is too noisy.</w:t>
      </w:r>
    </w:p>
    <w:p w14:paraId="6B548A77" w14:textId="77777777" w:rsidR="003C163A" w:rsidRPr="003C163A" w:rsidRDefault="003C163A" w:rsidP="003C163A">
      <w:pPr>
        <w:numPr>
          <w:ilvl w:val="0"/>
          <w:numId w:val="5"/>
        </w:numPr>
      </w:pPr>
      <w:r w:rsidRPr="003C163A">
        <w:t>Report three numbers, nothing more: inference latency in microseconds, flash usage in bytes, RAM usage in bytes. Get flash and RAM from idf.py size — it prints a breakdown by section; report .text + .</w:t>
      </w:r>
      <w:proofErr w:type="spellStart"/>
      <w:r w:rsidRPr="003C163A">
        <w:t>rodata</w:t>
      </w:r>
      <w:proofErr w:type="spellEnd"/>
      <w:r w:rsidRPr="003C163A">
        <w:t xml:space="preserve"> for flash and .data + .</w:t>
      </w:r>
      <w:proofErr w:type="spellStart"/>
      <w:r w:rsidRPr="003C163A">
        <w:t>bss</w:t>
      </w:r>
      <w:proofErr w:type="spellEnd"/>
      <w:r w:rsidRPr="003C163A">
        <w:t xml:space="preserve"> for RAM.</w:t>
      </w:r>
    </w:p>
    <w:p w14:paraId="2550E4DA" w14:textId="77777777" w:rsidR="003C163A" w:rsidRPr="003C163A" w:rsidRDefault="003C163A" w:rsidP="003C163A">
      <w:r w:rsidRPr="003C163A">
        <w:pict w14:anchorId="548CB82F">
          <v:rect id="_x0000_i1072" style="width:0;height:1.5pt" o:hralign="center" o:hrstd="t" o:hr="t" fillcolor="#a0a0a0" stroked="f"/>
        </w:pict>
      </w:r>
    </w:p>
    <w:p w14:paraId="2B684F25" w14:textId="77777777" w:rsidR="003C163A" w:rsidRPr="003C163A" w:rsidRDefault="003C163A" w:rsidP="003C163A">
      <w:r w:rsidRPr="003C163A">
        <w:rPr>
          <w:b/>
          <w:bCs/>
        </w:rPr>
        <w:t>END-TO-END DEMO</w:t>
      </w:r>
    </w:p>
    <w:p w14:paraId="5BB11103" w14:textId="77777777" w:rsidR="003C163A" w:rsidRPr="003C163A" w:rsidRDefault="003C163A" w:rsidP="003C163A">
      <w:pPr>
        <w:numPr>
          <w:ilvl w:val="0"/>
          <w:numId w:val="6"/>
        </w:numPr>
      </w:pPr>
      <w:r w:rsidRPr="003C163A">
        <w:t xml:space="preserve">The full demo chain is: HUST raw </w:t>
      </w:r>
      <w:proofErr w:type="spellStart"/>
      <w:r w:rsidRPr="003C163A">
        <w:t>pkl</w:t>
      </w:r>
      <w:proofErr w:type="spellEnd"/>
      <w:r w:rsidRPr="003C163A">
        <w:t xml:space="preserve"> → </w:t>
      </w:r>
      <w:proofErr w:type="spellStart"/>
      <w:r w:rsidRPr="003C163A">
        <w:t>hust_replay</w:t>
      </w:r>
      <w:proofErr w:type="spellEnd"/>
      <w:r w:rsidRPr="003C163A">
        <w:t xml:space="preserve">() → </w:t>
      </w:r>
      <w:proofErr w:type="spellStart"/>
      <w:r w:rsidRPr="003C163A">
        <w:t>extract_features</w:t>
      </w:r>
      <w:proofErr w:type="spellEnd"/>
      <w:r w:rsidRPr="003C163A">
        <w:t xml:space="preserve">() → serial input to ESP32 → </w:t>
      </w:r>
      <w:proofErr w:type="spellStart"/>
      <w:r w:rsidRPr="003C163A">
        <w:t>clf.predict</w:t>
      </w:r>
      <w:proofErr w:type="spellEnd"/>
      <w:r w:rsidRPr="003C163A">
        <w:t>() on device → predicted knee cycle printed over UART → SHAP explanation for that prediction displayed on host.</w:t>
      </w:r>
    </w:p>
    <w:p w14:paraId="32E68060" w14:textId="77777777" w:rsidR="003C163A" w:rsidRPr="003C163A" w:rsidRDefault="003C163A" w:rsidP="003C163A">
      <w:pPr>
        <w:numPr>
          <w:ilvl w:val="0"/>
          <w:numId w:val="6"/>
        </w:numPr>
      </w:pPr>
      <w:r w:rsidRPr="003C163A">
        <w:t>The SHAP explanation runs on the host, not the ESP32 — Krishiv generates it. Your job is getting the feature vector to the device, running inference, getting the output back over serial, and feeding it to Krishiv's SHAP display. Own the UART protocol between host and ESP32.</w:t>
      </w:r>
    </w:p>
    <w:p w14:paraId="4FD7A603" w14:textId="77777777" w:rsidR="003C163A" w:rsidRPr="003C163A" w:rsidRDefault="003C163A" w:rsidP="003C163A">
      <w:pPr>
        <w:numPr>
          <w:ilvl w:val="0"/>
          <w:numId w:val="6"/>
        </w:numPr>
      </w:pPr>
      <w:r w:rsidRPr="003C163A">
        <w:t>Test the full chain on at least 5 HUST cells before the demo. Pick cells with varied cycle lives so the predicted knee points actually differ — a demo where every cell outputs the same number tells the judges nothing.</w:t>
      </w:r>
    </w:p>
    <w:p w14:paraId="1F089157" w14:textId="77777777" w:rsidR="003C163A" w:rsidRPr="003C163A" w:rsidRDefault="003C163A" w:rsidP="003C163A">
      <w:r w:rsidRPr="003C163A">
        <w:pict w14:anchorId="3582D74A">
          <v:rect id="_x0000_i1073" style="width:0;height:1.5pt" o:hralign="center" o:hrstd="t" o:hr="t" fillcolor="#a0a0a0" stroked="f"/>
        </w:pict>
      </w:r>
    </w:p>
    <w:p w14:paraId="26BC7EB0" w14:textId="77777777" w:rsidR="003C163A" w:rsidRPr="003C163A" w:rsidRDefault="003C163A" w:rsidP="003C163A">
      <w:r w:rsidRPr="003C163A">
        <w:rPr>
          <w:b/>
          <w:bCs/>
        </w:rPr>
        <w:t>WHAT YOU DO NOT OWN</w:t>
      </w:r>
    </w:p>
    <w:p w14:paraId="2854F5BD" w14:textId="77777777" w:rsidR="003C163A" w:rsidRPr="003C163A" w:rsidRDefault="003C163A" w:rsidP="003C163A">
      <w:pPr>
        <w:numPr>
          <w:ilvl w:val="0"/>
          <w:numId w:val="7"/>
        </w:numPr>
      </w:pPr>
      <w:r w:rsidRPr="003C163A">
        <w:lastRenderedPageBreak/>
        <w:t xml:space="preserve">Knee </w:t>
      </w:r>
      <w:proofErr w:type="spellStart"/>
      <w:r w:rsidRPr="003C163A">
        <w:t>labeling</w:t>
      </w:r>
      <w:proofErr w:type="spellEnd"/>
      <w:r w:rsidRPr="003C163A">
        <w:t xml:space="preserve">, </w:t>
      </w:r>
      <w:proofErr w:type="spellStart"/>
      <w:r w:rsidRPr="003C163A">
        <w:t>XGBoost</w:t>
      </w:r>
      <w:proofErr w:type="spellEnd"/>
      <w:r w:rsidRPr="003C163A">
        <w:t xml:space="preserve"> training, cross-validation, SHAP plots — those are Krishiv's. Do not reimplement them.</w:t>
      </w:r>
    </w:p>
    <w:p w14:paraId="5E64184B" w14:textId="77777777" w:rsidR="003C163A" w:rsidRPr="003C163A" w:rsidRDefault="003C163A" w:rsidP="003C163A">
      <w:pPr>
        <w:numPr>
          <w:ilvl w:val="0"/>
          <w:numId w:val="7"/>
        </w:numPr>
      </w:pPr>
      <w:r w:rsidRPr="003C163A">
        <w:t>Raw HUST data cleaning and Severson cleaning — that is Gauri's.</w:t>
      </w:r>
    </w:p>
    <w:p w14:paraId="4104DDC5" w14:textId="77777777" w:rsidR="003C163A" w:rsidRPr="003C163A" w:rsidRDefault="003C163A" w:rsidP="003C163A">
      <w:pPr>
        <w:numPr>
          <w:ilvl w:val="0"/>
          <w:numId w:val="7"/>
        </w:numPr>
      </w:pPr>
      <w:r w:rsidRPr="003C163A">
        <w:t>Raw feature matrix construction from all cells — that is Triya's. You implement the extractor as a callable that Triya's code can also import, not a standalone pipeline that replaces hers.</w:t>
      </w:r>
    </w:p>
    <w:p w14:paraId="51ED1A97" w14:textId="77777777" w:rsidR="003C163A" w:rsidRDefault="003C163A"/>
    <w:sectPr w:rsidR="003C1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230"/>
    <w:multiLevelType w:val="multilevel"/>
    <w:tmpl w:val="4BA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417C3"/>
    <w:multiLevelType w:val="multilevel"/>
    <w:tmpl w:val="9F0C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04A1A"/>
    <w:multiLevelType w:val="multilevel"/>
    <w:tmpl w:val="F892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77C00"/>
    <w:multiLevelType w:val="multilevel"/>
    <w:tmpl w:val="AF7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87EE1"/>
    <w:multiLevelType w:val="multilevel"/>
    <w:tmpl w:val="879A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51BC7"/>
    <w:multiLevelType w:val="multilevel"/>
    <w:tmpl w:val="8A2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F6213"/>
    <w:multiLevelType w:val="multilevel"/>
    <w:tmpl w:val="8B3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031892">
    <w:abstractNumId w:val="4"/>
  </w:num>
  <w:num w:numId="2" w16cid:durableId="498928868">
    <w:abstractNumId w:val="3"/>
  </w:num>
  <w:num w:numId="3" w16cid:durableId="238906718">
    <w:abstractNumId w:val="6"/>
  </w:num>
  <w:num w:numId="4" w16cid:durableId="2039546470">
    <w:abstractNumId w:val="0"/>
  </w:num>
  <w:num w:numId="5" w16cid:durableId="1840345129">
    <w:abstractNumId w:val="5"/>
  </w:num>
  <w:num w:numId="6" w16cid:durableId="1750425299">
    <w:abstractNumId w:val="2"/>
  </w:num>
  <w:num w:numId="7" w16cid:durableId="1639605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63A"/>
    <w:rsid w:val="003C163A"/>
    <w:rsid w:val="005A7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DBC3"/>
  <w15:chartTrackingRefBased/>
  <w15:docId w15:val="{13A83A7A-24B6-4D47-9F6A-C28EFBE1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63A"/>
    <w:rPr>
      <w:rFonts w:eastAsiaTheme="majorEastAsia" w:cstheme="majorBidi"/>
      <w:color w:val="272727" w:themeColor="text1" w:themeTint="D8"/>
    </w:rPr>
  </w:style>
  <w:style w:type="paragraph" w:styleId="Title">
    <w:name w:val="Title"/>
    <w:basedOn w:val="Normal"/>
    <w:next w:val="Normal"/>
    <w:link w:val="TitleChar"/>
    <w:uiPriority w:val="10"/>
    <w:qFormat/>
    <w:rsid w:val="003C1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63A"/>
    <w:pPr>
      <w:spacing w:before="160"/>
      <w:jc w:val="center"/>
    </w:pPr>
    <w:rPr>
      <w:i/>
      <w:iCs/>
      <w:color w:val="404040" w:themeColor="text1" w:themeTint="BF"/>
    </w:rPr>
  </w:style>
  <w:style w:type="character" w:customStyle="1" w:styleId="QuoteChar">
    <w:name w:val="Quote Char"/>
    <w:basedOn w:val="DefaultParagraphFont"/>
    <w:link w:val="Quote"/>
    <w:uiPriority w:val="29"/>
    <w:rsid w:val="003C163A"/>
    <w:rPr>
      <w:i/>
      <w:iCs/>
      <w:color w:val="404040" w:themeColor="text1" w:themeTint="BF"/>
    </w:rPr>
  </w:style>
  <w:style w:type="paragraph" w:styleId="ListParagraph">
    <w:name w:val="List Paragraph"/>
    <w:basedOn w:val="Normal"/>
    <w:uiPriority w:val="34"/>
    <w:qFormat/>
    <w:rsid w:val="003C163A"/>
    <w:pPr>
      <w:ind w:left="720"/>
      <w:contextualSpacing/>
    </w:pPr>
  </w:style>
  <w:style w:type="character" w:styleId="IntenseEmphasis">
    <w:name w:val="Intense Emphasis"/>
    <w:basedOn w:val="DefaultParagraphFont"/>
    <w:uiPriority w:val="21"/>
    <w:qFormat/>
    <w:rsid w:val="003C163A"/>
    <w:rPr>
      <w:i/>
      <w:iCs/>
      <w:color w:val="2F5496" w:themeColor="accent1" w:themeShade="BF"/>
    </w:rPr>
  </w:style>
  <w:style w:type="paragraph" w:styleId="IntenseQuote">
    <w:name w:val="Intense Quote"/>
    <w:basedOn w:val="Normal"/>
    <w:next w:val="Normal"/>
    <w:link w:val="IntenseQuoteChar"/>
    <w:uiPriority w:val="30"/>
    <w:qFormat/>
    <w:rsid w:val="003C1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63A"/>
    <w:rPr>
      <w:i/>
      <w:iCs/>
      <w:color w:val="2F5496" w:themeColor="accent1" w:themeShade="BF"/>
    </w:rPr>
  </w:style>
  <w:style w:type="character" w:styleId="IntenseReference">
    <w:name w:val="Intense Reference"/>
    <w:basedOn w:val="DefaultParagraphFont"/>
    <w:uiPriority w:val="32"/>
    <w:qFormat/>
    <w:rsid w:val="003C16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Rayirth Misra</dc:creator>
  <cp:keywords/>
  <dc:description/>
  <cp:lastModifiedBy>Rayirth Misra</cp:lastModifiedBy>
  <cp:revision>1</cp:revision>
  <dcterms:created xsi:type="dcterms:W3CDTF">2026-06-15T05:07:00Z</dcterms:created>
  <dcterms:modified xsi:type="dcterms:W3CDTF">2026-06-15T05:07:00Z</dcterms:modified>
</cp:coreProperties>
</file>