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F08D9">
      <w:pPr>
        <w:spacing w:before="280" w:after="80"/>
        <w:jc w:val="center"/>
      </w:pPr>
      <w:r>
        <w:rPr>
          <w:rFonts w:ascii="Calibri" w:hAnsi="Calibri"/>
          <w:b/>
          <w:color w:val="0F172A"/>
          <w:sz w:val="32"/>
        </w:rPr>
        <w:t>RELATÓRIO TÉCNICO: DESENVOLVIMENTO E ADAPTAÇÃO DE JOGO 3D INTERATIVO COM OPENGL E FREEGLUT</w:t>
      </w:r>
    </w:p>
    <w:p w14:paraId="143E89BA">
      <w:pPr>
        <w:pBdr>
          <w:bottom w:val="single" w:color="1E3A8A" w:sz="12" w:space="1"/>
        </w:pBdr>
        <w:spacing w:before="0" w:after="280"/>
      </w:pPr>
    </w:p>
    <w:p w14:paraId="440F8EFC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Este relatório apresenta o desenvolvimento da segunda etapa do trabalho de Computação Gráfica da UERJ. O jogo desenvolvido na primeira etapa, que era em 2D, foi adaptado para um ambiente 3D usando OpenGL, GLU, FreeGLUT e C++.</w:t>
      </w:r>
    </w:p>
    <w:p w14:paraId="4553F462">
      <w:pPr>
        <w:keepNext/>
        <w:pBdr>
          <w:bottom w:val="single" w:color="CBD5E1" w:sz="6" w:space="2"/>
        </w:pBdr>
        <w:spacing w:before="360" w:after="120"/>
      </w:pPr>
      <w:r>
        <w:rPr>
          <w:rFonts w:ascii="Calibri" w:hAnsi="Calibri"/>
          <w:b/>
          <w:color w:val="1E3A8A"/>
          <w:sz w:val="28"/>
        </w:rPr>
        <w:t>1. Estrutura de Programação e Arquitetura Modular</w:t>
      </w:r>
    </w:p>
    <w:p w14:paraId="73873406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Para organizar o código, o projeto foi dividido em sete módulos. Cada módulo possui um arquivo .hpp e um .cpp, e o main.cpp é responsável por juntar e controlar as principais partes do programa.</w:t>
      </w:r>
    </w:p>
    <w:p w14:paraId="4124DF52">
      <w:pPr>
        <w:spacing w:before="0" w:after="120" w:line="276" w:lineRule="auto"/>
        <w:jc w:val="both"/>
      </w:pPr>
      <w:r>
        <w:rPr>
          <w:rFonts w:hint="default" w:ascii="Calibri" w:hAnsi="Calibri"/>
          <w:b/>
          <w:color w:val="0F172A"/>
          <w:sz w:val="22"/>
          <w:lang w:val="pt-BR"/>
        </w:rPr>
        <w:t>O arquivo</w:t>
      </w:r>
      <w:r>
        <w:rPr>
          <w:rFonts w:ascii="Calibri" w:hAnsi="Calibri"/>
          <w:b/>
          <w:color w:val="0F172A"/>
          <w:sz w:val="22"/>
        </w:rPr>
        <w:t xml:space="preserve"> main.cpp inclui os arquivos .cpp diretamente. Isso deixa a compilação mais simples e permite gerar o programa com um único comando: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A401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0C1B883D">
            <w:pPr>
              <w:spacing w:before="40" w:after="40" w:line="276" w:lineRule="auto"/>
              <w:rPr>
                <w:rFonts w:ascii="Calibri" w:hAnsi="Calibri"/>
                <w:b/>
                <w:color w:val="1E3A8A"/>
                <w:sz w:val="22"/>
                <w:szCs w:val="22"/>
              </w:rPr>
            </w:pPr>
            <w:r>
              <w:rPr>
                <w:rFonts w:hint="default" w:ascii="Calibri" w:hAnsi="Calibri"/>
                <w:b/>
                <w:color w:val="1E3A8A"/>
                <w:sz w:val="22"/>
                <w:szCs w:val="22"/>
                <w:lang w:val="pt-BR"/>
              </w:rPr>
              <w:t>Linux</w:t>
            </w:r>
          </w:p>
          <w:p w14:paraId="1A770F6D">
            <w:pPr>
              <w:spacing w:before="40" w:after="40" w:line="276" w:lineRule="auto"/>
              <w:rPr>
                <w:rFonts w:ascii="Consolas" w:hAnsi="Consolas"/>
                <w:color w:val="0F172A"/>
                <w:sz w:val="19"/>
              </w:rPr>
            </w:pPr>
            <w:r>
              <w:rPr>
                <w:rFonts w:ascii="Calibri" w:hAnsi="Calibri"/>
                <w:b/>
                <w:color w:val="1E3A8A"/>
                <w:sz w:val="20"/>
              </w:rPr>
              <w:t>Comando</w:t>
            </w:r>
            <w:r>
              <w:rPr>
                <w:rFonts w:hint="default" w:ascii="Calibri" w:hAnsi="Calibri"/>
                <w:b/>
                <w:color w:val="1E3A8A"/>
                <w:sz w:val="20"/>
                <w:lang w:val="pt-BR"/>
              </w:rPr>
              <w:t xml:space="preserve"> para Compilar</w:t>
            </w:r>
            <w:r>
              <w:rPr>
                <w:rFonts w:ascii="Calibri" w:hAnsi="Calibri"/>
                <w:b/>
                <w:color w:val="1E3A8A"/>
                <w:sz w:val="20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g++ main.cpp -o main.exe -lfreeglut -lglu32 -lopengl32</w:t>
            </w:r>
          </w:p>
          <w:p w14:paraId="33226DE9">
            <w:pPr>
              <w:spacing w:before="40" w:after="40" w:line="276" w:lineRule="auto"/>
              <w:rPr>
                <w:rFonts w:ascii="Consolas" w:hAnsi="Consolas"/>
                <w:color w:val="0F172A"/>
                <w:sz w:val="19"/>
              </w:rPr>
            </w:pPr>
            <w:r>
              <w:rPr>
                <w:rFonts w:ascii="Calibri" w:hAnsi="Calibri"/>
                <w:b/>
                <w:color w:val="1E3A8A"/>
                <w:sz w:val="20"/>
              </w:rPr>
              <w:t>Comando</w:t>
            </w:r>
            <w:r>
              <w:rPr>
                <w:rFonts w:hint="default" w:ascii="Calibri" w:hAnsi="Calibri"/>
                <w:b/>
                <w:color w:val="1E3A8A"/>
                <w:sz w:val="20"/>
                <w:lang w:val="pt-BR"/>
              </w:rPr>
              <w:t xml:space="preserve"> para Executar</w:t>
            </w:r>
          </w:p>
          <w:p w14:paraId="5CB5BFC7">
            <w:pPr>
              <w:spacing w:before="40" w:after="40" w:line="276" w:lineRule="auto"/>
              <w:rPr>
                <w:rFonts w:hint="default" w:ascii="Consolas" w:hAnsi="Consolas"/>
                <w:color w:val="0F172A"/>
                <w:sz w:val="19"/>
                <w:lang w:val="pt-BR"/>
              </w:rPr>
            </w:pPr>
            <w:r>
              <w:rPr>
                <w:rFonts w:hint="default" w:ascii="Consolas" w:hAnsi="Consolas"/>
                <w:color w:val="0F172A"/>
                <w:sz w:val="19"/>
                <w:lang w:val="pt-BR"/>
              </w:rPr>
              <w:t>./main.exe</w:t>
            </w:r>
          </w:p>
          <w:p w14:paraId="1DD3B7F1">
            <w:pPr>
              <w:spacing w:before="40" w:after="40" w:line="276" w:lineRule="auto"/>
              <w:rPr>
                <w:rFonts w:hint="default" w:ascii="Consolas" w:hAnsi="Consolas"/>
                <w:color w:val="0F172A"/>
                <w:sz w:val="19"/>
                <w:lang w:val="pt-BR"/>
              </w:rPr>
            </w:pPr>
          </w:p>
          <w:p w14:paraId="358A3100">
            <w:pPr>
              <w:spacing w:before="40" w:after="40" w:line="276" w:lineRule="auto"/>
              <w:rPr>
                <w:rFonts w:hint="default" w:ascii="Consolas" w:hAnsi="Consolas"/>
                <w:color w:val="0F172A"/>
                <w:sz w:val="22"/>
                <w:szCs w:val="22"/>
                <w:lang w:val="pt-BR"/>
              </w:rPr>
            </w:pPr>
            <w:r>
              <w:rPr>
                <w:rFonts w:hint="default" w:ascii="Calibri" w:hAnsi="Calibri"/>
                <w:b/>
                <w:color w:val="1E3A8A"/>
                <w:sz w:val="22"/>
                <w:szCs w:val="22"/>
                <w:lang w:val="pt-BR"/>
              </w:rPr>
              <w:t>Windows</w:t>
            </w:r>
          </w:p>
          <w:p w14:paraId="7B8FC20E">
            <w:pPr>
              <w:spacing w:before="40" w:after="40" w:line="276" w:lineRule="auto"/>
              <w:rPr>
                <w:rFonts w:hint="default" w:ascii="Calibri" w:hAnsi="Calibri"/>
                <w:b/>
                <w:color w:val="1E3A8A"/>
                <w:sz w:val="20"/>
                <w:lang w:val="pt-BR"/>
              </w:rPr>
            </w:pPr>
            <w:r>
              <w:rPr>
                <w:rFonts w:ascii="Calibri" w:hAnsi="Calibri"/>
                <w:b/>
                <w:color w:val="1E3A8A"/>
                <w:sz w:val="20"/>
              </w:rPr>
              <w:t>Comando</w:t>
            </w:r>
            <w:r>
              <w:rPr>
                <w:rFonts w:hint="default" w:ascii="Calibri" w:hAnsi="Calibri"/>
                <w:b/>
                <w:color w:val="1E3A8A"/>
                <w:sz w:val="20"/>
                <w:lang w:val="pt-BR"/>
              </w:rPr>
              <w:t xml:space="preserve"> para Compilar </w:t>
            </w:r>
          </w:p>
          <w:p w14:paraId="4CD43A8B">
            <w:pPr>
              <w:spacing w:before="40" w:after="40" w:line="276" w:lineRule="auto"/>
              <w:rPr>
                <w:rFonts w:hint="default" w:ascii="Consolas" w:hAnsi="Consolas" w:cs="Consolas"/>
                <w:b w:val="0"/>
                <w:bCs/>
                <w:color w:val="000000" w:themeColor="text1"/>
                <w:sz w:val="19"/>
                <w:szCs w:val="19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cs="Consolas"/>
                <w:b w:val="0"/>
                <w:bCs/>
                <w:color w:val="000000" w:themeColor="text1"/>
                <w:sz w:val="19"/>
                <w:szCs w:val="19"/>
                <w:lang w:val="pt-BR"/>
                <w14:textFill>
                  <w14:solidFill>
                    <w14:schemeClr w14:val="tx1"/>
                  </w14:solidFill>
                </w14:textFill>
              </w:rPr>
              <w:t>g++ main.cpp -o main -lfreeglut -lglu32 -lopengl32</w:t>
            </w:r>
          </w:p>
          <w:p w14:paraId="56E5903F">
            <w:pPr>
              <w:spacing w:before="40" w:after="40" w:line="276" w:lineRule="auto"/>
              <w:rPr>
                <w:rFonts w:ascii="Consolas" w:hAnsi="Consolas"/>
                <w:color w:val="0F172A"/>
                <w:sz w:val="19"/>
              </w:rPr>
            </w:pPr>
            <w:r>
              <w:rPr>
                <w:rFonts w:ascii="Calibri" w:hAnsi="Calibri"/>
                <w:b/>
                <w:color w:val="1E3A8A"/>
                <w:sz w:val="20"/>
              </w:rPr>
              <w:t>Comando</w:t>
            </w:r>
            <w:r>
              <w:rPr>
                <w:rFonts w:hint="default" w:ascii="Calibri" w:hAnsi="Calibri"/>
                <w:b/>
                <w:color w:val="1E3A8A"/>
                <w:sz w:val="20"/>
                <w:lang w:val="pt-BR"/>
              </w:rPr>
              <w:t xml:space="preserve"> para Executar</w:t>
            </w:r>
          </w:p>
          <w:p w14:paraId="08AB5768">
            <w:pPr>
              <w:spacing w:before="40" w:after="40" w:line="276" w:lineRule="auto"/>
              <w:rPr>
                <w:rFonts w:hint="default" w:ascii="Consolas" w:hAnsi="Consolas" w:cs="Consolas"/>
                <w:b w:val="0"/>
                <w:bCs/>
                <w:color w:val="000000" w:themeColor="text1"/>
                <w:sz w:val="19"/>
                <w:szCs w:val="19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/>
                <w:color w:val="0F172A"/>
                <w:sz w:val="19"/>
                <w:lang w:val="pt-BR"/>
              </w:rPr>
              <w:t>.\main.exe</w:t>
            </w:r>
          </w:p>
        </w:tc>
      </w:tr>
    </w:tbl>
    <w:p w14:paraId="4B1DC0C4">
      <w:pPr>
        <w:spacing w:after="80"/>
      </w:pPr>
    </w:p>
    <w:p w14:paraId="73952D14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1.1. Organização das Responsabilidades por Módulo</w:t>
      </w:r>
    </w:p>
    <w:p w14:paraId="57CC2404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Os arquivos .hpp possuem as declarações das funções, constantes e variáveis usadas pelos módulos. Já a implementação fica nos arquivos .cpp. Essa separação ajuda a manter o código organizado e facilita sua manutenção.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86AA86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9AF8E72">
            <w:r>
              <w:rPr>
                <w:rFonts w:ascii="Calibri" w:hAnsi="Calibri"/>
                <w:b/>
                <w:color w:val="1E3A8A"/>
                <w:sz w:val="20"/>
              </w:rPr>
              <w:t>Módulo</w:t>
            </w:r>
          </w:p>
        </w:tc>
        <w:tc>
          <w:tcPr>
            <w:tcW w:w="2154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4CC805F">
            <w:r>
              <w:rPr>
                <w:rFonts w:ascii="Calibri" w:hAnsi="Calibri"/>
                <w:b/>
                <w:color w:val="1E3A8A"/>
                <w:sz w:val="20"/>
              </w:rPr>
              <w:t>Arquivos</w:t>
            </w:r>
          </w:p>
        </w:tc>
        <w:tc>
          <w:tcPr>
            <w:tcW w:w="5046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5C963E2">
            <w:r>
              <w:rPr>
                <w:rFonts w:ascii="Calibri" w:hAnsi="Calibri"/>
                <w:b/>
                <w:color w:val="1E3A8A"/>
                <w:sz w:val="20"/>
              </w:rPr>
              <w:t>Responsabilidades Principais</w:t>
            </w:r>
          </w:p>
        </w:tc>
      </w:tr>
      <w:tr w14:paraId="6D87EE2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822F9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Núcleo / Motor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EA8E66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main.cpp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95052C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Ponto de entrada (main), registro de callbacks GLUT (display, timer, teclado, mouse e redimensionamento), sistema de câmeras, pipeline de iluminação e renderização do HUD 2D.</w:t>
            </w:r>
          </w:p>
        </w:tc>
      </w:tr>
      <w:tr w14:paraId="1FFF33E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87BBC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Personagem Principal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AA22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Coelho3D.hpp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Coelho3D.cpp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848ED2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Modelagem hierárquica por sólidos da GLUT (elipsoides, cones, cubos), cálculo do vetor frontal de orientação no plano XZ, física de salto e animação procedural de trote e orelhas.</w:t>
            </w:r>
          </w:p>
        </w:tc>
      </w:tr>
      <w:tr w14:paraId="653E6F4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A9737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Cenário / Arena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29F858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Cenario3D.hpp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Cenario3D.cpp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BF58D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Plateau 3D (16x12 no plano XZ), mapeamento UV da textura do gramado,  cerca perimetral, sistema de buracos e projeção de sombras.</w:t>
            </w:r>
          </w:p>
        </w:tc>
      </w:tr>
      <w:tr w14:paraId="26B3B36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DB3797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Predador Terrestre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30619B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Raposa3D.hpp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Raposa3D.cpp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141470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Modelagem da raposa, cauda articulada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com</w:t>
            </w:r>
            <w:r>
              <w:rPr>
                <w:rFonts w:ascii="Calibri" w:hAnsi="Calibri"/>
                <w:color w:val="334155"/>
                <w:sz w:val="19"/>
              </w:rPr>
              <w:t xml:space="preserve"> dois segmentos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usando a frequência do seno</w:t>
            </w:r>
            <w:r>
              <w:rPr>
                <w:rFonts w:ascii="Calibri" w:hAnsi="Calibri"/>
                <w:color w:val="334155"/>
                <w:sz w:val="19"/>
              </w:rPr>
              <w:t>, trote d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o animal em membros alternados</w:t>
            </w:r>
            <w:r>
              <w:rPr>
                <w:rFonts w:ascii="Calibri" w:hAnsi="Calibri"/>
                <w:color w:val="334155"/>
                <w:sz w:val="19"/>
              </w:rPr>
              <w:t xml:space="preserve">, ciclo de spawn com profundidade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 xml:space="preserve">em </w:t>
            </w:r>
            <w:r>
              <w:rPr>
                <w:rFonts w:ascii="Calibri" w:hAnsi="Calibri"/>
                <w:color w:val="334155"/>
                <w:sz w:val="19"/>
              </w:rPr>
              <w:t>Z aleatória e esquiva por salto.</w:t>
            </w:r>
          </w:p>
        </w:tc>
      </w:tr>
      <w:tr w14:paraId="6433BB5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76DC12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Predador Aéreo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C32D8B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AveRapina3D.hpp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AveRapina3D.cpp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8F6E84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Modelagem 3D da ave de rapina,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envergadura do pássaro durante o ataque</w:t>
            </w:r>
            <w:r>
              <w:rPr>
                <w:rFonts w:ascii="Calibri" w:hAnsi="Calibri"/>
                <w:color w:val="334155"/>
                <w:sz w:val="19"/>
              </w:rPr>
              <w:t>, cálculo analítico d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e uma</w:t>
            </w:r>
            <w:r>
              <w:rPr>
                <w:rFonts w:ascii="Calibri" w:hAnsi="Calibri"/>
                <w:color w:val="334155"/>
                <w:sz w:val="19"/>
              </w:rPr>
              <w:t xml:space="preserve"> trajetória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de uma parábola</w:t>
            </w:r>
            <w:r>
              <w:rPr>
                <w:rFonts w:ascii="Calibri" w:hAnsi="Calibri"/>
                <w:color w:val="334155"/>
                <w:sz w:val="19"/>
              </w:rPr>
              <w:t xml:space="preserve">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para realizar um</w:t>
            </w:r>
            <w:r>
              <w:rPr>
                <w:rFonts w:ascii="Calibri" w:hAnsi="Calibri"/>
                <w:color w:val="334155"/>
                <w:sz w:val="19"/>
              </w:rPr>
              <w:t xml:space="preserve"> mergulho contra o coelho e sombra de altitude.</w:t>
            </w:r>
          </w:p>
        </w:tc>
      </w:tr>
      <w:tr w14:paraId="01A9815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5F37B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Itens de Bonificação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9FCA4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Vegetais3D.hpp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Vegetais3D.cpp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3BC33">
            <w:pPr>
              <w:spacing w:before="40" w:after="40" w:line="276" w:lineRule="auto"/>
            </w:pP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 xml:space="preserve">Vetor </w:t>
            </w:r>
            <w:r>
              <w:rPr>
                <w:rFonts w:ascii="Calibri" w:hAnsi="Calibri"/>
                <w:color w:val="334155"/>
                <w:sz w:val="19"/>
              </w:rPr>
              <w:t xml:space="preserve">de até 15 vegetais (cenoura, alface, rabanete), texturização BMP, rotação 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>no eixo Y</w:t>
            </w:r>
            <w:r>
              <w:rPr>
                <w:rFonts w:ascii="Calibri" w:hAnsi="Calibri"/>
                <w:color w:val="334155"/>
                <w:sz w:val="19"/>
              </w:rPr>
              <w:t>, sorteio de posições no plateau (70% solo / 30% aéreo) e expiração de 5s com piscar de alerta.</w:t>
            </w:r>
          </w:p>
        </w:tc>
      </w:tr>
      <w:tr w14:paraId="6A2A380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E7D004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Física de Colisão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42A94B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SistemaColisao3D.hpp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SistemaColisao3D.cpp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BBB26C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Centralização dos testes de colisão volumétrica por distância euclidiana tridimensional</w:t>
            </w:r>
            <w:r>
              <w:rPr>
                <w:rFonts w:hint="default" w:ascii="Calibri" w:hAnsi="Calibri"/>
                <w:color w:val="334155"/>
                <w:sz w:val="19"/>
                <w:lang w:val="pt-BR"/>
              </w:rPr>
              <w:t xml:space="preserve"> (√ dx * dx + dy * dy + dz * dz)</w:t>
            </w:r>
            <w:r>
              <w:rPr>
                <w:rFonts w:ascii="Calibri" w:hAnsi="Calibri"/>
                <w:color w:val="334155"/>
                <w:sz w:val="19"/>
              </w:rPr>
              <w:t>, concessão de bônus temporários e deduções de vida com proteção contra múltiplos danos.</w:t>
            </w:r>
          </w:p>
        </w:tc>
      </w:tr>
      <w:tr w14:paraId="016206E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D933A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Carregador de Texturas</w:t>
            </w:r>
          </w:p>
        </w:tc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F340BF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Texturas.hpp</w:t>
            </w:r>
            <w:r>
              <w:rPr>
                <w:rFonts w:ascii="Calibri" w:hAnsi="Calibri"/>
                <w:color w:val="334155"/>
                <w:sz w:val="19"/>
              </w:rPr>
              <w:br w:type="textWrapping"/>
            </w:r>
            <w:r>
              <w:rPr>
                <w:rFonts w:ascii="Calibri" w:hAnsi="Calibri"/>
                <w:color w:val="334155"/>
                <w:sz w:val="19"/>
              </w:rPr>
              <w:t>Texturas.cpp</w:t>
            </w:r>
          </w:p>
        </w:tc>
        <w:tc>
          <w:tcPr>
            <w:tcW w:w="504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DC9C6E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Decodificação de bitmaps BMP 24 bits não comprimidos, geração e vínculo de texturas OpenGL (glGenTextures, glTexImage2D) e funções de desenho com coordenadas UV cilíndricas/esféricas.</w:t>
            </w:r>
          </w:p>
        </w:tc>
      </w:tr>
    </w:tbl>
    <w:p w14:paraId="5FE455D0">
      <w:pPr>
        <w:spacing w:after="120"/>
      </w:pPr>
    </w:p>
    <w:p w14:paraId="5C564EA1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1.2. Loop Principal e Ciclo de Vida da Animação</w:t>
      </w:r>
    </w:p>
    <w:p w14:paraId="15DED6A6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A função anim(int valor), chamada por glutTimerFunc, controla a atualização do jogo. Ela é executada a cada 24 milissegundos, o que gera aproximadamente 41,6 quadros por segundo. A cada ciclo, o programa atualiza:</w:t>
      </w:r>
    </w:p>
    <w:p w14:paraId="0D0A569D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1. Atualização do Personagem:</w:t>
      </w:r>
      <w:r>
        <w:rPr>
          <w:rFonts w:ascii="Calibri" w:hAnsi="Calibri"/>
          <w:color w:val="334155"/>
          <w:sz w:val="21"/>
        </w:rPr>
        <w:t xml:space="preserve"> Avanço do vetor de deslocamento do coelho, atualização da fase senoidal de trote (ou amortecimento inercial multiplicativo por 0,8 ao cessar comandos) e cálculo da parábola de elevação vertical do salto;</w:t>
      </w:r>
    </w:p>
    <w:p w14:paraId="7799ED0A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2. Gerenciamento de Bonificações:</w:t>
      </w:r>
      <w:r>
        <w:rPr>
          <w:rFonts w:ascii="Calibri" w:hAnsi="Calibri"/>
          <w:color w:val="334155"/>
          <w:sz w:val="21"/>
        </w:rPr>
        <w:t xml:space="preserve"> Incremento dos temporizadores de spawn, rotação dos itens em torno do eixo vertical Y e verificação de tempo de vida (com ativação do piscar intermitente nos últimos 1,5 segundos);</w:t>
      </w:r>
    </w:p>
    <w:p w14:paraId="434DA5B8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3. Armadilhas de Cenário:</w:t>
      </w:r>
      <w:r>
        <w:rPr>
          <w:rFonts w:ascii="Calibri" w:hAnsi="Calibri"/>
          <w:color w:val="334155"/>
          <w:sz w:val="21"/>
        </w:rPr>
        <w:t xml:space="preserve"> Controle de surgimento, contagem regressiva de permanência (6 segundos) e expiração dos buracos ativos no solo;</w:t>
      </w:r>
    </w:p>
    <w:p w14:paraId="31F1BFC0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4. Cinemática dos Predadores:</w:t>
      </w:r>
      <w:r>
        <w:rPr>
          <w:rFonts w:ascii="Calibri" w:hAnsi="Calibri"/>
          <w:color w:val="334155"/>
          <w:sz w:val="21"/>
        </w:rPr>
        <w:t xml:space="preserve"> Deslocamento retilíneo da raposa em X com articulação de patas e cauda; cálculo da posição analítica da ave ao longo de sua parábola de mergulho e reorientação do vetor de inclinação</w:t>
      </w:r>
      <w:r>
        <w:rPr>
          <w:rFonts w:hint="default" w:ascii="Calibri" w:hAnsi="Calibri"/>
          <w:color w:val="334155"/>
          <w:sz w:val="21"/>
          <w:lang w:val="pt-BR"/>
        </w:rPr>
        <w:t xml:space="preserve"> durante o ataque</w:t>
      </w:r>
      <w:r>
        <w:rPr>
          <w:rFonts w:ascii="Calibri" w:hAnsi="Calibri"/>
          <w:color w:val="334155"/>
          <w:sz w:val="21"/>
        </w:rPr>
        <w:t>;</w:t>
      </w:r>
    </w:p>
    <w:p w14:paraId="2D6F8DA7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5. Detecção de Colisões:</w:t>
      </w:r>
      <w:r>
        <w:rPr>
          <w:rFonts w:ascii="Calibri" w:hAnsi="Calibri"/>
          <w:color w:val="334155"/>
          <w:sz w:val="21"/>
        </w:rPr>
        <w:t xml:space="preserve"> Avaliação de distâncias espaciais euclidianas em relação ao coelho, verificação de condições de altitude para esquiva e aplicação de buffs ou perda de integridade;</w:t>
      </w:r>
    </w:p>
    <w:p w14:paraId="64586587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6. Redesenho e Reagendamento:</w:t>
      </w:r>
      <w:r>
        <w:rPr>
          <w:rFonts w:ascii="Calibri" w:hAnsi="Calibri"/>
          <w:color w:val="334155"/>
          <w:sz w:val="21"/>
        </w:rPr>
        <w:t xml:space="preserve"> Requisição de redesenho da tela através de glutPostRedisplay() e reagendamento imediato do temporizador via glutTimerFunc(24, anim, 1).</w:t>
      </w:r>
    </w:p>
    <w:p w14:paraId="5EEF0575">
      <w:pPr>
        <w:keepNext/>
        <w:pBdr>
          <w:bottom w:val="single" w:color="CBD5E1" w:sz="6" w:space="2"/>
        </w:pBdr>
        <w:spacing w:before="360" w:after="120"/>
      </w:pPr>
      <w:r>
        <w:rPr>
          <w:rFonts w:ascii="Calibri" w:hAnsi="Calibri"/>
          <w:b/>
          <w:color w:val="1E3A8A"/>
          <w:sz w:val="28"/>
        </w:rPr>
        <w:t>2. Principais Funcionalidades Implementadas</w:t>
      </w:r>
    </w:p>
    <w:p w14:paraId="3D7D0B21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2.1. Cenário Tridimensional, Iluminação e Texturização</w:t>
      </w:r>
    </w:p>
    <w:p w14:paraId="0F3EE43A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O cenário é uma plataforma retangular 3D no plano XZ, com Y = 0,0. Ela possui 16 x 12 unidades, com X entre -8,0 e 8,0 e Z entre -6,0 e 6,0:</w:t>
      </w:r>
    </w:p>
    <w:p w14:paraId="265B8379">
      <w:pPr>
        <w:pStyle w:val="34"/>
        <w:spacing w:before="0" w:after="60" w:line="276" w:lineRule="auto"/>
        <w:jc w:val="both"/>
        <w:rPr>
          <w:b w:val="0"/>
          <w:bCs/>
        </w:rPr>
      </w:pPr>
      <w:r>
        <w:rPr>
          <w:rFonts w:ascii="Calibri" w:hAnsi="Calibri"/>
          <w:b/>
          <w:color w:val="0F172A"/>
          <w:sz w:val="21"/>
        </w:rPr>
        <w:t xml:space="preserve">Superfície e Relevo: </w:t>
      </w:r>
      <w:r>
        <w:rPr>
          <w:rFonts w:ascii="Calibri" w:hAnsi="Calibri"/>
          <w:b w:val="0"/>
          <w:bCs/>
          <w:color w:val="0F172A"/>
          <w:sz w:val="21"/>
        </w:rPr>
        <w:t>O solo é composto por uma malha de quadriláteros com textura fotográfica de grama mapeada continuamente (4 repetições em X e 3 em Z). Quatro paredes verticais descem de Y = 0.0 até Y = -0.5 em textura de rocha/terra, dando a percepção física de uma plataforma sólida elevada.</w:t>
      </w:r>
    </w:p>
    <w:p w14:paraId="5276DBD5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Cerca Perimetral:</w:t>
      </w:r>
      <w:r>
        <w:rPr>
          <w:rFonts w:ascii="Calibri" w:hAnsi="Calibri"/>
          <w:color w:val="334155"/>
          <w:sz w:val="21"/>
        </w:rPr>
        <w:t xml:space="preserve"> Mourões verticais e travessões horizontais texturizados com madeira percorrem as quatro bordas do plateau, delimitando visualmente e colidindo fisicamente com os personagens para conter a navegação dentro do espaço permitido.</w:t>
      </w:r>
    </w:p>
    <w:p w14:paraId="04AE4144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Pipeline de Iluminação:</w:t>
      </w:r>
      <w:r>
        <w:rPr>
          <w:rFonts w:ascii="Calibri" w:hAnsi="Calibri"/>
          <w:color w:val="334155"/>
          <w:sz w:val="21"/>
        </w:rPr>
        <w:t xml:space="preserve"> O ambiente é iluminado por GL_LIGHT0 (fonte solar direcional com luz ambiente, difusa e especular definida no espaço do mundo após gluLookAt, mantendo as sombras fixas ao orbitar a câmera) e GL_LIGHT1 (fonte pontual de preenchimento em (-6, 6, -5) para suavizar áreas oclusas).</w:t>
      </w:r>
    </w:p>
    <w:p w14:paraId="43C1603B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 xml:space="preserve">Normalização e Materiais: </w:t>
      </w:r>
      <w:r>
        <w:rPr>
          <w:rFonts w:ascii="Calibri" w:hAnsi="Calibri"/>
          <w:b w:val="0"/>
          <w:bCs/>
          <w:color w:val="0F172A"/>
          <w:sz w:val="21"/>
        </w:rPr>
        <w:t>Com a habilitação de GL_COLOR_MATERIAL e GL_NORMALIZE, o hardware recalcula os vetores normais unitários a cada transformação de escala (glScalef), garantindo reflexos especulares vívidos sem o escurecimento característico de escalas assimétricas.</w:t>
      </w:r>
    </w:p>
    <w:p w14:paraId="62F76684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Sombras Projetadas:</w:t>
      </w:r>
      <w:r>
        <w:rPr>
          <w:rFonts w:ascii="Calibri" w:hAnsi="Calibri"/>
          <w:color w:val="334155"/>
          <w:sz w:val="21"/>
        </w:rPr>
        <w:t xml:space="preserve"> A função drawDiscoNoChao() renderiza projeções ovais semitransparentes em Y = 0.02 utilizando transparência alfa (GL_SRC_ALPHA, GL_ONE_MINUS_SRC_ALPHA). O raio e a opacidade variam com a altura do coelho e com o mergulho da ave, fornecendo referencial imediato de altitude.</w:t>
      </w:r>
    </w:p>
    <w:p w14:paraId="11E9FDDF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2.2. Sistema de Câmeras e Alternância de Visualização (Item 4)</w:t>
      </w:r>
    </w:p>
    <w:p w14:paraId="61A24C00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A tecla 'C' permite trocar entre duas câmeras:</w:t>
      </w:r>
    </w:p>
    <w:p w14:paraId="7FFD90EA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Modo 1</w:t>
      </w:r>
      <w:r>
        <w:rPr>
          <w:rFonts w:hint="default" w:ascii="Calibri" w:hAnsi="Calibri"/>
          <w:b/>
          <w:color w:val="0F172A"/>
          <w:sz w:val="21"/>
          <w:lang w:val="pt-BR"/>
        </w:rPr>
        <w:t>:</w:t>
      </w:r>
      <w:r>
        <w:rPr>
          <w:rFonts w:ascii="Calibri" w:hAnsi="Calibri"/>
          <w:b/>
          <w:color w:val="0F172A"/>
          <w:sz w:val="21"/>
        </w:rPr>
        <w:t xml:space="preserve"> Visão Geral Panorâmica:</w:t>
      </w:r>
      <w:r>
        <w:rPr>
          <w:rFonts w:ascii="Calibri" w:hAnsi="Calibri"/>
          <w:color w:val="334155"/>
          <w:sz w:val="21"/>
        </w:rPr>
        <w:t xml:space="preserve"> Câmera externa elevada posicionada inicialmente em (0, 10, 10), voltada para o ponto focal (0, 0, 0). Permite ampla visão tática da arena, facilitando a visualização de vegetais recém-surgidos e a trajetória de predadores.</w:t>
      </w:r>
    </w:p>
    <w:p w14:paraId="79724001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Modo 2</w:t>
      </w:r>
      <w:r>
        <w:rPr>
          <w:rFonts w:hint="default" w:ascii="Calibri" w:hAnsi="Calibri"/>
          <w:b/>
          <w:color w:val="0F172A"/>
          <w:sz w:val="21"/>
          <w:lang w:val="pt-BR"/>
        </w:rPr>
        <w:t xml:space="preserve">: </w:t>
      </w:r>
      <w:r>
        <w:rPr>
          <w:rFonts w:ascii="Calibri" w:hAnsi="Calibri"/>
          <w:b/>
          <w:color w:val="0F172A"/>
          <w:sz w:val="21"/>
        </w:rPr>
        <w:t>Visão em Primeira Pessoa:</w:t>
      </w:r>
      <w:r>
        <w:rPr>
          <w:rFonts w:ascii="Calibri" w:hAnsi="Calibri"/>
          <w:color w:val="334155"/>
          <w:sz w:val="21"/>
        </w:rPr>
        <w:t xml:space="preserve"> A câmera é transportada para a cabeça do coelho, com deslocamento de +0.26 em Y e +0.35 à frente ao longo do vetor de orientação. O observador enxerga exatamente a linha de mira para a qual o personagem está voltado.</w:t>
      </w:r>
    </w:p>
    <w:p w14:paraId="4F26574D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Ocultação Criteriosa do Modelo:</w:t>
      </w:r>
      <w:r>
        <w:rPr>
          <w:rFonts w:ascii="Calibri" w:hAnsi="Calibri"/>
          <w:color w:val="334155"/>
          <w:sz w:val="21"/>
        </w:rPr>
        <w:t xml:space="preserve"> Quando a visão em primeira pessoa está ativada, a rotina drawRabbit() é condicionalmente suprimida. Isso impede que os polígonos da face e orelhas colidam com o plano de corte anterior, garantindo </w:t>
      </w:r>
      <w:r>
        <w:rPr>
          <w:rFonts w:hint="default" w:ascii="Calibri" w:hAnsi="Calibri"/>
          <w:color w:val="334155"/>
          <w:sz w:val="21"/>
          <w:lang w:val="pt-BR"/>
        </w:rPr>
        <w:t xml:space="preserve">uma </w:t>
      </w:r>
      <w:r>
        <w:rPr>
          <w:rFonts w:ascii="Calibri" w:hAnsi="Calibri"/>
          <w:color w:val="334155"/>
          <w:sz w:val="21"/>
        </w:rPr>
        <w:t>visibilidade limpa</w:t>
      </w:r>
      <w:r>
        <w:rPr>
          <w:rFonts w:hint="default" w:ascii="Calibri" w:hAnsi="Calibri"/>
          <w:color w:val="334155"/>
          <w:sz w:val="21"/>
          <w:lang w:val="pt-BR"/>
        </w:rPr>
        <w:t xml:space="preserve"> do cenário</w:t>
      </w:r>
      <w:r>
        <w:rPr>
          <w:rFonts w:ascii="Calibri" w:hAnsi="Calibri"/>
          <w:color w:val="334155"/>
          <w:sz w:val="21"/>
        </w:rPr>
        <w:t>.</w:t>
      </w:r>
    </w:p>
    <w:p w14:paraId="47BED1D8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2.3. Rotação Orbital da Câmera na Visão Geral (Item 5)</w:t>
      </w:r>
    </w:p>
    <w:p w14:paraId="0159B5B5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Na Visão Geral, a tecla 'R' gira a câmera em passos de 5°. A câmera faz uma órbita ao redor do eixo Y com raio de 10,0 unidades: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B6A2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566E1F7A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0"/>
              </w:rPr>
              <w:t>Formulação Matemática da Órbita Cilíndrica (Item 5)</w:t>
            </w:r>
            <w:r>
              <w:rPr>
                <w:rFonts w:ascii="Calibri" w:hAnsi="Calibri"/>
                <w:b/>
                <w:color w:val="1E3A8A"/>
                <w:sz w:val="20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X_cam = R * sin(theta_cam)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Y_cam = 10.0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Z_cam = R * cos(theta_cam)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gluLookAt(X_cam, Y_cam, Z_cam,  0.0, 0.0, 0.0,  0.0, 1.0, 0.0);</w:t>
            </w:r>
          </w:p>
        </w:tc>
      </w:tr>
    </w:tbl>
    <w:p w14:paraId="2CC8D861">
      <w:pPr>
        <w:spacing w:after="80"/>
      </w:pPr>
    </w:p>
    <w:p w14:paraId="2DFC79D1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Como a altura Y = 10.0 é constante e a visada foca a origem, o vetor de visão forma um ângulo estável de 45° com o plano XZ, eliminando qualquer possibilidade de colinearidade com o vetor Up (0, 1, 0).</w:t>
      </w:r>
    </w:p>
    <w:p w14:paraId="4E16E49C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2.4. Arfagem Vertical em Primeira Pessoa — Olhar para Cima (Bonificação - Item 8)</w:t>
      </w:r>
    </w:p>
    <w:p w14:paraId="796B0E27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Como bônus, a câmera em primeira pessoa também permite controlar a inclinação vertical. Assim, é possível olhar para cima e acompanhar a ave de rapina:</w:t>
      </w:r>
    </w:p>
    <w:p w14:paraId="6574BE7F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Controles:</w:t>
      </w:r>
      <w:r>
        <w:rPr>
          <w:rFonts w:ascii="Calibri" w:hAnsi="Calibri"/>
          <w:color w:val="334155"/>
          <w:sz w:val="21"/>
        </w:rPr>
        <w:t xml:space="preserve"> Teclas 'W' (ou Page Up) elevam o ângulo de </w:t>
      </w:r>
      <w:r>
        <w:rPr>
          <w:rFonts w:hint="default" w:ascii="Calibri" w:hAnsi="Calibri"/>
          <w:color w:val="334155"/>
          <w:sz w:val="21"/>
          <w:lang w:val="pt-BR"/>
        </w:rPr>
        <w:t>câmera</w:t>
      </w:r>
      <w:r>
        <w:rPr>
          <w:rFonts w:ascii="Calibri" w:hAnsi="Calibri"/>
          <w:color w:val="334155"/>
          <w:sz w:val="21"/>
        </w:rPr>
        <w:t xml:space="preserve"> phi em +5°; teclas 'S' (ou Page Down) abaixam o olhar em -5°; tecla 'X' restaura instantaneamente o vetor para o horizonte (0°);</w:t>
      </w:r>
    </w:p>
    <w:p w14:paraId="2AA4B0B4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Restrição Angular:</w:t>
      </w:r>
      <w:r>
        <w:rPr>
          <w:rFonts w:ascii="Calibri" w:hAnsi="Calibri"/>
          <w:color w:val="334155"/>
          <w:sz w:val="21"/>
        </w:rPr>
        <w:t xml:space="preserve"> Limitado ao intervalo entre -30° (olhar para o chão) e +85° (zênite seguro, evitando singularidade no produto vetorial da matriz de visualização);</w:t>
      </w:r>
    </w:p>
    <w:p w14:paraId="1073DD52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Modelo Vetorial:</w:t>
      </w:r>
      <w:r>
        <w:rPr>
          <w:rFonts w:ascii="Calibri" w:hAnsi="Calibri"/>
          <w:color w:val="334155"/>
          <w:sz w:val="21"/>
        </w:rPr>
        <w:t xml:space="preserve"> O vetor tridimensional unitário de visada d = (dX, dY, dZ) é sintetizado em coordenadas esféricas: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B838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40AC4FF1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0"/>
              </w:rPr>
              <w:t>Síntese do Vetor de Visada com Yaw (theta) e Pitch (phi)</w:t>
            </w:r>
            <w:r>
              <w:rPr>
                <w:rFonts w:ascii="Calibri" w:hAnsi="Calibri"/>
                <w:b/>
                <w:color w:val="1E3A8A"/>
                <w:sz w:val="20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dX = cos(phi) * cos(theta)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dY = sin(phi)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dZ = cos(phi) * (-sin(theta))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alvoOlhar = camOlho + d * 5.0f;</w:t>
            </w:r>
          </w:p>
        </w:tc>
      </w:tr>
    </w:tbl>
    <w:p w14:paraId="0BF73B76">
      <w:pPr>
        <w:spacing w:after="80"/>
      </w:pPr>
    </w:p>
    <w:p w14:paraId="779663DD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2.5. Zoom Dinâmico por Manipulação do Campo de Visão (FOV)</w:t>
      </w:r>
    </w:p>
    <w:p w14:paraId="5B6E8FAD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O zoom pode ser alterado pelo campo de visão (FOV), que varia de 15° a 100°. Ele pode ser controlado pelas teclas '+', '-', pelos botões e pelo scroll do mouse. A tecla 'Z' volta ao valor padrão de 55°.</w:t>
      </w:r>
    </w:p>
    <w:p w14:paraId="58566C2C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2.6. Modelagem e Movimentação Orientada do Personagem (Item 3)</w:t>
      </w:r>
    </w:p>
    <w:p w14:paraId="202FCEF5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O personagem principal foi modelado em 3D usando formas geométricas da GLUT. As partes do corpo são organizadas de forma hierárquica com glPushMatrix e glPopMatrix e redimensionadas com glScalef:</w:t>
      </w:r>
    </w:p>
    <w:p w14:paraId="7E192678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Anatomia:</w:t>
      </w:r>
      <w:r>
        <w:rPr>
          <w:rFonts w:ascii="Calibri" w:hAnsi="Calibri"/>
          <w:color w:val="334155"/>
          <w:sz w:val="21"/>
        </w:rPr>
        <w:t xml:space="preserve"> Tronco em elipsoide creme claro, cabeça proporcional, bochechas brancas em relevo, focinho rosa, dentes incisivos cúbicos</w:t>
      </w:r>
      <w:r>
        <w:rPr>
          <w:rFonts w:hint="default" w:ascii="Calibri" w:hAnsi="Calibri"/>
          <w:color w:val="334155"/>
          <w:sz w:val="21"/>
          <w:lang w:val="pt-BR"/>
        </w:rPr>
        <w:t xml:space="preserve"> e </w:t>
      </w:r>
      <w:r>
        <w:rPr>
          <w:rFonts w:ascii="Calibri" w:hAnsi="Calibri"/>
          <w:color w:val="334155"/>
          <w:sz w:val="21"/>
        </w:rPr>
        <w:t>olhos vítreos pretos com brilho especul</w:t>
      </w:r>
      <w:r>
        <w:rPr>
          <w:rFonts w:hint="default" w:ascii="Calibri" w:hAnsi="Calibri"/>
          <w:color w:val="334155"/>
          <w:sz w:val="21"/>
          <w:lang w:val="pt-BR"/>
        </w:rPr>
        <w:t>ar</w:t>
      </w:r>
      <w:r>
        <w:rPr>
          <w:rFonts w:ascii="Calibri" w:hAnsi="Calibri"/>
          <w:color w:val="334155"/>
          <w:sz w:val="21"/>
        </w:rPr>
        <w:t>. As orelhas possuem camada externa e concha interna rosa; as quatro patas cilíndricas apoiam a base no chão (Y = 0.0) quando o centro repousa em Y = 0.5.</w:t>
      </w:r>
    </w:p>
    <w:p w14:paraId="7DD1D4AE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Controle Orientado (Tank Controls):</w:t>
      </w:r>
      <w:r>
        <w:rPr>
          <w:rFonts w:ascii="Calibri" w:hAnsi="Calibri"/>
          <w:color w:val="334155"/>
          <w:sz w:val="21"/>
        </w:rPr>
        <w:t xml:space="preserve"> As setas Esquerda e Direita executam rotação pura no próprio eixo Y (variando anguloCoelho em +-4,5°/frame). As setas Cima e Baixo transladam o corpo estritamente ao longo do vetor frontal unitário projetado no plano horizontal: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6AC3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05007D26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0"/>
              </w:rPr>
              <w:t>Translação Orientada pelo Vetor Frontal no Plano XZ</w:t>
            </w:r>
            <w:r>
              <w:rPr>
                <w:rFonts w:ascii="Calibri" w:hAnsi="Calibri"/>
                <w:b/>
                <w:color w:val="1E3A8A"/>
                <w:sz w:val="20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fX = cos(anguloRad);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fZ = -sin(anguloRad);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coelhoX += fX * velocidade;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coelhoZ += fZ * velocidade;</w:t>
            </w:r>
          </w:p>
        </w:tc>
      </w:tr>
    </w:tbl>
    <w:p w14:paraId="5DCB0C32">
      <w:pPr>
        <w:spacing w:after="80"/>
      </w:pPr>
    </w:p>
    <w:p w14:paraId="193C3442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Animação Procedural:</w:t>
      </w:r>
      <w:r>
        <w:rPr>
          <w:rFonts w:ascii="Calibri" w:hAnsi="Calibri"/>
          <w:color w:val="334155"/>
          <w:sz w:val="21"/>
        </w:rPr>
        <w:t xml:space="preserve"> A variável walkPhase avança durante o deslocamento e alimenta funções senoidais para movimentar alternadamente as patas diagonais e orelhas contralaterais. No salto, as quatro patas recolhem-se e as orelhas inclinam 10° para trás. Ao cessar o movimento, walkPhase é amortecido multiplicativamente por 0</w:t>
      </w:r>
      <w:r>
        <w:rPr>
          <w:rFonts w:hint="default" w:ascii="Calibri" w:hAnsi="Calibri"/>
          <w:color w:val="334155"/>
          <w:sz w:val="21"/>
          <w:lang w:val="pt-BR"/>
        </w:rPr>
        <w:t>.</w:t>
      </w:r>
      <w:r>
        <w:rPr>
          <w:rFonts w:ascii="Calibri" w:hAnsi="Calibri"/>
          <w:color w:val="334155"/>
          <w:sz w:val="21"/>
        </w:rPr>
        <w:t>8, pousando suavemente as patinhas.</w:t>
      </w:r>
    </w:p>
    <w:p w14:paraId="33A60BB7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2.7. Cinemática e Modelagem dos Predadores</w:t>
      </w:r>
    </w:p>
    <w:p w14:paraId="4831ECBD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Raposa Terrestre:</w:t>
      </w:r>
      <w:r>
        <w:rPr>
          <w:rFonts w:ascii="Calibri" w:hAnsi="Calibri"/>
          <w:color w:val="334155"/>
          <w:sz w:val="21"/>
        </w:rPr>
        <w:t xml:space="preserve"> Tronco esguio laranja, peito branco, cabeça triangular e quatro patas com meias escuras operando em trote diagonal. O grande diferencial reside na cauda articulada em dois segmentos: a base e a ponta</w:t>
      </w:r>
      <w:r>
        <w:rPr>
          <w:rFonts w:hint="default" w:ascii="Calibri" w:hAnsi="Calibri"/>
          <w:color w:val="334155"/>
          <w:sz w:val="21"/>
          <w:lang w:val="pt-BR"/>
        </w:rPr>
        <w:t xml:space="preserve"> da cauda (parte branca)</w:t>
      </w:r>
      <w:r>
        <w:rPr>
          <w:rFonts w:ascii="Calibri" w:hAnsi="Calibri"/>
          <w:color w:val="334155"/>
          <w:sz w:val="21"/>
        </w:rPr>
        <w:t xml:space="preserve"> oscilam em frequências senoidais distintas (foxTailPhase e foxTailTipPhase)</w:t>
      </w:r>
      <w:r>
        <w:rPr>
          <w:rFonts w:hint="default" w:ascii="Calibri" w:hAnsi="Calibri"/>
          <w:color w:val="334155"/>
          <w:sz w:val="21"/>
          <w:lang w:val="pt-BR"/>
        </w:rPr>
        <w:t xml:space="preserve">. </w:t>
      </w:r>
      <w:r>
        <w:rPr>
          <w:rFonts w:ascii="Calibri" w:hAnsi="Calibri"/>
          <w:color w:val="334155"/>
          <w:sz w:val="21"/>
        </w:rPr>
        <w:t>A raposa cruza periodicamente o campo de -X para +X em profundidade Z sorteada; se o coelho saltar acima de Y = 1,35, ocorre esquiva vertical sem dano.</w:t>
      </w:r>
    </w:p>
    <w:p w14:paraId="7470AFBA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Ave de Rapina:</w:t>
      </w:r>
      <w:r>
        <w:rPr>
          <w:rFonts w:ascii="Calibri" w:hAnsi="Calibri"/>
          <w:color w:val="334155"/>
          <w:sz w:val="21"/>
        </w:rPr>
        <w:t xml:space="preserve"> Corpo  marrom com bico adunco em gancho e asas articuladas que batem no eixo X. No instante do ataque, a ave detecta a posição do coelho e executa um mergulho guiado por uma função quadrática parabólica: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3B75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7CA141E3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E3A8A"/>
                <w:sz w:val="20"/>
              </w:rPr>
              <w:t>Trajetória Parabólica 3D e Arfagem Dinâmica da Ave</w:t>
            </w:r>
            <w:r>
              <w:rPr>
                <w:rFonts w:ascii="Calibri" w:hAnsi="Calibri"/>
                <w:b/>
                <w:color w:val="1E3A8A"/>
                <w:sz w:val="20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Y(X) = a * (X - X_alvo)^2 + 0.55,   onde  a = (7.5 - 0.55) / (14.0 - X_alvo)^2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dY/dX = 2 * a * (X - X_alvo)</w:t>
            </w:r>
            <w:r>
              <w:rPr>
                <w:rFonts w:ascii="Consolas" w:hAnsi="Consolas"/>
                <w:color w:val="0F172A"/>
                <w:sz w:val="19"/>
              </w:rPr>
              <w:br w:type="textWrapping"/>
            </w:r>
            <w:r>
              <w:rPr>
                <w:rFonts w:ascii="Consolas" w:hAnsi="Consolas"/>
                <w:color w:val="0F172A"/>
                <w:sz w:val="19"/>
              </w:rPr>
              <w:t>pitch_ave = arctan(dY/dX) * (180.0 / PI);</w:t>
            </w:r>
          </w:p>
        </w:tc>
      </w:tr>
    </w:tbl>
    <w:p w14:paraId="4EDC0D17">
      <w:pPr>
        <w:spacing w:after="80"/>
      </w:pPr>
    </w:p>
    <w:p w14:paraId="1CA61A78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 xml:space="preserve">A cada quadro, o ângulo de </w:t>
      </w:r>
      <w:r>
        <w:rPr>
          <w:rFonts w:hint="default" w:ascii="Calibri" w:hAnsi="Calibri"/>
          <w:i w:val="0"/>
          <w:color w:val="334155"/>
          <w:sz w:val="22"/>
          <w:lang w:val="pt-BR"/>
        </w:rPr>
        <w:t>descida</w:t>
      </w:r>
      <w:r>
        <w:rPr>
          <w:rFonts w:ascii="Calibri" w:hAnsi="Calibri"/>
          <w:i w:val="0"/>
          <w:color w:val="334155"/>
          <w:sz w:val="22"/>
        </w:rPr>
        <w:t xml:space="preserve"> do modelo acompanha a derivada algébrica instantânea da trajetória, apontando o bico para baixo na descida e nivelando na subida de retorno aos céus.</w:t>
      </w:r>
    </w:p>
    <w:p w14:paraId="7E8C7713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2.8. Vegetais de Bonificação e Obstáculos</w:t>
      </w:r>
    </w:p>
    <w:p w14:paraId="634D5DB1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Os vegetais são modelados com sólidos geométricos, coordenadas UV e rotação axial contínua no eixo Y:</w:t>
      </w:r>
      <w:bookmarkStart w:id="0" w:name="_GoBack"/>
      <w:bookmarkEnd w:id="0"/>
    </w:p>
    <w:p w14:paraId="29B7CACF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Cenoura (Turbo):</w:t>
      </w:r>
      <w:r>
        <w:rPr>
          <w:rFonts w:ascii="Calibri" w:hAnsi="Calibri"/>
          <w:color w:val="334155"/>
          <w:sz w:val="21"/>
        </w:rPr>
        <w:t xml:space="preserve"> Raiz cônica com textura de cenoura e ramagem verde; ativa turbo de velocidade quadruplicada e passadas aceleradas por 150 frames (~3,6 s).</w:t>
      </w:r>
    </w:p>
    <w:p w14:paraId="6BF6DDD7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Alface (Vida Extra):</w:t>
      </w:r>
      <w:r>
        <w:rPr>
          <w:rFonts w:ascii="Calibri" w:hAnsi="Calibri"/>
          <w:color w:val="334155"/>
          <w:sz w:val="21"/>
        </w:rPr>
        <w:t xml:space="preserve"> Roseta de folhas curvas texturizadas com alface.bmp; restaura 1 ponto de vida perdida (máximo de 3 vidas).</w:t>
      </w:r>
    </w:p>
    <w:p w14:paraId="5FB337C2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Rabanete (Super Salto):</w:t>
      </w:r>
      <w:r>
        <w:rPr>
          <w:rFonts w:ascii="Calibri" w:hAnsi="Calibri"/>
          <w:color w:val="334155"/>
          <w:sz w:val="21"/>
        </w:rPr>
        <w:t xml:space="preserve"> Bulbo esférico com textura rabanete.bmp e raiz afilada; eleva a altura máxima do salto de 2,5 para 3,5 unidades por 300 frames (~7,2 s).</w:t>
      </w:r>
    </w:p>
    <w:p w14:paraId="1F5B4139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Dinâmica de Aparecimento: Itens surgem a cada 3–15 s; 70% no solo (Y = 0,35) e 30% aéreos (Y = 2,0, exigindo salto para coleta). Permanecem ativos por 5 s, piscando nos últimos 1,5 s antes de desaparecer.</w:t>
      </w:r>
    </w:p>
    <w:p w14:paraId="6AFEE7EE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Buracos do Plateau:</w:t>
      </w:r>
      <w:r>
        <w:rPr>
          <w:rFonts w:ascii="Calibri" w:hAnsi="Calibri"/>
          <w:color w:val="334155"/>
          <w:sz w:val="21"/>
        </w:rPr>
        <w:t xml:space="preserve"> Até dois círculos escuros surgem no chão com duração de 6 s. Caminhar sobre um buraco desconta 1 vida.</w:t>
      </w:r>
    </w:p>
    <w:p w14:paraId="3229F060">
      <w:pPr>
        <w:keepNext/>
        <w:pBdr>
          <w:bottom w:val="single" w:color="CBD5E1" w:sz="6" w:space="2"/>
        </w:pBdr>
        <w:spacing w:before="360" w:after="120"/>
      </w:pPr>
      <w:r>
        <w:rPr>
          <w:rFonts w:ascii="Calibri" w:hAnsi="Calibri"/>
          <w:b/>
          <w:color w:val="1E3A8A"/>
          <w:sz w:val="28"/>
        </w:rPr>
        <w:t>3. Dinâmica do Jogo, Interação e Condições Relevantes</w:t>
      </w:r>
    </w:p>
    <w:p w14:paraId="4696B95C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O jogo coloca o jogador em um desafio de sobrevivência em arena tridimensional finita delimitada pela cerca. O objetivo principal consiste em resistir pelo maior tempo possível, maximizando o recolhimento de vegetais e evitando a perda das 3 vidas iniciais.</w:t>
      </w:r>
    </w:p>
    <w:p w14:paraId="0A871B8E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3.1. Tabela Completa de Mapeamento de Controles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956497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AD35F5B">
            <w:r>
              <w:rPr>
                <w:rFonts w:ascii="Calibri" w:hAnsi="Calibri"/>
                <w:b/>
                <w:color w:val="1E3A8A"/>
                <w:sz w:val="20"/>
              </w:rPr>
              <w:t>Comando / Tecla</w:t>
            </w:r>
          </w:p>
        </w:tc>
        <w:tc>
          <w:tcPr>
            <w:tcW w:w="2721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51D500B">
            <w:r>
              <w:rPr>
                <w:rFonts w:ascii="Calibri" w:hAnsi="Calibri"/>
                <w:b/>
                <w:color w:val="1E3A8A"/>
                <w:sz w:val="20"/>
              </w:rPr>
              <w:t>Ação Executada</w:t>
            </w:r>
          </w:p>
        </w:tc>
        <w:tc>
          <w:tcPr>
            <w:tcW w:w="4479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DED5DA9">
            <w:r>
              <w:rPr>
                <w:rFonts w:ascii="Calibri" w:hAnsi="Calibri"/>
                <w:b/>
                <w:color w:val="1E3A8A"/>
                <w:sz w:val="20"/>
              </w:rPr>
              <w:t>Comportamento Técnico no Motor</w:t>
            </w:r>
          </w:p>
        </w:tc>
      </w:tr>
      <w:tr w14:paraId="732B613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26A9A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Seta para Cima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771A6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Avançar orientado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A264F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Translada o coelho na direção frontal (cos theta, 0, -sin theta).</w:t>
            </w:r>
          </w:p>
        </w:tc>
      </w:tr>
      <w:tr w14:paraId="3A8BAB0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EE32E3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Seta para Baixo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69E193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Marcha a ré orientada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7075B9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Translada o coelho no sentido inverso com 75% da velocidade nominal.</w:t>
            </w:r>
          </w:p>
        </w:tc>
      </w:tr>
      <w:tr w14:paraId="578794F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B402CB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Setas Esquerda / Direita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28CDD8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Rotação no próprio eixo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144498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Gira o coelho em torno do eixo Y a +-4,5° por quadro (Yaw).</w:t>
            </w:r>
          </w:p>
        </w:tc>
      </w:tr>
      <w:tr w14:paraId="22A2A87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5EB3AF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Barra de Espaço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161E0B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Pulo tridimensional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381570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Inicia salto parabólico vertical, recolhe patinhas e encolhe a sombra.</w:t>
            </w:r>
          </w:p>
        </w:tc>
      </w:tr>
      <w:tr w14:paraId="3CB4B78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73D08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 C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8A6AA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Alternar modo de câmera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A52D2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Comuta entre a Visão Geral Externa e a Visão em 1ª Pessoa nos olhos do coelho.</w:t>
            </w:r>
          </w:p>
        </w:tc>
      </w:tr>
      <w:tr w14:paraId="5CAC8FB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30C385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 R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073853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Rotacionar visão geral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604E34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Incrementa o ângulo orbital da Visão Geral em +5° ao redor do eixo Y.</w:t>
            </w:r>
          </w:p>
        </w:tc>
      </w:tr>
      <w:tr w14:paraId="1CFCD99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B8CDA6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Teclas W / S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FFF519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Arfagem vertical (Pitch)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756B23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Inclina a câmera em 1ª Pessoa para cima/baixo (entre -30° e +85°).</w:t>
            </w:r>
          </w:p>
        </w:tc>
      </w:tr>
      <w:tr w14:paraId="7A1D6A0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05C139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 X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9A051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Nivelar olhar (1ª Pessoa)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03B65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Restaura instantaneamente a inclinação vertical da câmera para 0° (horizonte).</w:t>
            </w:r>
          </w:p>
        </w:tc>
      </w:tr>
      <w:tr w14:paraId="0C8FE3D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B0DB0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Teclas + / - ou Scroll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3C5E65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Zoom dinâmico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2834A0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Altera a abertura angular (FOV) da perspectiva entre 15° e 100°.</w:t>
            </w:r>
          </w:p>
        </w:tc>
      </w:tr>
      <w:tr w14:paraId="00DE66A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8CDE3A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 Z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1E561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Restaurar zoom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ECFCE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Redefine a abertura angular do campo de visão para o valor padrão de 55°.</w:t>
            </w:r>
          </w:p>
        </w:tc>
      </w:tr>
      <w:tr w14:paraId="071FF37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6BB7D6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Teclas F / A / V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779FB2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Atalhos de depuração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D3D99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Disparam travessia da raposa (F), mergulho da ave (A) ou descontam vida (V).</w:t>
            </w:r>
          </w:p>
        </w:tc>
      </w:tr>
      <w:tr w14:paraId="4BDB11C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030338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Tecla ESC</w:t>
            </w:r>
          </w:p>
        </w:tc>
        <w:tc>
          <w:tcPr>
            <w:tcW w:w="272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92856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Encerrar aplicação</w:t>
            </w:r>
          </w:p>
        </w:tc>
        <w:tc>
          <w:tcPr>
            <w:tcW w:w="447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DA031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Fecha a janela do FreeGLUT e finaliza a execução do programa.</w:t>
            </w:r>
          </w:p>
        </w:tc>
      </w:tr>
    </w:tbl>
    <w:p w14:paraId="161C69E0">
      <w:pPr>
        <w:spacing w:after="120"/>
      </w:pPr>
    </w:p>
    <w:p w14:paraId="74FFDCA5"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3.2. Condições de Interação, Coleta e Esquiva</w:t>
      </w:r>
    </w:p>
    <w:p w14:paraId="1C84A630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Coleta Espacial de Itens: Como o jogo opera no espaço tridimensional, vegetais aéreos (Y = 2,0) não podem ser recolhidos caminhando; o jogador deve calcular a aproximação e sincronizar o salto para alcançar a esfera de colisão no ar.</w:t>
      </w:r>
    </w:p>
    <w:p w14:paraId="0D471D97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Esquiva da Raposa:</w:t>
      </w:r>
      <w:r>
        <w:rPr>
          <w:rFonts w:ascii="Calibri" w:hAnsi="Calibri"/>
          <w:color w:val="334155"/>
          <w:sz w:val="21"/>
        </w:rPr>
        <w:t xml:space="preserve"> A colisão com a raposa ocorre por raio de 1,0 unidade. Se o jogador saltar com tempo preciso atingindo Y &gt; 1,35, ele sobrevoa o predador com sucesso. Alternativamente, manobras no eixo Z permitem desviar de sua trajetória linear.</w:t>
      </w:r>
    </w:p>
    <w:p w14:paraId="13C47CCF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Esquiva do Gavião: Como a ave atinge a cota mínima exatamente onde o coelho estava, o salto vertical não previne o impacto (e muitas vezes colide no ar). O jogador deve precisa acelerar no plano XZ, auxiliado pela sombra crescente no chão e pela câmera vertical para antecipar o mergulho.</w:t>
      </w:r>
    </w:p>
    <w:p w14:paraId="622F5AC8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Armadilhas do Terreno:</w:t>
      </w:r>
      <w:r>
        <w:rPr>
          <w:rFonts w:ascii="Calibri" w:hAnsi="Calibri"/>
          <w:color w:val="334155"/>
          <w:sz w:val="21"/>
        </w:rPr>
        <w:t xml:space="preserve"> Caminhar sobre um dos buracos ativos desconta 1 vida imediatamente, exigindo atenção constante ao terreno mesmo durante fugas de predadores.</w:t>
      </w:r>
    </w:p>
    <w:p w14:paraId="3B967B14">
      <w:pPr>
        <w:pStyle w:val="34"/>
        <w:spacing w:before="0" w:after="60" w:line="276" w:lineRule="auto"/>
        <w:jc w:val="both"/>
      </w:pPr>
      <w:r>
        <w:rPr>
          <w:rFonts w:ascii="Calibri" w:hAnsi="Calibri"/>
          <w:b/>
          <w:color w:val="0F172A"/>
          <w:sz w:val="21"/>
        </w:rPr>
        <w:t>Travamento de Dano: Variáveis booleanas de controle (ex.: raposaJaAcertou) ajudam a garantir que cada passagem de predador inflija no máximo no máximo 1 dano, impedindo que múltiplos frames consecutivos esgotem as vidas instantaneamente.</w:t>
      </w:r>
    </w:p>
    <w:p w14:paraId="61166F58">
      <w:pPr>
        <w:keepNext/>
        <w:pBdr>
          <w:bottom w:val="single" w:color="CBD5E1" w:sz="6" w:space="2"/>
        </w:pBdr>
        <w:spacing w:before="360" w:after="120"/>
      </w:pPr>
      <w:r>
        <w:rPr>
          <w:rFonts w:ascii="Calibri" w:hAnsi="Calibri"/>
          <w:b/>
          <w:color w:val="1E3A8A"/>
          <w:sz w:val="28"/>
        </w:rPr>
        <w:t>4. Principais Adaptações Realizadas em Relação à Versão 2D (Etapa 1)</w:t>
      </w:r>
    </w:p>
    <w:p w14:paraId="1CC17E00">
      <w:pPr>
        <w:spacing w:before="0" w:after="120" w:line="276" w:lineRule="auto"/>
        <w:jc w:val="both"/>
      </w:pPr>
      <w:r>
        <w:rPr>
          <w:rFonts w:ascii="Calibri" w:hAnsi="Calibri"/>
          <w:i w:val="0"/>
          <w:color w:val="334155"/>
          <w:sz w:val="22"/>
        </w:rPr>
        <w:t>A mudança da versão 2D para a 3D exigiu alterações no projeto. As formas planas foram substituídas por objetos 3D e os movimentos passaram a considerar os eixos X, Y e Z:</w:t>
      </w:r>
    </w:p>
    <w:tbl>
      <w:tblPr>
        <w:tblStyle w:val="12"/>
        <w:tblW w:w="0" w:type="auto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5CB292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18ADE71">
            <w:r>
              <w:rPr>
                <w:rFonts w:ascii="Calibri" w:hAnsi="Calibri"/>
                <w:b/>
                <w:color w:val="1E3A8A"/>
                <w:sz w:val="20"/>
              </w:rPr>
              <w:t>Dimensão Técnica</w:t>
            </w:r>
          </w:p>
        </w:tc>
        <w:tc>
          <w:tcPr>
            <w:tcW w:w="3685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1C595D1">
            <w:r>
              <w:rPr>
                <w:rFonts w:ascii="Calibri" w:hAnsi="Calibri"/>
                <w:b/>
                <w:color w:val="1E3A8A"/>
                <w:sz w:val="20"/>
              </w:rPr>
              <w:t>Versão 2D (Etapa 1)</w:t>
            </w:r>
          </w:p>
        </w:tc>
        <w:tc>
          <w:tcPr>
            <w:tcW w:w="3685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8EA95B7">
            <w:r>
              <w:rPr>
                <w:rFonts w:ascii="Calibri" w:hAnsi="Calibri"/>
                <w:b/>
                <w:color w:val="1E3A8A"/>
                <w:sz w:val="20"/>
              </w:rPr>
              <w:t>Versão 3D (Etapa 2)</w:t>
            </w:r>
          </w:p>
        </w:tc>
      </w:tr>
      <w:tr w14:paraId="3141255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083FC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Projeção e Espaço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417F81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Projeção ortográfica estática (glOrtho) restrita ao plano XY. Sobreposição puramente sequencial pelo Algoritmo do Pintor.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313E43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Projeção em perspectiva (gluPerspective) no plano XZ com profundidade real. Oclusão gerenciada por hardware via Z-Buffer (GL_DEPTH_TEST).</w:t>
            </w:r>
          </w:p>
        </w:tc>
      </w:tr>
      <w:tr w14:paraId="31F3A21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437D6E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Sistema de Câmeras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0816CA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Câmera fixa, estática e bidimensional lateral sem possibilidade de manobra ou alteração de ponto de vista.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D98B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Sistema bicâmera dinâmico via gluLookAt: Visão Geral com rotação orbital livre de 360° no eixo Y e Visão em 1ª Pessoa com arfagem vertical (Pitch) e FOV ajustável.</w:t>
            </w:r>
          </w:p>
        </w:tc>
      </w:tr>
      <w:tr w14:paraId="14CC98E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768E9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Modelagem Geométrica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F7A95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Polígonos planos, círculos desenhados por amostragem trigonométrica 2D e linhas sem espessura ou volume.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C87EFE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Hierarquias volumétricas articuladas em sólidos da GLUT (esferas deformadas em elipsoides, cones, cubos e toros) agrupadas em árvores de matrizes locais.</w:t>
            </w:r>
          </w:p>
        </w:tc>
      </w:tr>
      <w:tr w14:paraId="6BAD898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7F44F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Movimentação do Jogador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3CA248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Deslocamento linear horizontal restrito ao eixo X com espelhamento gráfico de perfil.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DFEFC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Tank Controls tridimensionais no plano XZ: setas laterais aplicam rotação pura no eixo Y e setas verticais deslocam no vetor frontal (cos theta, 0, -sin theta).</w:t>
            </w:r>
          </w:p>
        </w:tc>
      </w:tr>
      <w:tr w14:paraId="0D0842B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A4ADB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Comportamento dos Predadores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718051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Raposa corria na base fixa da tela; ave descia em reta diagonal 2D simplificada.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CBAD9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Raposa corre em profundidade Z aleatória com cauda de dupla frequência senoidal; ave executa mergulho parabólico 3D mirando no coelho com pitch dinâmico.</w:t>
            </w:r>
          </w:p>
        </w:tc>
      </w:tr>
      <w:tr w14:paraId="5855D95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66CE8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Iluminação e Texturas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A4B5FE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Sem iluminação; polígonos preenchidos apenas com cores RGB sólidas planas via glColor3f.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165D67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Pipeline de iluminação realista com duas luzes (sol direcional e luz pontual), cálculo de normais (GL_NORMALIZE), reflexo especular e texturas BMP com coordenadas UV.</w:t>
            </w:r>
          </w:p>
        </w:tc>
      </w:tr>
      <w:tr w14:paraId="20A0850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EA5939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Detecção de Colisões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735F6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Cálculo euclidiano plano bidimensional simples em dois eixos: sqrt(deltaX^2 + deltaY^2).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8BB8F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Esferas delimitadoras tridimensionais em três eixos: sqrt(deltaX^2 + deltaY^2 + deltaZ^2), possibilitando esquiva por salto e vegetais suspensos no ar.</w:t>
            </w:r>
          </w:p>
        </w:tc>
      </w:tr>
      <w:tr w14:paraId="77B459A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A294E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Arquitetura de Código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B9F32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Arquivo monolítico contendo lógica de jogo, desenhos e variáveis fortemente acopladas.</w:t>
            </w:r>
          </w:p>
        </w:tc>
        <w:tc>
          <w:tcPr>
            <w:tcW w:w="368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EA9AF3">
            <w:pPr>
              <w:spacing w:before="40" w:after="4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Organização modular em 7 subsistemas com contratos de cabeçalho (.hpp) e implementações (.cpp) sob o padrão unificado Unity Build.</w:t>
            </w:r>
          </w:p>
        </w:tc>
      </w:tr>
    </w:tbl>
    <w:p w14:paraId="252133BB">
      <w:pPr>
        <w:spacing w:after="120"/>
      </w:pPr>
    </w:p>
    <w:p w14:paraId="410F5F52">
      <w:pPr>
        <w:keepNext/>
        <w:pBdr>
          <w:bottom w:val="single" w:color="CBD5E1" w:sz="6" w:space="2"/>
        </w:pBdr>
        <w:spacing w:before="360" w:after="120"/>
      </w:pPr>
      <w:r>
        <w:rPr>
          <w:rFonts w:ascii="Calibri" w:hAnsi="Calibri"/>
          <w:b/>
          <w:color w:val="1E3A8A"/>
          <w:sz w:val="28"/>
        </w:rPr>
        <w:t>5. Considerações Finais</w:t>
      </w:r>
    </w:p>
    <w:p w14:paraId="07306F54">
      <w:pPr>
        <w:spacing w:before="0" w:after="120" w:line="276" w:lineRule="auto"/>
        <w:ind w:firstLine="720" w:firstLineChars="0"/>
        <w:jc w:val="both"/>
      </w:pPr>
      <w:r>
        <w:rPr>
          <w:rFonts w:hint="default" w:ascii="Calibri" w:hAnsi="Calibri"/>
          <w:i w:val="0"/>
          <w:color w:val="334155"/>
          <w:sz w:val="22"/>
          <w:lang w:val="pt-BR"/>
        </w:rPr>
        <w:t>Este trabalho</w:t>
      </w:r>
      <w:r>
        <w:rPr>
          <w:rFonts w:ascii="Calibri" w:hAnsi="Calibri"/>
          <w:i w:val="0"/>
          <w:color w:val="334155"/>
          <w:sz w:val="22"/>
        </w:rPr>
        <w:t xml:space="preserve"> mantém a ideia principal do jogo 2D</w:t>
      </w:r>
      <w:r>
        <w:rPr>
          <w:rFonts w:hint="default" w:ascii="Calibri" w:hAnsi="Calibri"/>
          <w:i w:val="0"/>
          <w:color w:val="334155"/>
          <w:sz w:val="22"/>
          <w:lang w:val="pt-BR"/>
        </w:rPr>
        <w:t xml:space="preserve"> do trabalho 1</w:t>
      </w:r>
      <w:r>
        <w:rPr>
          <w:rFonts w:ascii="Calibri" w:hAnsi="Calibri"/>
          <w:i w:val="0"/>
          <w:color w:val="334155"/>
          <w:sz w:val="22"/>
        </w:rPr>
        <w:t>, mas adiciona recursos do ambiente 3D. Entre eles estão o movimento da ave baseado na derivada da parábola e a animação da cauda da raposa. A divisão do código em módulos também deixa o projeto mais organizado e fácil de manter.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BA3B1">
    <w:pPr>
      <w:pStyle w:val="27"/>
      <w:jc w:val="right"/>
    </w:pPr>
    <w:r>
      <w:rPr>
        <w:rFonts w:ascii="Calibri" w:hAnsi="Calibri"/>
        <w:color w:val="64748B"/>
        <w:sz w:val="18"/>
      </w:rPr>
      <w:t xml:space="preserve">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9A72A0"/>
    <w:rsid w:val="219B4C3B"/>
    <w:rsid w:val="4B6C6A5B"/>
    <w:rsid w:val="4D9F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2860</Words>
  <Characters>15435</Characters>
  <Lines>0</Lines>
  <Paragraphs>0</Paragraphs>
  <TotalTime>9</TotalTime>
  <ScaleCrop>false</ScaleCrop>
  <LinksUpToDate>false</LinksUpToDate>
  <CharactersWithSpaces>18111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Italo</cp:lastModifiedBy>
  <dcterms:modified xsi:type="dcterms:W3CDTF">2026-09-30T20:49:32Z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eyJoZGlkIjoiNzhhZDE4Yjg3MjlkYTEwYjY2YjRjZDI1MmI3ZDI1ODciLCJ1c2VySWQiOiIxNjY2OTcwMTkxNTQ2In0=</vt:lpwstr>
  </property>
  <property fmtid="{D5CDD505-2E9C-101B-9397-08002B2CF9AE}" pid="3" name="KSOProductBuildVer">
    <vt:lpwstr>1046-12.1.0.28485</vt:lpwstr>
  </property>
  <property fmtid="{D5CDD505-2E9C-101B-9397-08002B2CF9AE}" pid="4" name="ICV">
    <vt:lpwstr>5CCFD281C71B4B02A4B731FB17D617BD_12</vt:lpwstr>
  </property>
</Properties>
</file>