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02" w:rsidRPr="00A44722" w:rsidRDefault="00A44722" w:rsidP="00E3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6F6F6"/>
        </w:rPr>
        <w:t>B</w:t>
      </w:r>
      <w:r w:rsidR="00E31002"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6F6F6"/>
        </w:rPr>
        <w:t>y clicking the radio button below you attest that you have completed watching the video or document.</w:t>
      </w:r>
    </w:p>
    <w:p w:rsidR="00E31002" w:rsidRPr="00A44722" w:rsidRDefault="00E31002" w:rsidP="00E31002">
      <w:pPr>
        <w:pBdr>
          <w:bottom w:val="single" w:sz="6" w:space="1" w:color="auto"/>
        </w:pBd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7pt" o:ole="">
            <v:imagedata r:id="rId4" o:title=""/>
          </v:shape>
          <w:control r:id="rId5" w:name="DefaultOcxName" w:shapeid="_x0000_i1027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I have reviewed the document</w:t>
      </w:r>
    </w:p>
    <w:p w:rsidR="00A44722" w:rsidRDefault="00A44722"/>
    <w:p w:rsidR="00AA384C" w:rsidRDefault="00AA384C">
      <w:r>
        <w:rPr>
          <w:noProof/>
        </w:rPr>
        <w:drawing>
          <wp:inline distT="0" distB="0" distL="0" distR="0">
            <wp:extent cx="5943600" cy="2479919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4C" w:rsidRDefault="00AA384C">
      <w:r>
        <w:rPr>
          <w:noProof/>
        </w:rPr>
        <w:drawing>
          <wp:inline distT="0" distB="0" distL="0" distR="0">
            <wp:extent cx="5943600" cy="4130004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22" w:rsidRPr="00A44722" w:rsidRDefault="00A44722" w:rsidP="00A4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According to </w:t>
      </w:r>
      <w:proofErr w:type="spellStart"/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Davam's</w:t>
      </w:r>
      <w:proofErr w:type="spellEnd"/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Patient's Rights portion of the policy, which of the following is NOT included?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320" w:dyaOrig="4320">
          <v:shape id="_x0000_i1040" type="#_x0000_t75" style="width:18pt;height:15.7pt" o:ole="">
            <v:imagedata r:id="rId8" o:title=""/>
          </v:shape>
          <w:control r:id="rId9" w:name="DefaultOcxName4" w:shapeid="_x0000_i1040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right to complain about care they have received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39" type="#_x0000_t75" style="width:18pt;height:15.7pt" o:ole="">
            <v:imagedata r:id="rId8" o:title=""/>
          </v:shape>
          <w:control r:id="rId10" w:name="DefaultOcxName1" w:shapeid="_x0000_i1039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 xml:space="preserve"> The right to outside legal </w:t>
      </w:r>
      <w:proofErr w:type="spellStart"/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council</w:t>
      </w:r>
      <w:proofErr w:type="spellEnd"/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 xml:space="preserve"> of their choice, at the expense of </w:t>
      </w:r>
      <w:proofErr w:type="spellStart"/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Davam</w:t>
      </w:r>
      <w:proofErr w:type="spellEnd"/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 xml:space="preserve"> Urgent Care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45" type="#_x0000_t75" style="width:18pt;height:15.7pt" o:ole="">
            <v:imagedata r:id="rId8" o:title=""/>
          </v:shape>
          <w:control r:id="rId11" w:name="DefaultOcxName2" w:shapeid="_x0000_i1045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right to an interpreter</w:t>
      </w:r>
    </w:p>
    <w:p w:rsidR="00A44722" w:rsidRDefault="00A44722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37" type="#_x0000_t75" style="width:18pt;height:15.7pt" o:ole="">
            <v:imagedata r:id="rId8" o:title=""/>
          </v:shape>
          <w:control r:id="rId12" w:name="DefaultOcxName3" w:shapeid="_x0000_i1037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right to contact the Joint Commission</w:t>
      </w:r>
    </w:p>
    <w:p w:rsidR="00AA384C" w:rsidRDefault="00AA384C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A384C" w:rsidRDefault="00AA384C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943600" cy="3734144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4C" w:rsidRDefault="00AA384C" w:rsidP="00A44722">
      <w:pPr>
        <w:spacing w:after="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</w:p>
    <w:p w:rsidR="00AA384C" w:rsidRDefault="00AA384C" w:rsidP="00A44722">
      <w:pPr>
        <w:spacing w:after="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>
        <w:rPr>
          <w:rFonts w:ascii="Helvetica" w:eastAsia="Times New Roman" w:hAnsi="Helvetica" w:cs="Helvetic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5943600" cy="3729101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22" w:rsidRPr="00A44722" w:rsidRDefault="00A44722" w:rsidP="00A44722">
      <w:pPr>
        <w:spacing w:after="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hyperlink r:id="rId15" w:history="1">
        <w:r w:rsidRPr="00A44722">
          <w:rPr>
            <w:rFonts w:ascii="Helvetica" w:eastAsia="Times New Roman" w:hAnsi="Helvetica" w:cs="Helvetica"/>
            <w:color w:val="FFFFFF"/>
            <w:sz w:val="13"/>
            <w:szCs w:val="13"/>
            <w:bdr w:val="none" w:sz="0" w:space="0" w:color="auto" w:frame="1"/>
          </w:rPr>
          <w:br/>
        </w:r>
      </w:hyperlink>
    </w:p>
    <w:p w:rsidR="00A44722" w:rsidRPr="00A44722" w:rsidRDefault="00A44722" w:rsidP="00A4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6F6F6"/>
        </w:rPr>
        <w:t>Do all patients need to be told who to call in case of an emergency after hours?</w:t>
      </w:r>
    </w:p>
    <w:p w:rsidR="00A44722" w:rsidRPr="00A44722" w:rsidRDefault="00A44722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51" type="#_x0000_t75" style="width:18pt;height:15.7pt" o:ole="">
            <v:imagedata r:id="rId8" o:title=""/>
          </v:shape>
          <w:control r:id="rId16" w:name="DefaultOcxName5" w:shapeid="_x0000_i1051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Yes</w:t>
      </w:r>
    </w:p>
    <w:p w:rsidR="00A44722" w:rsidRPr="00A44722" w:rsidRDefault="00A44722" w:rsidP="00A44722">
      <w:pPr>
        <w:pBdr>
          <w:bottom w:val="single" w:sz="6" w:space="1" w:color="auto"/>
        </w:pBd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50" type="#_x0000_t75" style="width:18pt;height:15.7pt" o:ole="">
            <v:imagedata r:id="rId8" o:title=""/>
          </v:shape>
          <w:control r:id="rId17" w:name="DefaultOcxName11" w:shapeid="_x0000_i1050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No</w:t>
      </w:r>
    </w:p>
    <w:p w:rsidR="00AA384C" w:rsidRDefault="00AA384C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13"/>
          <w:szCs w:val="13"/>
        </w:rPr>
      </w:pPr>
    </w:p>
    <w:p w:rsidR="00A44722" w:rsidRPr="00A44722" w:rsidRDefault="00AA384C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13"/>
          <w:szCs w:val="13"/>
        </w:rPr>
      </w:pPr>
      <w:r>
        <w:rPr>
          <w:rFonts w:ascii="Helvetica" w:eastAsia="Times New Roman" w:hAnsi="Helvetica" w:cs="Helvetic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5943600" cy="3685867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4722">
        <w:rPr>
          <w:rFonts w:ascii="Helvetica" w:eastAsia="Times New Roman" w:hAnsi="Helvetica" w:cs="Helvetica"/>
          <w:color w:val="333333"/>
          <w:sz w:val="13"/>
          <w:szCs w:val="13"/>
        </w:rPr>
        <w:t>-</w:t>
      </w:r>
      <w:r w:rsidR="00A44722" w:rsidRPr="00A44722">
        <w:rPr>
          <w:rFonts w:ascii="Times New Roman" w:eastAsia="Times New Roman" w:hAnsi="Times New Roman" w:cs="Times New Roman"/>
          <w:sz w:val="24"/>
          <w:szCs w:val="24"/>
        </w:rPr>
        <w:br/>
      </w:r>
      <w:r w:rsidR="00A44722"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Who is responsible for making sure the patient understands the information he/she has been given during their visit?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65" type="#_x0000_t75" style="width:18pt;height:15.7pt" o:ole="">
            <v:imagedata r:id="rId8" o:title=""/>
          </v:shape>
          <w:control r:id="rId19" w:name="DefaultOcxName6" w:shapeid="_x0000_i1065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Provider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64" type="#_x0000_t75" style="width:18pt;height:15.7pt" o:ole="">
            <v:imagedata r:id="rId8" o:title=""/>
          </v:shape>
          <w:control r:id="rId20" w:name="DefaultOcxName12" w:shapeid="_x0000_i1064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Patient</w:t>
      </w:r>
    </w:p>
    <w:p w:rsidR="00A44722" w:rsidRP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63" type="#_x0000_t75" style="width:18pt;height:15.7pt" o:ole="">
            <v:imagedata r:id="rId8" o:title=""/>
          </v:shape>
          <w:control r:id="rId21" w:name="DefaultOcxName21" w:shapeid="_x0000_i1063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Clinical staff during discharge</w:t>
      </w:r>
    </w:p>
    <w:p w:rsidR="00A44722" w:rsidRDefault="00A44722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62" type="#_x0000_t75" style="width:18pt;height:15.7pt" o:ole="">
            <v:imagedata r:id="rId8" o:title=""/>
          </v:shape>
          <w:control r:id="rId22" w:name="DefaultOcxName31" w:shapeid="_x0000_i1062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front desk staff during check out</w:t>
      </w:r>
    </w:p>
    <w:p w:rsidR="00AA384C" w:rsidRDefault="00AA384C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A384C" w:rsidRDefault="00AA384C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A384C" w:rsidRDefault="00AA384C" w:rsidP="00A44722">
      <w:pPr>
        <w:pBdr>
          <w:bottom w:val="single" w:sz="6" w:space="1" w:color="auto"/>
        </w:pBd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3715847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22" w:rsidRDefault="00A44722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44722" w:rsidRPr="00A44722" w:rsidRDefault="00A44722" w:rsidP="00A4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  <w:shd w:val="clear" w:color="auto" w:fill="F6F6F6"/>
        </w:rPr>
        <w:t>Who reviews and assesses the situation when there is a complaint about a licensed medical provider?</w:t>
      </w:r>
    </w:p>
    <w:p w:rsidR="00A44722" w:rsidRPr="00A44722" w:rsidRDefault="00A44722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100" type="#_x0000_t75" style="width:18pt;height:15.7pt" o:ole="">
            <v:imagedata r:id="rId8" o:title=""/>
          </v:shape>
          <w:control r:id="rId24" w:name="DefaultOcxName7" w:shapeid="_x0000_i1100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Joint Commission</w:t>
      </w:r>
    </w:p>
    <w:p w:rsidR="00A44722" w:rsidRPr="00A44722" w:rsidRDefault="00A44722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99" type="#_x0000_t75" style="width:18pt;height:15.7pt" o:ole="">
            <v:imagedata r:id="rId8" o:title=""/>
          </v:shape>
          <w:control r:id="rId25" w:name="DefaultOcxName13" w:shapeid="_x0000_i1099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Medical Director</w:t>
      </w:r>
    </w:p>
    <w:p w:rsidR="00A44722" w:rsidRPr="00A44722" w:rsidRDefault="00A44722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98" type="#_x0000_t75" style="width:18pt;height:15.7pt" o:ole="">
            <v:imagedata r:id="rId8" o:title=""/>
          </v:shape>
          <w:control r:id="rId26" w:name="DefaultOcxName22" w:shapeid="_x0000_i1098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HR department</w:t>
      </w:r>
    </w:p>
    <w:p w:rsidR="00A44722" w:rsidRPr="00A44722" w:rsidRDefault="00A44722" w:rsidP="00A44722">
      <w:pPr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object w:dxaOrig="4320" w:dyaOrig="4320">
          <v:shape id="_x0000_i1097" type="#_x0000_t75" style="width:18pt;height:15.7pt" o:ole="">
            <v:imagedata r:id="rId8" o:title=""/>
          </v:shape>
          <w:control r:id="rId27" w:name="DefaultOcxName32" w:shapeid="_x0000_i1097"/>
        </w:object>
      </w:r>
      <w:r w:rsidRPr="00A44722">
        <w:rPr>
          <w:rFonts w:ascii="Helvetica" w:eastAsia="Times New Roman" w:hAnsi="Helvetica" w:cs="Helvetica"/>
          <w:color w:val="333333"/>
          <w:sz w:val="24"/>
          <w:szCs w:val="24"/>
        </w:rPr>
        <w:t> The Texas Medical Board</w:t>
      </w:r>
    </w:p>
    <w:p w:rsidR="00A44722" w:rsidRPr="00A44722" w:rsidRDefault="00A44722" w:rsidP="00A44722">
      <w:pPr>
        <w:shd w:val="clear" w:color="auto" w:fill="F6F6F6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44722" w:rsidRPr="00A44722" w:rsidRDefault="00AA384C" w:rsidP="00A44722">
      <w:pPr>
        <w:shd w:val="clear" w:color="auto" w:fill="FFFFFF"/>
        <w:spacing w:after="74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5943600" cy="3770058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r w:rsidR="00A44722" w:rsidRPr="00A44722">
          <w:rPr>
            <w:rFonts w:ascii="Helvetica" w:eastAsia="Times New Roman" w:hAnsi="Helvetica" w:cs="Helvetica"/>
            <w:color w:val="404040"/>
            <w:sz w:val="13"/>
            <w:szCs w:val="13"/>
          </w:rPr>
          <w:br/>
        </w:r>
      </w:hyperlink>
    </w:p>
    <w:p w:rsidR="00A44722" w:rsidRDefault="00A44722"/>
    <w:sectPr w:rsidR="00A44722" w:rsidSect="00B5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1002"/>
    <w:rsid w:val="00292415"/>
    <w:rsid w:val="00A44722"/>
    <w:rsid w:val="00AA384C"/>
    <w:rsid w:val="00B44EC2"/>
    <w:rsid w:val="00B52D79"/>
    <w:rsid w:val="00E3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580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1887640911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9652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156070664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4159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196425566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64786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642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343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1846944425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06368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381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154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945229742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4200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326985466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60311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486315900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94360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035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716">
          <w:marLeft w:val="74"/>
          <w:marRight w:val="74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547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818425351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2813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253783086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7065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649628117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4212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692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219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1655449786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2889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813256652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4977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5" w:color="CCCCCC"/>
              </w:divBdr>
              <w:divsChild>
                <w:div w:id="1613129215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89270">
              <w:marLeft w:val="0"/>
              <w:marRight w:val="0"/>
              <w:marTop w:val="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0308">
                  <w:marLeft w:val="74"/>
                  <w:marRight w:val="74"/>
                  <w:marTop w:val="74"/>
                  <w:marBottom w:val="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image" Target="media/image3.png"/><Relationship Id="rId12" Type="http://schemas.openxmlformats.org/officeDocument/2006/relationships/control" Target="activeX/activeX5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javascript:editOption(29028)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control" Target="activeX/activeX12.xml"/><Relationship Id="rId5" Type="http://schemas.openxmlformats.org/officeDocument/2006/relationships/control" Target="activeX/activeX1.xml"/><Relationship Id="rId15" Type="http://schemas.openxmlformats.org/officeDocument/2006/relationships/hyperlink" Target="javascript:deleteQuestion(5526)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9.png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image" Target="media/image6.png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2023-09-26T12:34:00Z</dcterms:created>
  <dcterms:modified xsi:type="dcterms:W3CDTF">2023-09-26T13:07:00Z</dcterms:modified>
</cp:coreProperties>
</file>