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A61" w:rsidRPr="00DC6409" w:rsidRDefault="00A85223">
      <w:pPr>
        <w:rPr>
          <w:b/>
          <w:sz w:val="24"/>
          <w:szCs w:val="24"/>
          <w:lang w:val="ca-ES"/>
        </w:rPr>
      </w:pPr>
      <w:r>
        <w:rPr>
          <w:b/>
          <w:sz w:val="24"/>
          <w:szCs w:val="24"/>
          <w:lang w:val="ca-ES"/>
        </w:rPr>
        <w:t>La g</w:t>
      </w:r>
      <w:r w:rsidR="0065463D" w:rsidRPr="00DC6409">
        <w:rPr>
          <w:b/>
          <w:sz w:val="24"/>
          <w:szCs w:val="24"/>
          <w:lang w:val="ca-ES"/>
        </w:rPr>
        <w:t>enealogia</w:t>
      </w:r>
    </w:p>
    <w:p w:rsidR="0065463D" w:rsidRPr="00DC6409" w:rsidRDefault="00F941F0">
      <w:pPr>
        <w:rPr>
          <w:sz w:val="24"/>
          <w:szCs w:val="24"/>
          <w:lang w:val="ca-ES"/>
        </w:rPr>
      </w:pPr>
      <w:r w:rsidRPr="00DC6409">
        <w:rPr>
          <w:sz w:val="24"/>
          <w:szCs w:val="24"/>
          <w:lang w:val="ca-ES"/>
        </w:rPr>
        <w:t>Resultaria estrany re</w:t>
      </w:r>
      <w:r w:rsidR="00F6075E">
        <w:rPr>
          <w:sz w:val="24"/>
          <w:szCs w:val="24"/>
          <w:lang w:val="ca-ES"/>
        </w:rPr>
        <w:t>alitzar un projecte que parla o tracta la</w:t>
      </w:r>
      <w:r w:rsidRPr="00DC6409">
        <w:rPr>
          <w:sz w:val="24"/>
          <w:szCs w:val="24"/>
          <w:lang w:val="ca-ES"/>
        </w:rPr>
        <w:t xml:space="preserve"> genealogia en tots els seus apartats i no realitzar una petita introducció que exposi en que consisteix aquesta ciència. </w:t>
      </w:r>
    </w:p>
    <w:p w:rsidR="00F941F0" w:rsidRPr="00DC6409" w:rsidRDefault="00F941F0">
      <w:pPr>
        <w:rPr>
          <w:sz w:val="24"/>
          <w:szCs w:val="24"/>
          <w:lang w:val="ca-ES"/>
        </w:rPr>
      </w:pPr>
      <w:r w:rsidRPr="00DC6409">
        <w:rPr>
          <w:sz w:val="24"/>
          <w:szCs w:val="24"/>
          <w:lang w:val="ca-ES"/>
        </w:rPr>
        <w:t>No és objectiu del projecte comprendre l’estat actual de la genealogia en el món</w:t>
      </w:r>
      <w:r w:rsidR="00DC6409" w:rsidRPr="00DC6409">
        <w:rPr>
          <w:sz w:val="24"/>
          <w:szCs w:val="24"/>
          <w:lang w:val="ca-ES"/>
        </w:rPr>
        <w:t xml:space="preserve"> contemporani</w:t>
      </w:r>
      <w:r w:rsidRPr="00DC6409">
        <w:rPr>
          <w:sz w:val="24"/>
          <w:szCs w:val="24"/>
          <w:lang w:val="ca-ES"/>
        </w:rPr>
        <w:t xml:space="preserve"> ni </w:t>
      </w:r>
      <w:r w:rsidR="00DC6409" w:rsidRPr="00DC6409">
        <w:rPr>
          <w:sz w:val="24"/>
          <w:szCs w:val="24"/>
          <w:lang w:val="ca-ES"/>
        </w:rPr>
        <w:t>el de crear un dibuix detallat de</w:t>
      </w:r>
      <w:r w:rsidRPr="00DC6409">
        <w:rPr>
          <w:sz w:val="24"/>
          <w:szCs w:val="24"/>
          <w:lang w:val="ca-ES"/>
        </w:rPr>
        <w:t xml:space="preserve"> quines lleis en regulen</w:t>
      </w:r>
      <w:r w:rsidR="00DC6409" w:rsidRPr="00DC6409">
        <w:rPr>
          <w:sz w:val="24"/>
          <w:szCs w:val="24"/>
          <w:lang w:val="ca-ES"/>
        </w:rPr>
        <w:t xml:space="preserve"> les seves activitats. No obstant això, </w:t>
      </w:r>
      <w:r w:rsidR="005B0E3B">
        <w:rPr>
          <w:sz w:val="24"/>
          <w:szCs w:val="24"/>
          <w:lang w:val="ca-ES"/>
        </w:rPr>
        <w:t xml:space="preserve">si que </w:t>
      </w:r>
      <w:r w:rsidR="00DC6409" w:rsidRPr="00DC6409">
        <w:rPr>
          <w:sz w:val="24"/>
          <w:szCs w:val="24"/>
          <w:lang w:val="ca-ES"/>
        </w:rPr>
        <w:t>es creu que donar</w:t>
      </w:r>
      <w:r w:rsidR="005B0E3B">
        <w:rPr>
          <w:sz w:val="24"/>
          <w:szCs w:val="24"/>
          <w:lang w:val="ca-ES"/>
        </w:rPr>
        <w:t>-ne</w:t>
      </w:r>
      <w:r w:rsidR="00DC6409" w:rsidRPr="00DC6409">
        <w:rPr>
          <w:sz w:val="24"/>
          <w:szCs w:val="24"/>
          <w:lang w:val="ca-ES"/>
        </w:rPr>
        <w:t xml:space="preserve"> una visió general </w:t>
      </w:r>
      <w:r w:rsidR="005B0E3B">
        <w:rPr>
          <w:sz w:val="24"/>
          <w:szCs w:val="24"/>
          <w:lang w:val="ca-ES"/>
        </w:rPr>
        <w:t>dels problemes i preguntes que aquesta ciència pretén abordar</w:t>
      </w:r>
      <w:r w:rsidR="00DC6409" w:rsidRPr="00DC6409">
        <w:rPr>
          <w:sz w:val="24"/>
          <w:szCs w:val="24"/>
          <w:lang w:val="ca-ES"/>
        </w:rPr>
        <w:t xml:space="preserve"> pot ajudar </w:t>
      </w:r>
      <w:r w:rsidR="005B0E3B">
        <w:rPr>
          <w:sz w:val="24"/>
          <w:szCs w:val="24"/>
          <w:lang w:val="ca-ES"/>
        </w:rPr>
        <w:t xml:space="preserve">a lectors del projecte o futurs estudiants </w:t>
      </w:r>
      <w:r w:rsidR="00DC6409" w:rsidRPr="00DC6409">
        <w:rPr>
          <w:sz w:val="24"/>
          <w:szCs w:val="24"/>
          <w:lang w:val="ca-ES"/>
        </w:rPr>
        <w:t>a comprendre millor l</w:t>
      </w:r>
      <w:r w:rsidR="005B0E3B">
        <w:rPr>
          <w:sz w:val="24"/>
          <w:szCs w:val="24"/>
          <w:lang w:val="ca-ES"/>
        </w:rPr>
        <w:t xml:space="preserve">es limitacions i oportunitats que aquest sector </w:t>
      </w:r>
      <w:r w:rsidR="001456C9">
        <w:rPr>
          <w:sz w:val="24"/>
          <w:szCs w:val="24"/>
          <w:lang w:val="ca-ES"/>
        </w:rPr>
        <w:t>ofereix.</w:t>
      </w:r>
    </w:p>
    <w:p w:rsidR="00DC6409" w:rsidRPr="00DC6409" w:rsidRDefault="00DC6409">
      <w:pPr>
        <w:rPr>
          <w:sz w:val="24"/>
          <w:szCs w:val="24"/>
          <w:lang w:val="ca-ES"/>
        </w:rPr>
      </w:pPr>
    </w:p>
    <w:p w:rsidR="00DC6409" w:rsidRPr="00DC6409" w:rsidRDefault="00DC6409">
      <w:pPr>
        <w:rPr>
          <w:b/>
          <w:sz w:val="24"/>
          <w:szCs w:val="24"/>
          <w:lang w:val="ca-ES"/>
        </w:rPr>
      </w:pPr>
      <w:r w:rsidRPr="00DC6409">
        <w:rPr>
          <w:b/>
          <w:sz w:val="24"/>
          <w:szCs w:val="24"/>
          <w:lang w:val="ca-ES"/>
        </w:rPr>
        <w:t>Què és la genealogia?</w:t>
      </w:r>
    </w:p>
    <w:p w:rsidR="00DC6409" w:rsidRDefault="00DC6409" w:rsidP="00A80A2E">
      <w:pPr>
        <w:rPr>
          <w:rFonts w:cs="Arial"/>
          <w:color w:val="252525"/>
          <w:sz w:val="24"/>
          <w:szCs w:val="24"/>
          <w:shd w:val="clear" w:color="auto" w:fill="FFFFFF"/>
          <w:lang w:val="ca-ES"/>
        </w:rPr>
      </w:pPr>
      <w:r w:rsidRPr="00A80A2E">
        <w:rPr>
          <w:sz w:val="24"/>
          <w:szCs w:val="24"/>
          <w:lang w:val="ca-ES"/>
        </w:rPr>
        <w:t xml:space="preserve">La genealogia (del grec:  </w:t>
      </w:r>
      <w:proofErr w:type="spellStart"/>
      <w:r w:rsidRPr="00A80A2E">
        <w:rPr>
          <w:rFonts w:cs="Arial"/>
          <w:color w:val="252525"/>
          <w:sz w:val="24"/>
          <w:szCs w:val="24"/>
          <w:shd w:val="clear" w:color="auto" w:fill="FFFFFF"/>
          <w:lang w:val="ca-ES"/>
        </w:rPr>
        <w:t>γενεά</w:t>
      </w:r>
      <w:proofErr w:type="spellEnd"/>
      <w:r w:rsidRPr="00A80A2E">
        <w:rPr>
          <w:rStyle w:val="apple-converted-space"/>
          <w:rFonts w:cs="Arial"/>
          <w:color w:val="252525"/>
          <w:sz w:val="24"/>
          <w:szCs w:val="24"/>
          <w:shd w:val="clear" w:color="auto" w:fill="FFFFFF"/>
          <w:lang w:val="ca-ES"/>
        </w:rPr>
        <w:t> </w:t>
      </w:r>
      <w:proofErr w:type="spellStart"/>
      <w:r w:rsidRPr="00A80A2E">
        <w:rPr>
          <w:rStyle w:val="unicode"/>
          <w:rFonts w:cs="Arial"/>
          <w:i/>
          <w:iCs/>
          <w:color w:val="252525"/>
          <w:sz w:val="24"/>
          <w:szCs w:val="24"/>
          <w:shd w:val="clear" w:color="auto" w:fill="FFFFFF"/>
          <w:lang w:val="ca-ES"/>
        </w:rPr>
        <w:t>genea</w:t>
      </w:r>
      <w:proofErr w:type="spellEnd"/>
      <w:r w:rsidRPr="00A80A2E">
        <w:rPr>
          <w:rFonts w:cs="Arial"/>
          <w:color w:val="252525"/>
          <w:sz w:val="24"/>
          <w:szCs w:val="24"/>
          <w:shd w:val="clear" w:color="auto" w:fill="FFFFFF"/>
          <w:lang w:val="ca-ES"/>
        </w:rPr>
        <w:t>, "generació"; i</w:t>
      </w:r>
      <w:r w:rsidRPr="00A80A2E">
        <w:rPr>
          <w:rStyle w:val="apple-converted-space"/>
          <w:rFonts w:cs="Arial"/>
          <w:color w:val="252525"/>
          <w:sz w:val="24"/>
          <w:szCs w:val="24"/>
          <w:shd w:val="clear" w:color="auto" w:fill="FFFFFF"/>
          <w:lang w:val="ca-ES"/>
        </w:rPr>
        <w:t> </w:t>
      </w:r>
      <w:proofErr w:type="spellStart"/>
      <w:r w:rsidRPr="00A80A2E">
        <w:rPr>
          <w:rFonts w:cs="Arial"/>
          <w:color w:val="252525"/>
          <w:sz w:val="24"/>
          <w:szCs w:val="24"/>
          <w:shd w:val="clear" w:color="auto" w:fill="FFFFFF"/>
          <w:lang w:val="ca-ES"/>
        </w:rPr>
        <w:t>λόγος</w:t>
      </w:r>
      <w:proofErr w:type="spellEnd"/>
      <w:r w:rsidRPr="00A80A2E">
        <w:rPr>
          <w:rStyle w:val="apple-converted-space"/>
          <w:rFonts w:cs="Arial"/>
          <w:color w:val="252525"/>
          <w:sz w:val="24"/>
          <w:szCs w:val="24"/>
          <w:shd w:val="clear" w:color="auto" w:fill="FFFFFF"/>
          <w:lang w:val="ca-ES"/>
        </w:rPr>
        <w:t> </w:t>
      </w:r>
      <w:r w:rsidRPr="00A80A2E">
        <w:rPr>
          <w:rStyle w:val="unicode"/>
          <w:rFonts w:cs="Arial"/>
          <w:i/>
          <w:iCs/>
          <w:color w:val="252525"/>
          <w:sz w:val="24"/>
          <w:szCs w:val="24"/>
          <w:shd w:val="clear" w:color="auto" w:fill="FFFFFF"/>
          <w:lang w:val="ca-ES"/>
        </w:rPr>
        <w:t>logos</w:t>
      </w:r>
      <w:r w:rsidRPr="00A80A2E">
        <w:rPr>
          <w:rFonts w:cs="Arial"/>
          <w:color w:val="252525"/>
          <w:sz w:val="24"/>
          <w:szCs w:val="24"/>
          <w:shd w:val="clear" w:color="auto" w:fill="FFFFFF"/>
          <w:lang w:val="ca-ES"/>
        </w:rPr>
        <w:t xml:space="preserve">, "coneixement") és també coneguda pel nom d’història familiar. Aquesta ciència consisteix en l’estudi de les famílies, el seguiment dels seus llinatges tant ascendents com descendents i l’estudi de la seva història.  </w:t>
      </w:r>
    </w:p>
    <w:p w:rsidR="005B0E3B" w:rsidRDefault="00A80A2E" w:rsidP="00A80A2E">
      <w:pPr>
        <w:rPr>
          <w:rFonts w:cs="Arial"/>
          <w:color w:val="252525"/>
          <w:sz w:val="24"/>
          <w:szCs w:val="24"/>
          <w:shd w:val="clear" w:color="auto" w:fill="FFFFFF"/>
          <w:lang w:val="ca-ES"/>
        </w:rPr>
      </w:pPr>
      <w:r>
        <w:rPr>
          <w:rFonts w:cs="Arial"/>
          <w:color w:val="252525"/>
          <w:sz w:val="24"/>
          <w:szCs w:val="24"/>
          <w:shd w:val="clear" w:color="auto" w:fill="FFFFFF"/>
          <w:lang w:val="ca-ES"/>
        </w:rPr>
        <w:t xml:space="preserve">Els genealogistes, o persones dedicades a la genealogia tant en l’àmbit privat com personal, utilitzen com a recurs d’investigació arxius històrics rics en dades com poden ser les partides de naixement, documents de defunció, </w:t>
      </w:r>
      <w:r w:rsidR="005B0E3B">
        <w:rPr>
          <w:rFonts w:cs="Arial"/>
          <w:color w:val="252525"/>
          <w:sz w:val="24"/>
          <w:szCs w:val="24"/>
          <w:shd w:val="clear" w:color="auto" w:fill="FFFFFF"/>
          <w:lang w:val="ca-ES"/>
        </w:rPr>
        <w:t>registres d’emigració</w:t>
      </w:r>
      <w:r>
        <w:rPr>
          <w:rFonts w:cs="Arial"/>
          <w:color w:val="252525"/>
          <w:sz w:val="24"/>
          <w:szCs w:val="24"/>
          <w:shd w:val="clear" w:color="auto" w:fill="FFFFFF"/>
          <w:lang w:val="ca-ES"/>
        </w:rPr>
        <w:t xml:space="preserve"> i </w:t>
      </w:r>
      <w:r w:rsidR="005B0E3B">
        <w:rPr>
          <w:rFonts w:cs="Arial"/>
          <w:color w:val="252525"/>
          <w:sz w:val="24"/>
          <w:szCs w:val="24"/>
          <w:shd w:val="clear" w:color="auto" w:fill="FFFFFF"/>
          <w:lang w:val="ca-ES"/>
        </w:rPr>
        <w:t xml:space="preserve">altres documents similars per tal d’obtenir informació sobre una persona o família concreta i poder així demostrar relacions de parentesc o llinatge. Un altre recurs utilitzat i que es troba cada cop més de moda és el del anàlisis genètic, encara que aquest </w:t>
      </w:r>
      <w:r w:rsidR="001456C9">
        <w:rPr>
          <w:rFonts w:cs="Arial"/>
          <w:color w:val="252525"/>
          <w:sz w:val="24"/>
          <w:szCs w:val="24"/>
          <w:shd w:val="clear" w:color="auto" w:fill="FFFFFF"/>
          <w:lang w:val="ca-ES"/>
        </w:rPr>
        <w:t>mètode te</w:t>
      </w:r>
      <w:r w:rsidR="005B0E3B">
        <w:rPr>
          <w:rFonts w:cs="Arial"/>
          <w:color w:val="252525"/>
          <w:sz w:val="24"/>
          <w:szCs w:val="24"/>
          <w:shd w:val="clear" w:color="auto" w:fill="FFFFFF"/>
          <w:lang w:val="ca-ES"/>
        </w:rPr>
        <w:t xml:space="preserve"> una rebuda més interessant en l’àmbit personal que no pas en estudis històrics. </w:t>
      </w:r>
    </w:p>
    <w:p w:rsidR="00A80A2E" w:rsidRDefault="005B0E3B" w:rsidP="00A80A2E">
      <w:pPr>
        <w:rPr>
          <w:rFonts w:cs="Arial"/>
          <w:color w:val="252525"/>
          <w:sz w:val="24"/>
          <w:szCs w:val="24"/>
          <w:shd w:val="clear" w:color="auto" w:fill="FFFFFF"/>
          <w:lang w:val="ca-ES"/>
        </w:rPr>
      </w:pPr>
      <w:r>
        <w:rPr>
          <w:rFonts w:cs="Arial"/>
          <w:color w:val="252525"/>
          <w:sz w:val="24"/>
          <w:szCs w:val="24"/>
          <w:shd w:val="clear" w:color="auto" w:fill="FFFFFF"/>
          <w:lang w:val="ca-ES"/>
        </w:rPr>
        <w:t xml:space="preserve">Els motius pels que una persona pot estar interessada en endinsar-se en el </w:t>
      </w:r>
      <w:r w:rsidR="001456C9">
        <w:rPr>
          <w:rFonts w:cs="Arial"/>
          <w:color w:val="252525"/>
          <w:sz w:val="24"/>
          <w:szCs w:val="24"/>
          <w:shd w:val="clear" w:color="auto" w:fill="FFFFFF"/>
          <w:lang w:val="ca-ES"/>
        </w:rPr>
        <w:t>món de la genealogia són diversos. Un exemple podria ser</w:t>
      </w:r>
      <w:r w:rsidR="00F6075E">
        <w:rPr>
          <w:rFonts w:cs="Arial"/>
          <w:color w:val="252525"/>
          <w:sz w:val="24"/>
          <w:szCs w:val="24"/>
          <w:shd w:val="clear" w:color="auto" w:fill="FFFFFF"/>
          <w:lang w:val="ca-ES"/>
        </w:rPr>
        <w:t xml:space="preserve"> per exemple</w:t>
      </w:r>
      <w:r w:rsidR="001456C9">
        <w:rPr>
          <w:rFonts w:cs="Arial"/>
          <w:color w:val="252525"/>
          <w:sz w:val="24"/>
          <w:szCs w:val="24"/>
          <w:shd w:val="clear" w:color="auto" w:fill="FFFFFF"/>
          <w:lang w:val="ca-ES"/>
        </w:rPr>
        <w:t xml:space="preserve"> el desig de situar la </w:t>
      </w:r>
      <w:r w:rsidR="00F6075E">
        <w:rPr>
          <w:rFonts w:cs="Arial"/>
          <w:color w:val="252525"/>
          <w:sz w:val="24"/>
          <w:szCs w:val="24"/>
          <w:shd w:val="clear" w:color="auto" w:fill="FFFFFF"/>
          <w:lang w:val="ca-ES"/>
        </w:rPr>
        <w:t>pròpia</w:t>
      </w:r>
      <w:r w:rsidR="001456C9">
        <w:rPr>
          <w:rFonts w:cs="Arial"/>
          <w:color w:val="252525"/>
          <w:sz w:val="24"/>
          <w:szCs w:val="24"/>
          <w:shd w:val="clear" w:color="auto" w:fill="FFFFFF"/>
          <w:lang w:val="ca-ES"/>
        </w:rPr>
        <w:t xml:space="preserve"> </w:t>
      </w:r>
      <w:r w:rsidR="00F6075E">
        <w:rPr>
          <w:rFonts w:cs="Arial"/>
          <w:color w:val="252525"/>
          <w:sz w:val="24"/>
          <w:szCs w:val="24"/>
          <w:shd w:val="clear" w:color="auto" w:fill="FFFFFF"/>
          <w:lang w:val="ca-ES"/>
        </w:rPr>
        <w:t>família</w:t>
      </w:r>
      <w:r w:rsidR="001456C9">
        <w:rPr>
          <w:rFonts w:cs="Arial"/>
          <w:color w:val="252525"/>
          <w:sz w:val="24"/>
          <w:szCs w:val="24"/>
          <w:shd w:val="clear" w:color="auto" w:fill="FFFFFF"/>
          <w:lang w:val="ca-ES"/>
        </w:rPr>
        <w:t xml:space="preserve"> en un marc m</w:t>
      </w:r>
      <w:r w:rsidR="00F6075E">
        <w:rPr>
          <w:rFonts w:cs="Arial"/>
          <w:color w:val="252525"/>
          <w:sz w:val="24"/>
          <w:szCs w:val="24"/>
          <w:shd w:val="clear" w:color="auto" w:fill="FFFFFF"/>
          <w:lang w:val="ca-ES"/>
        </w:rPr>
        <w:t xml:space="preserve">és ampli dins de la història o bé, el sentiment de responsabilitat de cara a preservar la història familiar de cara a futures generacions. </w:t>
      </w:r>
      <w:r w:rsidR="001456C9">
        <w:rPr>
          <w:rFonts w:cs="Arial"/>
          <w:color w:val="252525"/>
          <w:sz w:val="24"/>
          <w:szCs w:val="24"/>
          <w:shd w:val="clear" w:color="auto" w:fill="FFFFFF"/>
          <w:lang w:val="ca-ES"/>
        </w:rPr>
        <w:t xml:space="preserve"> </w:t>
      </w:r>
    </w:p>
    <w:p w:rsidR="00F6075E" w:rsidRDefault="00F6075E" w:rsidP="00A80A2E">
      <w:pPr>
        <w:rPr>
          <w:rFonts w:cs="Arial"/>
          <w:color w:val="252525"/>
          <w:sz w:val="24"/>
          <w:szCs w:val="24"/>
          <w:shd w:val="clear" w:color="auto" w:fill="FFFFFF"/>
          <w:lang w:val="ca-ES"/>
        </w:rPr>
      </w:pPr>
      <w:r>
        <w:rPr>
          <w:rFonts w:cs="Arial"/>
          <w:color w:val="252525"/>
          <w:sz w:val="24"/>
          <w:szCs w:val="24"/>
          <w:shd w:val="clear" w:color="auto" w:fill="FFFFFF"/>
          <w:lang w:val="ca-ES"/>
        </w:rPr>
        <w:t>Com hem comentat,</w:t>
      </w:r>
      <w:r w:rsidR="00FA2E70">
        <w:rPr>
          <w:rFonts w:cs="Arial"/>
          <w:color w:val="252525"/>
          <w:sz w:val="24"/>
          <w:szCs w:val="24"/>
          <w:shd w:val="clear" w:color="auto" w:fill="FFFFFF"/>
          <w:lang w:val="ca-ES"/>
        </w:rPr>
        <w:t xml:space="preserve"> un aficionat a la genealogia</w:t>
      </w:r>
      <w:r>
        <w:rPr>
          <w:rFonts w:cs="Arial"/>
          <w:color w:val="252525"/>
          <w:sz w:val="24"/>
          <w:szCs w:val="24"/>
          <w:shd w:val="clear" w:color="auto" w:fill="FFFFFF"/>
          <w:lang w:val="ca-ES"/>
        </w:rPr>
        <w:t xml:space="preserve"> que la practica com a hobby</w:t>
      </w:r>
      <w:r w:rsidR="00FA2E70">
        <w:rPr>
          <w:rFonts w:cs="Arial"/>
          <w:color w:val="252525"/>
          <w:sz w:val="24"/>
          <w:szCs w:val="24"/>
          <w:shd w:val="clear" w:color="auto" w:fill="FFFFFF"/>
          <w:lang w:val="ca-ES"/>
        </w:rPr>
        <w:t>,</w:t>
      </w:r>
      <w:r>
        <w:rPr>
          <w:rFonts w:cs="Arial"/>
          <w:color w:val="252525"/>
          <w:sz w:val="24"/>
          <w:szCs w:val="24"/>
          <w:shd w:val="clear" w:color="auto" w:fill="FFFFFF"/>
          <w:lang w:val="ca-ES"/>
        </w:rPr>
        <w:t xml:space="preserve"> generalment investiga la seva pròpia ascendència o aquella d’una persona propera. Per altre banda, els professionals acostumen a encarregar-se de realitzar la cerca per altres persones, estudiar i ensenyar mètodes de recerca </w:t>
      </w:r>
      <w:r w:rsidR="00FA2E70">
        <w:rPr>
          <w:rFonts w:cs="Arial"/>
          <w:color w:val="252525"/>
          <w:sz w:val="24"/>
          <w:szCs w:val="24"/>
          <w:shd w:val="clear" w:color="auto" w:fill="FFFFFF"/>
          <w:lang w:val="ca-ES"/>
        </w:rPr>
        <w:t xml:space="preserve">o mantenir les seves pròpies bases de dades. </w:t>
      </w:r>
    </w:p>
    <w:p w:rsidR="00FA2E70" w:rsidRDefault="00FA2E70" w:rsidP="00A80A2E">
      <w:pPr>
        <w:rPr>
          <w:rFonts w:cs="Arial"/>
          <w:color w:val="252525"/>
          <w:sz w:val="24"/>
          <w:szCs w:val="24"/>
          <w:shd w:val="clear" w:color="auto" w:fill="FFFFFF"/>
          <w:lang w:val="ca-ES"/>
        </w:rPr>
      </w:pPr>
      <w:r>
        <w:rPr>
          <w:rFonts w:cs="Arial"/>
          <w:color w:val="252525"/>
          <w:sz w:val="24"/>
          <w:szCs w:val="24"/>
          <w:shd w:val="clear" w:color="auto" w:fill="FFFFFF"/>
          <w:lang w:val="ca-ES"/>
        </w:rPr>
        <w:t xml:space="preserve">Cal entendre però que la genealogia no tracta només de recopilar o comprendre el moment històric en el que una persona va néixer, viure o morir, sinó també informació pròpia del estil de vida que aquella persona va portar, les seves biografies o quines eren les motivacions que van conduir o marcar la seva existència. </w:t>
      </w:r>
      <w:r w:rsidR="008A0897">
        <w:rPr>
          <w:rFonts w:cs="Arial"/>
          <w:color w:val="252525"/>
          <w:sz w:val="24"/>
          <w:szCs w:val="24"/>
          <w:shd w:val="clear" w:color="auto" w:fill="FFFFFF"/>
          <w:lang w:val="ca-ES"/>
        </w:rPr>
        <w:t xml:space="preserve">En altres paraules </w:t>
      </w:r>
      <w:r w:rsidR="008A0897">
        <w:rPr>
          <w:rFonts w:cs="Arial"/>
          <w:color w:val="252525"/>
          <w:sz w:val="24"/>
          <w:szCs w:val="24"/>
          <w:shd w:val="clear" w:color="auto" w:fill="FFFFFF"/>
          <w:lang w:val="ca-ES"/>
        </w:rPr>
        <w:lastRenderedPageBreak/>
        <w:t xml:space="preserve">podríem dir que una part de les preguntes que la genealogia pretén respondre és la de com van viure o quin caràcter van mostrar els nostres avantpassats </w:t>
      </w:r>
      <w:r w:rsidR="002C054D">
        <w:rPr>
          <w:rFonts w:cs="Arial"/>
          <w:color w:val="252525"/>
          <w:sz w:val="24"/>
          <w:szCs w:val="24"/>
          <w:shd w:val="clear" w:color="auto" w:fill="FFFFFF"/>
          <w:lang w:val="ca-ES"/>
        </w:rPr>
        <w:t>al haver de front a esdeveniments històrics com podria ser per exemple la segona guerra mundial.</w:t>
      </w:r>
    </w:p>
    <w:p w:rsidR="002C054D" w:rsidRDefault="002C054D" w:rsidP="00A80A2E">
      <w:pPr>
        <w:rPr>
          <w:rFonts w:cs="Arial"/>
          <w:color w:val="252525"/>
          <w:sz w:val="24"/>
          <w:szCs w:val="24"/>
          <w:shd w:val="clear" w:color="auto" w:fill="FFFFFF"/>
          <w:lang w:val="ca-ES"/>
        </w:rPr>
      </w:pPr>
      <w:r>
        <w:rPr>
          <w:rFonts w:cs="Arial"/>
          <w:color w:val="252525"/>
          <w:sz w:val="24"/>
          <w:szCs w:val="24"/>
          <w:shd w:val="clear" w:color="auto" w:fill="FFFFFF"/>
          <w:lang w:val="ca-ES"/>
        </w:rPr>
        <w:t xml:space="preserve">El interès per la genealogia ha anat en augment en els últims temps gracies principalment a la digitalització de documents i a la popularització del camp d’estudi fins al punt que ara un genealogista amateur disposa d’un ventall d’eines disponibles molt més elevat que els seus propis avantpassats de cara a mantenir un arbre familiar o la possibilitat de cercar informació en registres i documents fins ara pràcticament inaccessibles. </w:t>
      </w:r>
    </w:p>
    <w:p w:rsidR="002C054D" w:rsidRDefault="002C054D" w:rsidP="00A80A2E">
      <w:pPr>
        <w:rPr>
          <w:rFonts w:cs="Arial"/>
          <w:color w:val="252525"/>
          <w:sz w:val="24"/>
          <w:szCs w:val="24"/>
          <w:shd w:val="clear" w:color="auto" w:fill="FFFFFF"/>
          <w:lang w:val="ca-ES"/>
        </w:rPr>
      </w:pPr>
    </w:p>
    <w:p w:rsidR="002C054D" w:rsidRDefault="002C054D" w:rsidP="00A80A2E">
      <w:pPr>
        <w:rPr>
          <w:rFonts w:cs="Arial"/>
          <w:b/>
          <w:color w:val="252525"/>
          <w:sz w:val="24"/>
          <w:szCs w:val="24"/>
          <w:shd w:val="clear" w:color="auto" w:fill="FFFFFF"/>
          <w:lang w:val="ca-ES"/>
        </w:rPr>
      </w:pPr>
      <w:r>
        <w:rPr>
          <w:rFonts w:cs="Arial"/>
          <w:b/>
          <w:color w:val="252525"/>
          <w:sz w:val="24"/>
          <w:szCs w:val="24"/>
          <w:shd w:val="clear" w:color="auto" w:fill="FFFFFF"/>
          <w:lang w:val="ca-ES"/>
        </w:rPr>
        <w:t>El paper de la genealogia en la historia</w:t>
      </w:r>
    </w:p>
    <w:p w:rsidR="002C054D" w:rsidRDefault="002C054D" w:rsidP="00A80A2E">
      <w:pPr>
        <w:rPr>
          <w:rFonts w:cs="Arial"/>
          <w:color w:val="252525"/>
          <w:sz w:val="24"/>
          <w:szCs w:val="24"/>
          <w:shd w:val="clear" w:color="auto" w:fill="FFFFFF"/>
          <w:lang w:val="ca-ES"/>
        </w:rPr>
      </w:pPr>
      <w:r>
        <w:rPr>
          <w:rFonts w:cs="Arial"/>
          <w:color w:val="252525"/>
          <w:sz w:val="24"/>
          <w:szCs w:val="24"/>
          <w:shd w:val="clear" w:color="auto" w:fill="FFFFFF"/>
          <w:lang w:val="ca-ES"/>
        </w:rPr>
        <w:t>Com s’ha comentat en la secció anterior avui en dia la genealogia és una ciència que busca en gran mesura respondre preguntes de caràcter personal, no obstant això no sempre va ser així.</w:t>
      </w:r>
    </w:p>
    <w:p w:rsidR="00EE01FB" w:rsidRDefault="00277E6D" w:rsidP="00A80A2E">
      <w:pPr>
        <w:rPr>
          <w:rFonts w:cs="Arial"/>
          <w:color w:val="252525"/>
          <w:sz w:val="24"/>
          <w:szCs w:val="24"/>
          <w:shd w:val="clear" w:color="auto" w:fill="FFFFFF"/>
          <w:lang w:val="ca-ES"/>
        </w:rPr>
      </w:pPr>
      <w:r>
        <w:rPr>
          <w:rFonts w:cs="Arial"/>
          <w:color w:val="252525"/>
          <w:sz w:val="24"/>
          <w:szCs w:val="24"/>
          <w:shd w:val="clear" w:color="auto" w:fill="FFFFFF"/>
          <w:lang w:val="ca-ES"/>
        </w:rPr>
        <w:t xml:space="preserve">Històricament en les cultures occidentals les persones estaven interessades en mantenir-se ben </w:t>
      </w:r>
      <w:r w:rsidR="00111D78">
        <w:rPr>
          <w:rFonts w:cs="Arial"/>
          <w:color w:val="252525"/>
          <w:sz w:val="24"/>
          <w:szCs w:val="24"/>
          <w:shd w:val="clear" w:color="auto" w:fill="FFFFFF"/>
          <w:lang w:val="ca-ES"/>
        </w:rPr>
        <w:t>informades</w:t>
      </w:r>
      <w:r>
        <w:rPr>
          <w:rFonts w:cs="Arial"/>
          <w:color w:val="252525"/>
          <w:sz w:val="24"/>
          <w:szCs w:val="24"/>
          <w:shd w:val="clear" w:color="auto" w:fill="FFFFFF"/>
          <w:lang w:val="ca-ES"/>
        </w:rPr>
        <w:t xml:space="preserve"> de quines eren les seves ascendències de cara </w:t>
      </w:r>
      <w:r w:rsidR="00EE01FB">
        <w:rPr>
          <w:rFonts w:cs="Arial"/>
          <w:color w:val="252525"/>
          <w:sz w:val="24"/>
          <w:szCs w:val="24"/>
          <w:shd w:val="clear" w:color="auto" w:fill="FFFFFF"/>
          <w:lang w:val="ca-ES"/>
        </w:rPr>
        <w:t xml:space="preserve">a mantenir les seves connexions amb nobles i governants; generalment, amb la intenció de protegir la seva situació privilegiada o intentar escapar de la precarietat. </w:t>
      </w:r>
      <w:r w:rsidR="000A649B">
        <w:rPr>
          <w:rFonts w:cs="Arial"/>
          <w:color w:val="252525"/>
          <w:sz w:val="24"/>
          <w:szCs w:val="24"/>
          <w:shd w:val="clear" w:color="auto" w:fill="FFFFFF"/>
          <w:lang w:val="ca-ES"/>
        </w:rPr>
        <w:t>En aquesta època, el</w:t>
      </w:r>
      <w:r w:rsidR="00EE01FB">
        <w:rPr>
          <w:rFonts w:cs="Arial"/>
          <w:color w:val="252525"/>
          <w:sz w:val="24"/>
          <w:szCs w:val="24"/>
          <w:shd w:val="clear" w:color="auto" w:fill="FFFFFF"/>
          <w:lang w:val="ca-ES"/>
        </w:rPr>
        <w:t xml:space="preserve"> terme genealogia generalment </w:t>
      </w:r>
      <w:r w:rsidR="000A649B">
        <w:rPr>
          <w:rFonts w:cs="Arial"/>
          <w:color w:val="252525"/>
          <w:sz w:val="24"/>
          <w:szCs w:val="24"/>
          <w:shd w:val="clear" w:color="auto" w:fill="FFFFFF"/>
          <w:lang w:val="ca-ES"/>
        </w:rPr>
        <w:t>solia</w:t>
      </w:r>
      <w:r w:rsidR="00EE01FB">
        <w:rPr>
          <w:rFonts w:cs="Arial"/>
          <w:color w:val="252525"/>
          <w:sz w:val="24"/>
          <w:szCs w:val="24"/>
          <w:shd w:val="clear" w:color="auto" w:fill="FFFFFF"/>
          <w:lang w:val="ca-ES"/>
        </w:rPr>
        <w:t xml:space="preserve"> </w:t>
      </w:r>
      <w:r w:rsidR="000A649B">
        <w:rPr>
          <w:rFonts w:cs="Arial"/>
          <w:color w:val="252525"/>
          <w:sz w:val="24"/>
          <w:szCs w:val="24"/>
          <w:shd w:val="clear" w:color="auto" w:fill="FFFFFF"/>
          <w:lang w:val="ca-ES"/>
        </w:rPr>
        <w:t>compartir significat</w:t>
      </w:r>
      <w:r w:rsidR="00EE01FB">
        <w:rPr>
          <w:rFonts w:cs="Arial"/>
          <w:color w:val="252525"/>
          <w:sz w:val="24"/>
          <w:szCs w:val="24"/>
          <w:shd w:val="clear" w:color="auto" w:fill="FFFFFF"/>
          <w:lang w:val="ca-ES"/>
        </w:rPr>
        <w:t xml:space="preserve"> amb el de la heràldica o els escuts d’</w:t>
      </w:r>
      <w:r w:rsidR="000A649B">
        <w:rPr>
          <w:rFonts w:cs="Arial"/>
          <w:color w:val="252525"/>
          <w:sz w:val="24"/>
          <w:szCs w:val="24"/>
          <w:shd w:val="clear" w:color="auto" w:fill="FFFFFF"/>
          <w:lang w:val="ca-ES"/>
        </w:rPr>
        <w:t>armes, doncs f</w:t>
      </w:r>
      <w:r w:rsidR="00EE01FB">
        <w:rPr>
          <w:rFonts w:cs="Arial"/>
          <w:color w:val="252525"/>
          <w:sz w:val="24"/>
          <w:szCs w:val="24"/>
          <w:shd w:val="clear" w:color="auto" w:fill="FFFFFF"/>
          <w:lang w:val="ca-ES"/>
        </w:rPr>
        <w:t xml:space="preserve">ins a finals del segle XIX la genealogia resultava atractiva </w:t>
      </w:r>
      <w:r w:rsidR="000A649B">
        <w:rPr>
          <w:rFonts w:cs="Arial"/>
          <w:color w:val="252525"/>
          <w:sz w:val="24"/>
          <w:szCs w:val="24"/>
          <w:shd w:val="clear" w:color="auto" w:fill="FFFFFF"/>
          <w:lang w:val="ca-ES"/>
        </w:rPr>
        <w:t>principalment</w:t>
      </w:r>
      <w:r w:rsidR="00EE01FB">
        <w:rPr>
          <w:rFonts w:cs="Arial"/>
          <w:color w:val="252525"/>
          <w:sz w:val="24"/>
          <w:szCs w:val="24"/>
          <w:shd w:val="clear" w:color="auto" w:fill="FFFFFF"/>
          <w:lang w:val="ca-ES"/>
        </w:rPr>
        <w:t xml:space="preserve"> </w:t>
      </w:r>
      <w:r w:rsidR="000A649B">
        <w:rPr>
          <w:rFonts w:cs="Arial"/>
          <w:color w:val="252525"/>
          <w:sz w:val="24"/>
          <w:szCs w:val="24"/>
          <w:shd w:val="clear" w:color="auto" w:fill="FFFFFF"/>
          <w:lang w:val="ca-ES"/>
        </w:rPr>
        <w:t>per</w:t>
      </w:r>
      <w:r w:rsidR="00EE01FB">
        <w:rPr>
          <w:rFonts w:cs="Arial"/>
          <w:color w:val="252525"/>
          <w:sz w:val="24"/>
          <w:szCs w:val="24"/>
          <w:shd w:val="clear" w:color="auto" w:fill="FFFFFF"/>
          <w:lang w:val="ca-ES"/>
        </w:rPr>
        <w:t xml:space="preserve"> aquells amb</w:t>
      </w:r>
      <w:r w:rsidR="000A649B">
        <w:rPr>
          <w:rFonts w:cs="Arial"/>
          <w:color w:val="252525"/>
          <w:sz w:val="24"/>
          <w:szCs w:val="24"/>
          <w:shd w:val="clear" w:color="auto" w:fill="FFFFFF"/>
          <w:lang w:val="ca-ES"/>
        </w:rPr>
        <w:t xml:space="preserve"> drets de</w:t>
      </w:r>
      <w:r w:rsidR="00EE01FB">
        <w:rPr>
          <w:rFonts w:cs="Arial"/>
          <w:color w:val="252525"/>
          <w:sz w:val="24"/>
          <w:szCs w:val="24"/>
          <w:shd w:val="clear" w:color="auto" w:fill="FFFFFF"/>
          <w:lang w:val="ca-ES"/>
        </w:rPr>
        <w:t xml:space="preserve"> poder o riquesa </w:t>
      </w:r>
      <w:r w:rsidR="000A649B">
        <w:rPr>
          <w:rFonts w:cs="Arial"/>
          <w:color w:val="252525"/>
          <w:sz w:val="24"/>
          <w:szCs w:val="24"/>
          <w:shd w:val="clear" w:color="auto" w:fill="FFFFFF"/>
          <w:lang w:val="ca-ES"/>
        </w:rPr>
        <w:t>adquirits</w:t>
      </w:r>
      <w:r w:rsidR="00EE01FB">
        <w:rPr>
          <w:rFonts w:cs="Arial"/>
          <w:color w:val="252525"/>
          <w:sz w:val="24"/>
          <w:szCs w:val="24"/>
          <w:shd w:val="clear" w:color="auto" w:fill="FFFFFF"/>
          <w:lang w:val="ca-ES"/>
        </w:rPr>
        <w:t xml:space="preserve"> a través de l’herència. Aquest exemple, que bé ens podria semblar molt distant en la història, no és l’única mostra dels impactes històrics relacionats amb la genealogia. </w:t>
      </w:r>
    </w:p>
    <w:p w:rsidR="00EE01FB" w:rsidRDefault="00EE01FB" w:rsidP="00A80A2E">
      <w:pPr>
        <w:rPr>
          <w:rFonts w:cs="Arial"/>
          <w:color w:val="252525"/>
          <w:sz w:val="24"/>
          <w:szCs w:val="24"/>
          <w:shd w:val="clear" w:color="auto" w:fill="FFFFFF"/>
          <w:lang w:val="ca-ES"/>
        </w:rPr>
      </w:pPr>
      <w:r>
        <w:rPr>
          <w:rFonts w:cs="Arial"/>
          <w:color w:val="252525"/>
          <w:sz w:val="24"/>
          <w:szCs w:val="24"/>
          <w:shd w:val="clear" w:color="auto" w:fill="FFFFFF"/>
          <w:lang w:val="ca-ES"/>
        </w:rPr>
        <w:t>No cal tornar gaires anys enredera per recordar com durant l’època de l’alemanya nazi ser capaç de demostrar l’afiliació a la “raça suprema”</w:t>
      </w:r>
      <w:r w:rsidR="00E454E8">
        <w:rPr>
          <w:rFonts w:cs="Arial"/>
          <w:color w:val="252525"/>
          <w:sz w:val="24"/>
          <w:szCs w:val="24"/>
          <w:shd w:val="clear" w:color="auto" w:fill="FFFFFF"/>
          <w:lang w:val="ca-ES"/>
        </w:rPr>
        <w:t xml:space="preserve"> era necessari</w:t>
      </w:r>
      <w:r>
        <w:rPr>
          <w:rFonts w:cs="Arial"/>
          <w:color w:val="252525"/>
          <w:sz w:val="24"/>
          <w:szCs w:val="24"/>
          <w:shd w:val="clear" w:color="auto" w:fill="FFFFFF"/>
          <w:lang w:val="ca-ES"/>
        </w:rPr>
        <w:t xml:space="preserve"> p</w:t>
      </w:r>
      <w:r w:rsidR="000A649B">
        <w:rPr>
          <w:rFonts w:cs="Arial"/>
          <w:color w:val="252525"/>
          <w:sz w:val="24"/>
          <w:szCs w:val="24"/>
          <w:shd w:val="clear" w:color="auto" w:fill="FFFFFF"/>
          <w:lang w:val="ca-ES"/>
        </w:rPr>
        <w:t xml:space="preserve">er tal de sobreviure o </w:t>
      </w:r>
      <w:r w:rsidR="00E454E8">
        <w:rPr>
          <w:rFonts w:cs="Arial"/>
          <w:color w:val="252525"/>
          <w:sz w:val="24"/>
          <w:szCs w:val="24"/>
          <w:shd w:val="clear" w:color="auto" w:fill="FFFFFF"/>
          <w:lang w:val="ca-ES"/>
        </w:rPr>
        <w:t xml:space="preserve">inclús </w:t>
      </w:r>
      <w:r w:rsidR="000A649B">
        <w:rPr>
          <w:rFonts w:cs="Arial"/>
          <w:color w:val="252525"/>
          <w:sz w:val="24"/>
          <w:szCs w:val="24"/>
          <w:shd w:val="clear" w:color="auto" w:fill="FFFFFF"/>
          <w:lang w:val="ca-ES"/>
        </w:rPr>
        <w:t xml:space="preserve">poder </w:t>
      </w:r>
      <w:r>
        <w:rPr>
          <w:rFonts w:cs="Arial"/>
          <w:color w:val="252525"/>
          <w:sz w:val="24"/>
          <w:szCs w:val="24"/>
          <w:shd w:val="clear" w:color="auto" w:fill="FFFFFF"/>
          <w:lang w:val="ca-ES"/>
        </w:rPr>
        <w:t>casar</w:t>
      </w:r>
      <w:r w:rsidR="000A649B">
        <w:rPr>
          <w:rFonts w:cs="Arial"/>
          <w:color w:val="252525"/>
          <w:sz w:val="24"/>
          <w:szCs w:val="24"/>
          <w:shd w:val="clear" w:color="auto" w:fill="FFFFFF"/>
          <w:lang w:val="ca-ES"/>
        </w:rPr>
        <w:t>-se</w:t>
      </w:r>
      <w:r>
        <w:rPr>
          <w:rFonts w:cs="Arial"/>
          <w:color w:val="252525"/>
          <w:sz w:val="24"/>
          <w:szCs w:val="24"/>
          <w:shd w:val="clear" w:color="auto" w:fill="FFFFFF"/>
          <w:lang w:val="ca-ES"/>
        </w:rPr>
        <w:t xml:space="preserve"> de forma legal. </w:t>
      </w:r>
      <w:r w:rsidR="00EF4A1A">
        <w:rPr>
          <w:rFonts w:cs="Arial"/>
          <w:color w:val="252525"/>
          <w:sz w:val="24"/>
          <w:szCs w:val="24"/>
          <w:shd w:val="clear" w:color="auto" w:fill="FFFFFF"/>
          <w:lang w:val="ca-ES"/>
        </w:rPr>
        <w:t>Per aquests motius n</w:t>
      </w:r>
      <w:r w:rsidR="000A649B">
        <w:rPr>
          <w:rFonts w:cs="Arial"/>
          <w:color w:val="252525"/>
          <w:sz w:val="24"/>
          <w:szCs w:val="24"/>
          <w:shd w:val="clear" w:color="auto" w:fill="FFFFFF"/>
          <w:lang w:val="ca-ES"/>
        </w:rPr>
        <w:t xml:space="preserve">o </w:t>
      </w:r>
      <w:r w:rsidR="00EF4A1A">
        <w:rPr>
          <w:rFonts w:cs="Arial"/>
          <w:color w:val="252525"/>
          <w:sz w:val="24"/>
          <w:szCs w:val="24"/>
          <w:shd w:val="clear" w:color="auto" w:fill="FFFFFF"/>
          <w:lang w:val="ca-ES"/>
        </w:rPr>
        <w:t>ens ha</w:t>
      </w:r>
      <w:r w:rsidR="000A649B">
        <w:rPr>
          <w:rFonts w:cs="Arial"/>
          <w:color w:val="252525"/>
          <w:sz w:val="24"/>
          <w:szCs w:val="24"/>
          <w:shd w:val="clear" w:color="auto" w:fill="FFFFFF"/>
          <w:lang w:val="ca-ES"/>
        </w:rPr>
        <w:t xml:space="preserve"> d’estranyar que avui en dia </w:t>
      </w:r>
      <w:r w:rsidR="00A31F26">
        <w:rPr>
          <w:rFonts w:cs="Arial"/>
          <w:color w:val="252525"/>
          <w:sz w:val="24"/>
          <w:szCs w:val="24"/>
          <w:shd w:val="clear" w:color="auto" w:fill="FFFFFF"/>
          <w:lang w:val="ca-ES"/>
        </w:rPr>
        <w:t>aleman</w:t>
      </w:r>
      <w:r w:rsidR="00EF4A1A">
        <w:rPr>
          <w:rFonts w:cs="Arial"/>
          <w:color w:val="252525"/>
          <w:sz w:val="24"/>
          <w:szCs w:val="24"/>
          <w:shd w:val="clear" w:color="auto" w:fill="FFFFFF"/>
          <w:lang w:val="ca-ES"/>
        </w:rPr>
        <w:t xml:space="preserve">ya segueixi </w:t>
      </w:r>
      <w:r w:rsidR="00A31F26">
        <w:rPr>
          <w:rFonts w:cs="Arial"/>
          <w:color w:val="252525"/>
          <w:sz w:val="24"/>
          <w:szCs w:val="24"/>
          <w:shd w:val="clear" w:color="auto" w:fill="FFFFFF"/>
          <w:lang w:val="ca-ES"/>
        </w:rPr>
        <w:t xml:space="preserve">sense </w:t>
      </w:r>
      <w:r w:rsidR="00EF4A1A">
        <w:rPr>
          <w:rFonts w:cs="Arial"/>
          <w:color w:val="252525"/>
          <w:sz w:val="24"/>
          <w:szCs w:val="24"/>
          <w:shd w:val="clear" w:color="auto" w:fill="FFFFFF"/>
          <w:lang w:val="ca-ES"/>
        </w:rPr>
        <w:t>oferir de forma pública</w:t>
      </w:r>
      <w:r w:rsidR="00A31F26">
        <w:rPr>
          <w:rFonts w:cs="Arial"/>
          <w:color w:val="252525"/>
          <w:sz w:val="24"/>
          <w:szCs w:val="24"/>
          <w:shd w:val="clear" w:color="auto" w:fill="FFFFFF"/>
          <w:lang w:val="ca-ES"/>
        </w:rPr>
        <w:t xml:space="preserve"> la major part de registres</w:t>
      </w:r>
      <w:r w:rsidR="00EF4A1A">
        <w:rPr>
          <w:rFonts w:cs="Arial"/>
          <w:color w:val="252525"/>
          <w:sz w:val="24"/>
          <w:szCs w:val="24"/>
          <w:shd w:val="clear" w:color="auto" w:fill="FFFFFF"/>
          <w:lang w:val="ca-ES"/>
        </w:rPr>
        <w:t xml:space="preserve"> del segle XX </w:t>
      </w:r>
      <w:r w:rsidR="00E454E8">
        <w:rPr>
          <w:rFonts w:cs="Arial"/>
          <w:color w:val="252525"/>
          <w:sz w:val="24"/>
          <w:szCs w:val="24"/>
          <w:shd w:val="clear" w:color="auto" w:fill="FFFFFF"/>
          <w:lang w:val="ca-ES"/>
        </w:rPr>
        <w:t>i que l’historia familiar sigui percebuda com una amenaça a la privacitat.</w:t>
      </w:r>
    </w:p>
    <w:p w:rsidR="00E454E8" w:rsidRDefault="006E2144" w:rsidP="00A80A2E">
      <w:pPr>
        <w:rPr>
          <w:rFonts w:cs="Arial"/>
          <w:color w:val="252525"/>
          <w:sz w:val="24"/>
          <w:szCs w:val="24"/>
          <w:shd w:val="clear" w:color="auto" w:fill="FFFFFF"/>
          <w:lang w:val="ca-ES"/>
        </w:rPr>
      </w:pPr>
      <w:r>
        <w:rPr>
          <w:rFonts w:cs="Arial"/>
          <w:color w:val="252525"/>
          <w:sz w:val="24"/>
          <w:szCs w:val="24"/>
          <w:shd w:val="clear" w:color="auto" w:fill="FFFFFF"/>
          <w:lang w:val="ca-ES"/>
        </w:rPr>
        <w:t>Per situar un exemple que ens ocupi si pot ser encara més de ple, podem veure el valor de la memòria històrica i dels sentiments d’unió amb els nostres avantpassats a arrel de la gran quantitat de publicacions i missatges personals</w:t>
      </w:r>
      <w:r w:rsidR="009E4FA2">
        <w:rPr>
          <w:rFonts w:cs="Arial"/>
          <w:color w:val="252525"/>
          <w:sz w:val="24"/>
          <w:szCs w:val="24"/>
          <w:shd w:val="clear" w:color="auto" w:fill="FFFFFF"/>
          <w:lang w:val="ca-ES"/>
        </w:rPr>
        <w:t>,</w:t>
      </w:r>
      <w:r>
        <w:rPr>
          <w:rFonts w:cs="Arial"/>
          <w:color w:val="252525"/>
          <w:sz w:val="24"/>
          <w:szCs w:val="24"/>
          <w:shd w:val="clear" w:color="auto" w:fill="FFFFFF"/>
          <w:lang w:val="ca-ES"/>
        </w:rPr>
        <w:t xml:space="preserve"> </w:t>
      </w:r>
      <w:r w:rsidR="009E4FA2">
        <w:rPr>
          <w:rFonts w:cs="Arial"/>
          <w:color w:val="252525"/>
          <w:sz w:val="24"/>
          <w:szCs w:val="24"/>
          <w:shd w:val="clear" w:color="auto" w:fill="FFFFFF"/>
          <w:lang w:val="ca-ES"/>
        </w:rPr>
        <w:t>provinents de tota</w:t>
      </w:r>
      <w:r>
        <w:rPr>
          <w:rFonts w:cs="Arial"/>
          <w:color w:val="252525"/>
          <w:sz w:val="24"/>
          <w:szCs w:val="24"/>
          <w:shd w:val="clear" w:color="auto" w:fill="FFFFFF"/>
          <w:lang w:val="ca-ES"/>
        </w:rPr>
        <w:t xml:space="preserve"> mena de persones</w:t>
      </w:r>
      <w:r w:rsidR="009E4FA2">
        <w:rPr>
          <w:rFonts w:cs="Arial"/>
          <w:color w:val="252525"/>
          <w:sz w:val="24"/>
          <w:szCs w:val="24"/>
          <w:shd w:val="clear" w:color="auto" w:fill="FFFFFF"/>
          <w:lang w:val="ca-ES"/>
        </w:rPr>
        <w:t>,</w:t>
      </w:r>
      <w:r>
        <w:rPr>
          <w:rFonts w:cs="Arial"/>
          <w:color w:val="252525"/>
          <w:sz w:val="24"/>
          <w:szCs w:val="24"/>
          <w:shd w:val="clear" w:color="auto" w:fill="FFFFFF"/>
          <w:lang w:val="ca-ES"/>
        </w:rPr>
        <w:t xml:space="preserve"> recordant als seus antecessors i als temps que els va tocar viure en motiu del vuitantè aniversari del esclat de la guerra civil espanyola. </w:t>
      </w:r>
      <w:r w:rsidR="00216359">
        <w:rPr>
          <w:rFonts w:cs="Arial"/>
          <w:color w:val="252525"/>
          <w:sz w:val="24"/>
          <w:szCs w:val="24"/>
          <w:shd w:val="clear" w:color="auto" w:fill="FFFFFF"/>
          <w:lang w:val="ca-ES"/>
        </w:rPr>
        <w:t xml:space="preserve">De fet, Catalunya és un </w:t>
      </w:r>
      <w:r w:rsidR="009E4FA2">
        <w:rPr>
          <w:rFonts w:cs="Arial"/>
          <w:color w:val="252525"/>
          <w:sz w:val="24"/>
          <w:szCs w:val="24"/>
          <w:shd w:val="clear" w:color="auto" w:fill="FFFFFF"/>
          <w:lang w:val="ca-ES"/>
        </w:rPr>
        <w:t xml:space="preserve">altre </w:t>
      </w:r>
      <w:r w:rsidR="00216359">
        <w:rPr>
          <w:rFonts w:cs="Arial"/>
          <w:color w:val="252525"/>
          <w:sz w:val="24"/>
          <w:szCs w:val="24"/>
          <w:shd w:val="clear" w:color="auto" w:fill="FFFFFF"/>
          <w:lang w:val="ca-ES"/>
        </w:rPr>
        <w:t xml:space="preserve">clar exemple </w:t>
      </w:r>
      <w:r w:rsidR="002939A3">
        <w:rPr>
          <w:rFonts w:cs="Arial"/>
          <w:color w:val="252525"/>
          <w:sz w:val="24"/>
          <w:szCs w:val="24"/>
          <w:shd w:val="clear" w:color="auto" w:fill="FFFFFF"/>
          <w:lang w:val="ca-ES"/>
        </w:rPr>
        <w:t xml:space="preserve">conjuntament amb Alemanya </w:t>
      </w:r>
      <w:r w:rsidR="00216359">
        <w:rPr>
          <w:rFonts w:cs="Arial"/>
          <w:color w:val="252525"/>
          <w:sz w:val="24"/>
          <w:szCs w:val="24"/>
          <w:shd w:val="clear" w:color="auto" w:fill="FFFFFF"/>
          <w:lang w:val="ca-ES"/>
        </w:rPr>
        <w:t xml:space="preserve">de com la memòria dels avantpassats pot </w:t>
      </w:r>
      <w:r w:rsidR="002939A3">
        <w:rPr>
          <w:rFonts w:cs="Arial"/>
          <w:color w:val="252525"/>
          <w:sz w:val="24"/>
          <w:szCs w:val="24"/>
          <w:shd w:val="clear" w:color="auto" w:fill="FFFFFF"/>
          <w:lang w:val="ca-ES"/>
        </w:rPr>
        <w:t>ser present</w:t>
      </w:r>
      <w:r w:rsidR="00216359">
        <w:rPr>
          <w:rFonts w:cs="Arial"/>
          <w:color w:val="252525"/>
          <w:sz w:val="24"/>
          <w:szCs w:val="24"/>
          <w:shd w:val="clear" w:color="auto" w:fill="FFFFFF"/>
          <w:lang w:val="ca-ES"/>
        </w:rPr>
        <w:t xml:space="preserve"> en la cultura, vida i sentiments de bona part d’</w:t>
      </w:r>
      <w:r w:rsidR="0006216C">
        <w:rPr>
          <w:rFonts w:cs="Arial"/>
          <w:color w:val="252525"/>
          <w:sz w:val="24"/>
          <w:szCs w:val="24"/>
          <w:shd w:val="clear" w:color="auto" w:fill="FFFFFF"/>
          <w:lang w:val="ca-ES"/>
        </w:rPr>
        <w:t xml:space="preserve">una nació tant en l’àmbit </w:t>
      </w:r>
      <w:r w:rsidR="002939A3">
        <w:rPr>
          <w:rFonts w:cs="Arial"/>
          <w:color w:val="252525"/>
          <w:sz w:val="24"/>
          <w:szCs w:val="24"/>
          <w:shd w:val="clear" w:color="auto" w:fill="FFFFFF"/>
          <w:lang w:val="ca-ES"/>
        </w:rPr>
        <w:t>personal com col·lectiu.</w:t>
      </w:r>
    </w:p>
    <w:p w:rsidR="0042301A" w:rsidRDefault="0042301A" w:rsidP="00A80A2E">
      <w:pPr>
        <w:rPr>
          <w:rFonts w:cs="Arial"/>
          <w:color w:val="252525"/>
          <w:sz w:val="24"/>
          <w:szCs w:val="24"/>
          <w:shd w:val="clear" w:color="auto" w:fill="FFFFFF"/>
          <w:lang w:val="ca-ES"/>
        </w:rPr>
      </w:pPr>
      <w:r>
        <w:rPr>
          <w:rFonts w:cs="Arial"/>
          <w:color w:val="252525"/>
          <w:sz w:val="24"/>
          <w:szCs w:val="24"/>
          <w:shd w:val="clear" w:color="auto" w:fill="FFFFFF"/>
          <w:lang w:val="ca-ES"/>
        </w:rPr>
        <w:lastRenderedPageBreak/>
        <w:t xml:space="preserve">Així doncs podem concloure que la genealogia, no tant com a ciència, sinó com eina, va desenvolupar, desenvolupa i probablement </w:t>
      </w:r>
      <w:r w:rsidR="002939A3">
        <w:rPr>
          <w:rFonts w:cs="Arial"/>
          <w:color w:val="252525"/>
          <w:sz w:val="24"/>
          <w:szCs w:val="24"/>
          <w:shd w:val="clear" w:color="auto" w:fill="FFFFFF"/>
          <w:lang w:val="ca-ES"/>
        </w:rPr>
        <w:t>seguirà</w:t>
      </w:r>
      <w:r>
        <w:rPr>
          <w:rFonts w:cs="Arial"/>
          <w:color w:val="252525"/>
          <w:sz w:val="24"/>
          <w:szCs w:val="24"/>
          <w:shd w:val="clear" w:color="auto" w:fill="FFFFFF"/>
          <w:lang w:val="ca-ES"/>
        </w:rPr>
        <w:t xml:space="preserve"> desenvolupant un paper important en la història de la humanitat. No hem d’oblidar que els problemes racials són molt presents actualment en les nostres societats, i que és la raça sinó una característica més de les nostres dades de naixement, o en altres paraules, dades genealògiques.</w:t>
      </w:r>
    </w:p>
    <w:p w:rsidR="0042301A" w:rsidRDefault="0042301A" w:rsidP="00A80A2E">
      <w:pPr>
        <w:rPr>
          <w:rFonts w:cs="Arial"/>
          <w:color w:val="252525"/>
          <w:sz w:val="24"/>
          <w:szCs w:val="24"/>
          <w:shd w:val="clear" w:color="auto" w:fill="FFFFFF"/>
          <w:lang w:val="ca-ES"/>
        </w:rPr>
      </w:pPr>
    </w:p>
    <w:p w:rsidR="0042301A" w:rsidRPr="0042301A" w:rsidRDefault="0042301A" w:rsidP="00A80A2E">
      <w:pPr>
        <w:rPr>
          <w:rFonts w:cs="Arial"/>
          <w:b/>
          <w:color w:val="252525"/>
          <w:sz w:val="24"/>
          <w:szCs w:val="24"/>
          <w:shd w:val="clear" w:color="auto" w:fill="FFFFFF"/>
          <w:lang w:val="ca-ES"/>
        </w:rPr>
      </w:pPr>
      <w:r>
        <w:rPr>
          <w:rFonts w:cs="Arial"/>
          <w:b/>
          <w:color w:val="252525"/>
          <w:sz w:val="24"/>
          <w:szCs w:val="24"/>
          <w:shd w:val="clear" w:color="auto" w:fill="FFFFFF"/>
          <w:lang w:val="ca-ES"/>
        </w:rPr>
        <w:t>Les lleis reguladores</w:t>
      </w:r>
    </w:p>
    <w:p w:rsidR="0001187D" w:rsidRDefault="002939A3">
      <w:pPr>
        <w:rPr>
          <w:sz w:val="24"/>
          <w:szCs w:val="24"/>
          <w:lang w:val="ca-ES"/>
        </w:rPr>
      </w:pPr>
      <w:r>
        <w:rPr>
          <w:sz w:val="24"/>
          <w:szCs w:val="24"/>
          <w:lang w:val="ca-ES"/>
        </w:rPr>
        <w:t xml:space="preserve">Les anterior seccions han introduït i descrit el paper de la genealogia en la història i les ocupacions principals de la ciència tant en la seva forma professional com amateur. També hem comentat que moltes de les dades que es persegueixen són de caràcter personal i sensibles a un ús impropi si no són regulades i protegides en certes circumstàncies. </w:t>
      </w:r>
    </w:p>
    <w:p w:rsidR="0001187D" w:rsidRDefault="0001187D">
      <w:pPr>
        <w:rPr>
          <w:sz w:val="24"/>
          <w:szCs w:val="24"/>
          <w:lang w:val="ca-ES"/>
        </w:rPr>
      </w:pPr>
      <w:r>
        <w:rPr>
          <w:sz w:val="24"/>
          <w:szCs w:val="24"/>
          <w:lang w:val="ca-ES"/>
        </w:rPr>
        <w:t xml:space="preserve">És per aquest motiu que bona part de les dades públiques enregistrades per l’estat, sobretot aquelles que afecten a persones que encara són vives, estiguin regulades per un conjunt de lleis i legislacions. Aquestes varien de nació en nació i per tant no hi ha un clar estàndard de quina informació és accessible pel </w:t>
      </w:r>
      <w:r w:rsidR="0017190E">
        <w:rPr>
          <w:sz w:val="24"/>
          <w:szCs w:val="24"/>
          <w:lang w:val="ca-ES"/>
        </w:rPr>
        <w:t>domini públic</w:t>
      </w:r>
      <w:r>
        <w:rPr>
          <w:sz w:val="24"/>
          <w:szCs w:val="24"/>
          <w:lang w:val="ca-ES"/>
        </w:rPr>
        <w:t xml:space="preserve"> i quina no.</w:t>
      </w:r>
    </w:p>
    <w:p w:rsidR="00F32E89" w:rsidRDefault="0017190E">
      <w:pPr>
        <w:rPr>
          <w:sz w:val="24"/>
          <w:szCs w:val="24"/>
          <w:lang w:val="ca-ES"/>
        </w:rPr>
      </w:pPr>
      <w:r>
        <w:rPr>
          <w:sz w:val="24"/>
          <w:szCs w:val="24"/>
          <w:lang w:val="ca-ES"/>
        </w:rPr>
        <w:t xml:space="preserve">En el cas de l’estat Espanyol són dues les principals lleis que regulen l’accés a aquestes dades. La </w:t>
      </w:r>
      <w:proofErr w:type="spellStart"/>
      <w:r>
        <w:rPr>
          <w:sz w:val="24"/>
          <w:szCs w:val="24"/>
          <w:lang w:val="ca-ES"/>
        </w:rPr>
        <w:t>LOPD</w:t>
      </w:r>
      <w:proofErr w:type="spellEnd"/>
      <w:r>
        <w:rPr>
          <w:sz w:val="24"/>
          <w:szCs w:val="24"/>
          <w:lang w:val="ca-ES"/>
        </w:rPr>
        <w:t xml:space="preserve">, o llei orgànica de protecció de dades de caràcter personal i la legislació consolidada: Llei 20/2011, del 21 de juliol del Registre Civil. </w:t>
      </w:r>
    </w:p>
    <w:p w:rsidR="00F32E89" w:rsidRDefault="00F32E89">
      <w:pPr>
        <w:rPr>
          <w:sz w:val="24"/>
          <w:szCs w:val="24"/>
          <w:lang w:val="ca-ES"/>
        </w:rPr>
      </w:pPr>
      <w:r>
        <w:rPr>
          <w:sz w:val="24"/>
          <w:szCs w:val="24"/>
          <w:lang w:val="ca-ES"/>
        </w:rPr>
        <w:t>El registre civil espanyol conté informació dels naixements, relacions d’ascendència i descendència, noms i cognoms, emancipació, declaracions de concurs o suspensió de pagaments, nacionalitat, etcètera, etcètera.  Com podem veure aquest registre conté tota mena d’informació sensible i de gran valor de cara a estudis genealògics.</w:t>
      </w:r>
    </w:p>
    <w:p w:rsidR="008A0897" w:rsidRDefault="00F32E89">
      <w:pPr>
        <w:rPr>
          <w:sz w:val="24"/>
          <w:szCs w:val="24"/>
          <w:lang w:val="ca-ES"/>
        </w:rPr>
      </w:pPr>
      <w:r>
        <w:rPr>
          <w:sz w:val="24"/>
          <w:szCs w:val="24"/>
          <w:lang w:val="ca-ES"/>
        </w:rPr>
        <w:t xml:space="preserve">Els habitants d’Espanya podem demanar accés a la entrada d’una persona al registre civil mitjançant la presentació d’una sol·licitud digital, escrita o presencial. Per aconseguir aquesta informació caldrà proporcionar tant dades personals com el motiu pel que es vol accedir a la partida en concret.  Motius recurrents són l’estudi genealògic, les gestions administratives o les de recaptació d’informació. </w:t>
      </w:r>
      <w:r w:rsidR="008A0897">
        <w:rPr>
          <w:sz w:val="24"/>
          <w:szCs w:val="24"/>
          <w:lang w:val="ca-ES"/>
        </w:rPr>
        <w:br w:type="page"/>
      </w:r>
    </w:p>
    <w:p w:rsidR="00A80A2E" w:rsidRDefault="008A0897" w:rsidP="00A80A2E">
      <w:pPr>
        <w:rPr>
          <w:sz w:val="24"/>
          <w:szCs w:val="24"/>
          <w:lang w:val="ca-ES"/>
        </w:rPr>
      </w:pPr>
      <w:r>
        <w:rPr>
          <w:sz w:val="24"/>
          <w:szCs w:val="24"/>
          <w:lang w:val="ca-ES"/>
        </w:rPr>
        <w:lastRenderedPageBreak/>
        <w:t>HISTORIA: ORIGENS I EXEMPLES DE QUAN ES VA VOLER UTILTIZAR</w:t>
      </w:r>
    </w:p>
    <w:p w:rsidR="008A0897" w:rsidRDefault="008A0897" w:rsidP="00A80A2E">
      <w:pPr>
        <w:rPr>
          <w:sz w:val="24"/>
          <w:szCs w:val="24"/>
          <w:lang w:val="ca-ES"/>
        </w:rPr>
      </w:pPr>
      <w:r>
        <w:rPr>
          <w:sz w:val="24"/>
          <w:szCs w:val="24"/>
          <w:lang w:val="ca-ES"/>
        </w:rPr>
        <w:t xml:space="preserve">LLEIS QUE REGULEN </w:t>
      </w:r>
      <w:proofErr w:type="spellStart"/>
      <w:r>
        <w:rPr>
          <w:sz w:val="24"/>
          <w:szCs w:val="24"/>
          <w:lang w:val="ca-ES"/>
        </w:rPr>
        <w:t>L’ACCÈS</w:t>
      </w:r>
      <w:proofErr w:type="spellEnd"/>
      <w:r>
        <w:rPr>
          <w:sz w:val="24"/>
          <w:szCs w:val="24"/>
          <w:lang w:val="ca-ES"/>
        </w:rPr>
        <w:t xml:space="preserve"> A LES DADES</w:t>
      </w:r>
    </w:p>
    <w:p w:rsidR="0042301A" w:rsidRDefault="0042301A" w:rsidP="00A80A2E">
      <w:pPr>
        <w:rPr>
          <w:sz w:val="24"/>
          <w:szCs w:val="24"/>
          <w:lang w:val="ca-ES"/>
        </w:rPr>
      </w:pPr>
      <w:proofErr w:type="spellStart"/>
      <w:r>
        <w:rPr>
          <w:sz w:val="24"/>
          <w:szCs w:val="24"/>
          <w:lang w:val="ca-ES"/>
        </w:rPr>
        <w:t>L’ETICA</w:t>
      </w:r>
      <w:proofErr w:type="spellEnd"/>
    </w:p>
    <w:p w:rsidR="0042301A" w:rsidRDefault="0042301A" w:rsidP="00A80A2E">
      <w:pPr>
        <w:rPr>
          <w:sz w:val="24"/>
          <w:szCs w:val="24"/>
          <w:lang w:val="ca-ES"/>
        </w:rPr>
      </w:pPr>
      <w:r>
        <w:rPr>
          <w:sz w:val="24"/>
          <w:szCs w:val="24"/>
          <w:lang w:val="ca-ES"/>
        </w:rPr>
        <w:t xml:space="preserve">La </w:t>
      </w:r>
      <w:proofErr w:type="spellStart"/>
      <w:r>
        <w:rPr>
          <w:sz w:val="24"/>
          <w:szCs w:val="24"/>
          <w:lang w:val="ca-ES"/>
        </w:rPr>
        <w:t>importancia</w:t>
      </w:r>
      <w:proofErr w:type="spellEnd"/>
      <w:r>
        <w:rPr>
          <w:sz w:val="24"/>
          <w:szCs w:val="24"/>
          <w:lang w:val="ca-ES"/>
        </w:rPr>
        <w:t xml:space="preserve"> de mantindre</w:t>
      </w:r>
      <w:r w:rsidR="00150B5C">
        <w:rPr>
          <w:sz w:val="24"/>
          <w:szCs w:val="24"/>
          <w:lang w:val="ca-ES"/>
        </w:rPr>
        <w:t xml:space="preserve"> </w:t>
      </w:r>
      <w:proofErr w:type="spellStart"/>
      <w:r w:rsidR="00150B5C">
        <w:rPr>
          <w:sz w:val="24"/>
          <w:szCs w:val="24"/>
          <w:lang w:val="ca-ES"/>
        </w:rPr>
        <w:t>references</w:t>
      </w:r>
      <w:proofErr w:type="spellEnd"/>
      <w:r w:rsidR="00150B5C">
        <w:rPr>
          <w:sz w:val="24"/>
          <w:szCs w:val="24"/>
          <w:lang w:val="ca-ES"/>
        </w:rPr>
        <w:t xml:space="preserve"> als </w:t>
      </w:r>
      <w:proofErr w:type="spellStart"/>
      <w:r w:rsidR="00150B5C">
        <w:rPr>
          <w:sz w:val="24"/>
          <w:szCs w:val="24"/>
          <w:lang w:val="ca-ES"/>
        </w:rPr>
        <w:t>source</w:t>
      </w:r>
      <w:proofErr w:type="spellEnd"/>
      <w:r w:rsidR="00150B5C">
        <w:rPr>
          <w:sz w:val="24"/>
          <w:szCs w:val="24"/>
          <w:lang w:val="ca-ES"/>
        </w:rPr>
        <w:t xml:space="preserve"> documents</w:t>
      </w:r>
    </w:p>
    <w:p w:rsidR="0001187D" w:rsidRDefault="0001187D" w:rsidP="00A80A2E">
      <w:pPr>
        <w:rPr>
          <w:sz w:val="24"/>
          <w:szCs w:val="24"/>
          <w:lang w:val="ca-ES"/>
        </w:rPr>
      </w:pPr>
    </w:p>
    <w:p w:rsidR="0001187D" w:rsidRDefault="0001187D" w:rsidP="00A80A2E">
      <w:pPr>
        <w:rPr>
          <w:sz w:val="24"/>
          <w:szCs w:val="24"/>
          <w:lang w:val="ca-ES"/>
        </w:rPr>
      </w:pPr>
      <w:hyperlink r:id="rId4" w:history="1">
        <w:r w:rsidRPr="009C0D17">
          <w:rPr>
            <w:rStyle w:val="Hipervnculo"/>
            <w:sz w:val="24"/>
            <w:szCs w:val="24"/>
            <w:lang w:val="ca-ES"/>
          </w:rPr>
          <w:t>https://en.wikipedia.org/wiki/Spanish_Civil_War</w:t>
        </w:r>
      </w:hyperlink>
      <w:r>
        <w:rPr>
          <w:sz w:val="24"/>
          <w:szCs w:val="24"/>
          <w:lang w:val="ca-ES"/>
        </w:rPr>
        <w:br/>
      </w:r>
      <w:hyperlink r:id="rId5" w:history="1">
        <w:r w:rsidRPr="009C0D17">
          <w:rPr>
            <w:rStyle w:val="Hipervnculo"/>
            <w:sz w:val="24"/>
            <w:szCs w:val="24"/>
            <w:lang w:val="ca-ES"/>
          </w:rPr>
          <w:t>http://www.ara.cat/cultura/silenci-protegia-mateix-complices-situacio_0_1613838738.html</w:t>
        </w:r>
      </w:hyperlink>
    </w:p>
    <w:p w:rsidR="0001187D" w:rsidRDefault="0001187D" w:rsidP="00A80A2E">
      <w:pPr>
        <w:rPr>
          <w:sz w:val="24"/>
          <w:szCs w:val="24"/>
          <w:lang w:val="ca-ES"/>
        </w:rPr>
      </w:pPr>
      <w:hyperlink r:id="rId6" w:history="1">
        <w:r w:rsidRPr="009C0D17">
          <w:rPr>
            <w:rStyle w:val="Hipervnculo"/>
            <w:sz w:val="24"/>
            <w:szCs w:val="24"/>
            <w:lang w:val="ca-ES"/>
          </w:rPr>
          <w:t>https://es.wikipedia.org/wiki/Genealog%C3%ADa</w:t>
        </w:r>
      </w:hyperlink>
    </w:p>
    <w:p w:rsidR="0001187D" w:rsidRDefault="0001187D" w:rsidP="00A80A2E">
      <w:pPr>
        <w:rPr>
          <w:sz w:val="24"/>
          <w:szCs w:val="24"/>
          <w:lang w:val="ca-ES"/>
        </w:rPr>
      </w:pPr>
      <w:hyperlink r:id="rId7" w:history="1">
        <w:r w:rsidRPr="009C0D17">
          <w:rPr>
            <w:rStyle w:val="Hipervnculo"/>
            <w:sz w:val="24"/>
            <w:szCs w:val="24"/>
            <w:lang w:val="ca-ES"/>
          </w:rPr>
          <w:t>https://en.wikipedia.org/wiki/Genealogy</w:t>
        </w:r>
      </w:hyperlink>
    </w:p>
    <w:p w:rsidR="00F32E89" w:rsidRDefault="00F32E89" w:rsidP="00A80A2E">
      <w:hyperlink r:id="rId8" w:tgtFrame="_blank" w:history="1">
        <w:r w:rsidRPr="00F32E89">
          <w:rPr>
            <w:rStyle w:val="Hipervnculo"/>
            <w:rFonts w:ascii="Arial" w:hAnsi="Arial" w:cs="Arial"/>
            <w:color w:val="1155CC"/>
            <w:shd w:val="clear" w:color="auto" w:fill="FFFFFF"/>
            <w:lang w:val="ca-ES"/>
          </w:rPr>
          <w:t>http://www.genealogiahispana.com/archivos/el-registro-civil-de-espana-1871/</w:t>
        </w:r>
      </w:hyperlink>
    </w:p>
    <w:p w:rsidR="00F32E89" w:rsidRPr="00F32E89" w:rsidRDefault="00F32E89" w:rsidP="00F32E89">
      <w:pPr>
        <w:shd w:val="clear" w:color="auto" w:fill="FFFFFF"/>
        <w:spacing w:after="0" w:line="240" w:lineRule="auto"/>
        <w:rPr>
          <w:rFonts w:ascii="Arial" w:eastAsia="Times New Roman" w:hAnsi="Arial" w:cs="Arial"/>
          <w:color w:val="222222"/>
          <w:sz w:val="24"/>
          <w:szCs w:val="24"/>
          <w:lang w:eastAsia="en-GB"/>
        </w:rPr>
      </w:pPr>
      <w:hyperlink r:id="rId9" w:tgtFrame="_blank" w:history="1">
        <w:r w:rsidRPr="00F32E89">
          <w:rPr>
            <w:rFonts w:ascii="Arial" w:eastAsia="Times New Roman" w:hAnsi="Arial" w:cs="Arial"/>
            <w:color w:val="1155CC"/>
            <w:sz w:val="24"/>
            <w:szCs w:val="24"/>
            <w:u w:val="single"/>
            <w:lang w:eastAsia="en-GB"/>
          </w:rPr>
          <w:t>https://boe.es/buscar/act.php?id=BOE-A-2011-12628</w:t>
        </w:r>
      </w:hyperlink>
    </w:p>
    <w:p w:rsidR="00F32E89" w:rsidRPr="00F32E89" w:rsidRDefault="00F32E89" w:rsidP="00A80A2E">
      <w:pPr>
        <w:rPr>
          <w:sz w:val="24"/>
          <w:szCs w:val="24"/>
        </w:rPr>
      </w:pPr>
    </w:p>
    <w:p w:rsidR="0001187D" w:rsidRPr="00DC6409" w:rsidRDefault="0001187D" w:rsidP="00A80A2E">
      <w:pPr>
        <w:rPr>
          <w:sz w:val="24"/>
          <w:szCs w:val="24"/>
          <w:lang w:val="ca-ES"/>
        </w:rPr>
      </w:pPr>
      <w:r>
        <w:rPr>
          <w:sz w:val="24"/>
          <w:szCs w:val="24"/>
          <w:lang w:val="ca-ES"/>
        </w:rPr>
        <w:tab/>
      </w:r>
    </w:p>
    <w:sectPr w:rsidR="0001187D" w:rsidRPr="00DC6409" w:rsidSect="00FA4F3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A87BE0"/>
    <w:rsid w:val="0001187D"/>
    <w:rsid w:val="0006216C"/>
    <w:rsid w:val="000A649B"/>
    <w:rsid w:val="00111D78"/>
    <w:rsid w:val="001456C9"/>
    <w:rsid w:val="00150B5C"/>
    <w:rsid w:val="0017190E"/>
    <w:rsid w:val="00216359"/>
    <w:rsid w:val="00277E6D"/>
    <w:rsid w:val="002939A3"/>
    <w:rsid w:val="002C054D"/>
    <w:rsid w:val="0042301A"/>
    <w:rsid w:val="005B0E3B"/>
    <w:rsid w:val="0065463D"/>
    <w:rsid w:val="006E2144"/>
    <w:rsid w:val="00794AF6"/>
    <w:rsid w:val="008A0897"/>
    <w:rsid w:val="009E4FA2"/>
    <w:rsid w:val="00A31F26"/>
    <w:rsid w:val="00A80A2E"/>
    <w:rsid w:val="00A85223"/>
    <w:rsid w:val="00A87BE0"/>
    <w:rsid w:val="00BF086B"/>
    <w:rsid w:val="00DC6409"/>
    <w:rsid w:val="00E454E8"/>
    <w:rsid w:val="00EE01FB"/>
    <w:rsid w:val="00EF4A1A"/>
    <w:rsid w:val="00F32E89"/>
    <w:rsid w:val="00F6075E"/>
    <w:rsid w:val="00F941F0"/>
    <w:rsid w:val="00FA2E70"/>
    <w:rsid w:val="00FA4F3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F3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DC6409"/>
  </w:style>
  <w:style w:type="character" w:styleId="Hipervnculo">
    <w:name w:val="Hyperlink"/>
    <w:basedOn w:val="Fuentedeprrafopredeter"/>
    <w:uiPriority w:val="99"/>
    <w:unhideWhenUsed/>
    <w:rsid w:val="00DC6409"/>
    <w:rPr>
      <w:color w:val="0000FF"/>
      <w:u w:val="single"/>
    </w:rPr>
  </w:style>
  <w:style w:type="character" w:customStyle="1" w:styleId="unicode">
    <w:name w:val="unicode"/>
    <w:basedOn w:val="Fuentedeprrafopredeter"/>
    <w:rsid w:val="00DC6409"/>
  </w:style>
</w:styles>
</file>

<file path=word/webSettings.xml><?xml version="1.0" encoding="utf-8"?>
<w:webSettings xmlns:r="http://schemas.openxmlformats.org/officeDocument/2006/relationships" xmlns:w="http://schemas.openxmlformats.org/wordprocessingml/2006/main">
  <w:divs>
    <w:div w:id="1742633473">
      <w:bodyDiv w:val="1"/>
      <w:marLeft w:val="0"/>
      <w:marRight w:val="0"/>
      <w:marTop w:val="0"/>
      <w:marBottom w:val="0"/>
      <w:divBdr>
        <w:top w:val="none" w:sz="0" w:space="0" w:color="auto"/>
        <w:left w:val="none" w:sz="0" w:space="0" w:color="auto"/>
        <w:bottom w:val="none" w:sz="0" w:space="0" w:color="auto"/>
        <w:right w:val="none" w:sz="0" w:space="0" w:color="auto"/>
      </w:divBdr>
      <w:divsChild>
        <w:div w:id="1430812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enealogiahispana.com/archivos/el-registro-civil-de-espana-1871/" TargetMode="External"/><Relationship Id="rId3" Type="http://schemas.openxmlformats.org/officeDocument/2006/relationships/webSettings" Target="webSettings.xml"/><Relationship Id="rId7" Type="http://schemas.openxmlformats.org/officeDocument/2006/relationships/hyperlink" Target="https://en.wikipedia.org/wiki/Genealog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wikipedia.org/wiki/Genealog%C3%ADa" TargetMode="External"/><Relationship Id="rId11" Type="http://schemas.openxmlformats.org/officeDocument/2006/relationships/theme" Target="theme/theme1.xml"/><Relationship Id="rId5" Type="http://schemas.openxmlformats.org/officeDocument/2006/relationships/hyperlink" Target="http://www.ara.cat/cultura/silenci-protegia-mateix-complices-situacio_0_1613838738.html" TargetMode="External"/><Relationship Id="rId10" Type="http://schemas.openxmlformats.org/officeDocument/2006/relationships/fontTable" Target="fontTable.xml"/><Relationship Id="rId4" Type="http://schemas.openxmlformats.org/officeDocument/2006/relationships/hyperlink" Target="https://en.wikipedia.org/wiki/Spanish_Civil_War" TargetMode="External"/><Relationship Id="rId9" Type="http://schemas.openxmlformats.org/officeDocument/2006/relationships/hyperlink" Target="https://boe.es/buscar/act.php?id=BOE-A-2011-1262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4</Pages>
  <Words>1253</Words>
  <Characters>7146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8383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 Porras</dc:creator>
  <cp:lastModifiedBy>Sergi Porras</cp:lastModifiedBy>
  <cp:revision>20</cp:revision>
  <dcterms:created xsi:type="dcterms:W3CDTF">2016-07-20T16:25:00Z</dcterms:created>
  <dcterms:modified xsi:type="dcterms:W3CDTF">2016-07-20T18:35:00Z</dcterms:modified>
</cp:coreProperties>
</file>